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8FC9" w14:textId="77777777" w:rsidR="000E7E2E" w:rsidRDefault="00477DD4">
      <w:pPr>
        <w:jc w:val="center"/>
        <w:rPr>
          <w:b/>
        </w:rPr>
      </w:pPr>
      <w:r>
        <w:rPr>
          <w:b/>
        </w:rPr>
        <w:t xml:space="preserve">   Colorado Department of Higher Education</w:t>
      </w:r>
    </w:p>
    <w:p w14:paraId="17D0DA2E" w14:textId="6902A290" w:rsidR="000E7E2E" w:rsidRDefault="00477DD4">
      <w:pPr>
        <w:jc w:val="center"/>
        <w:rPr>
          <w:rFonts w:ascii="Trebuchet MS" w:eastAsia="Trebuchet MS" w:hAnsi="Trebuchet MS" w:cs="Trebuchet MS"/>
          <w:sz w:val="20"/>
          <w:szCs w:val="20"/>
        </w:rPr>
      </w:pPr>
      <w:r>
        <w:rPr>
          <w:b/>
        </w:rPr>
        <w:t xml:space="preserve">Colorado </w:t>
      </w:r>
      <w:r w:rsidR="0019719B">
        <w:rPr>
          <w:b/>
        </w:rPr>
        <w:t>Behavioral Health Incentive</w:t>
      </w:r>
      <w:r>
        <w:rPr>
          <w:b/>
        </w:rPr>
        <w:t xml:space="preserve"> Grant 2021-22</w:t>
      </w:r>
      <w:r w:rsidR="002A398D">
        <w:rPr>
          <w:b/>
        </w:rPr>
        <w:t xml:space="preserve"> RFP2</w:t>
      </w:r>
    </w:p>
    <w:p w14:paraId="424EC71D" w14:textId="77777777" w:rsidR="000E7E2E" w:rsidRDefault="00477DD4">
      <w:pPr>
        <w:keepNext/>
        <w:keepLines/>
        <w:jc w:val="center"/>
        <w:rPr>
          <w:b/>
          <w:color w:val="FF0000"/>
        </w:rPr>
      </w:pPr>
      <w:r>
        <w:rPr>
          <w:b/>
        </w:rPr>
        <w:t>Request for Proposals (RFP) Cover Sheet</w:t>
      </w:r>
    </w:p>
    <w:tbl>
      <w:tblPr>
        <w:tblStyle w:val="a"/>
        <w:tblpPr w:leftFromText="180" w:rightFromText="180" w:vertAnchor="text" w:horzAnchor="margin" w:tblpXSpec="center" w:tblpY="382"/>
        <w:tblW w:w="10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7"/>
      </w:tblGrid>
      <w:tr w:rsidR="00C710D8" w14:paraId="00F79BB6" w14:textId="77777777" w:rsidTr="00C710D8">
        <w:tc>
          <w:tcPr>
            <w:tcW w:w="10777" w:type="dxa"/>
            <w:tcBorders>
              <w:top w:val="single" w:sz="4" w:space="0" w:color="000000"/>
              <w:bottom w:val="single" w:sz="4" w:space="0" w:color="000000"/>
            </w:tcBorders>
          </w:tcPr>
          <w:p w14:paraId="5933CF5B" w14:textId="77777777" w:rsidR="00C710D8" w:rsidRDefault="00C710D8" w:rsidP="00C710D8">
            <w:pPr>
              <w:keepNext/>
              <w:keepLines/>
              <w:rPr>
                <w:b/>
                <w:sz w:val="20"/>
                <w:szCs w:val="20"/>
              </w:rPr>
            </w:pPr>
            <w:r>
              <w:rPr>
                <w:b/>
                <w:sz w:val="20"/>
                <w:szCs w:val="20"/>
              </w:rPr>
              <w:t>Applicant(s) Names and Contact Information (please include email, phone, and address of primary, secondary, and tertiary contact for proposal):</w:t>
            </w:r>
          </w:p>
          <w:p w14:paraId="33A6AC4D" w14:textId="77777777" w:rsidR="00C710D8" w:rsidRDefault="00C710D8" w:rsidP="00C710D8">
            <w:pPr>
              <w:keepNext/>
              <w:keepLines/>
              <w:rPr>
                <w:b/>
                <w:sz w:val="20"/>
                <w:szCs w:val="20"/>
              </w:rPr>
            </w:pPr>
          </w:p>
          <w:p w14:paraId="1C2CE270" w14:textId="77777777" w:rsidR="00C710D8" w:rsidRDefault="00C710D8" w:rsidP="00C710D8">
            <w:pPr>
              <w:keepNext/>
              <w:keepLines/>
              <w:rPr>
                <w:b/>
                <w:sz w:val="20"/>
                <w:szCs w:val="20"/>
              </w:rPr>
            </w:pPr>
          </w:p>
        </w:tc>
      </w:tr>
      <w:tr w:rsidR="00C710D8" w14:paraId="3E56DA82" w14:textId="77777777" w:rsidTr="00C710D8">
        <w:tc>
          <w:tcPr>
            <w:tcW w:w="10777" w:type="dxa"/>
            <w:tcBorders>
              <w:top w:val="nil"/>
              <w:bottom w:val="single" w:sz="4" w:space="0" w:color="000000"/>
            </w:tcBorders>
          </w:tcPr>
          <w:p w14:paraId="361D515C" w14:textId="77777777" w:rsidR="00C710D8" w:rsidRDefault="00C710D8" w:rsidP="00C710D8">
            <w:pPr>
              <w:keepNext/>
              <w:keepLines/>
              <w:rPr>
                <w:b/>
                <w:sz w:val="20"/>
                <w:szCs w:val="20"/>
              </w:rPr>
            </w:pPr>
            <w:r>
              <w:rPr>
                <w:b/>
                <w:sz w:val="20"/>
                <w:szCs w:val="20"/>
              </w:rPr>
              <w:t xml:space="preserve">Institution: </w:t>
            </w:r>
          </w:p>
          <w:p w14:paraId="1DC711C3" w14:textId="77777777" w:rsidR="00C710D8" w:rsidRDefault="00C710D8" w:rsidP="00C710D8">
            <w:pPr>
              <w:keepNext/>
              <w:keepLines/>
              <w:rPr>
                <w:b/>
                <w:sz w:val="20"/>
                <w:szCs w:val="20"/>
              </w:rPr>
            </w:pPr>
          </w:p>
          <w:p w14:paraId="790134E3" w14:textId="77777777" w:rsidR="00C710D8" w:rsidRDefault="00C710D8" w:rsidP="00C710D8">
            <w:pPr>
              <w:keepNext/>
              <w:keepLines/>
              <w:rPr>
                <w:b/>
                <w:sz w:val="20"/>
                <w:szCs w:val="20"/>
              </w:rPr>
            </w:pPr>
          </w:p>
        </w:tc>
      </w:tr>
    </w:tbl>
    <w:p w14:paraId="63398A69" w14:textId="77777777" w:rsidR="000E7E2E" w:rsidRDefault="000E7E2E">
      <w:pPr>
        <w:jc w:val="center"/>
        <w:rPr>
          <w:b/>
        </w:rPr>
      </w:pPr>
    </w:p>
    <w:p w14:paraId="382C4B35" w14:textId="77777777" w:rsidR="000E7E2E" w:rsidRDefault="000E7E2E">
      <w:pPr>
        <w:spacing w:before="100" w:after="100" w:line="240" w:lineRule="auto"/>
        <w:rPr>
          <w:b/>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4"/>
        <w:gridCol w:w="7786"/>
      </w:tblGrid>
      <w:tr w:rsidR="000E7E2E" w14:paraId="4BF1605D" w14:textId="77777777" w:rsidTr="00094E8E">
        <w:trPr>
          <w:trHeight w:val="780"/>
        </w:trPr>
        <w:tc>
          <w:tcPr>
            <w:tcW w:w="9350" w:type="dxa"/>
            <w:gridSpan w:val="2"/>
            <w:tcBorders>
              <w:bottom w:val="single" w:sz="4" w:space="0" w:color="000000"/>
            </w:tcBorders>
            <w:shd w:val="clear" w:color="auto" w:fill="000000"/>
          </w:tcPr>
          <w:p w14:paraId="164E1110" w14:textId="03CEFC16" w:rsidR="000E7E2E" w:rsidRDefault="00477DD4">
            <w:pPr>
              <w:pBdr>
                <w:top w:val="single" w:sz="4" w:space="1" w:color="000000"/>
                <w:left w:val="single" w:sz="4" w:space="4" w:color="000000"/>
                <w:bottom w:val="single" w:sz="4" w:space="1" w:color="000000"/>
                <w:right w:val="single" w:sz="4" w:space="4" w:color="000000"/>
              </w:pBdr>
              <w:shd w:val="clear" w:color="auto" w:fill="000000"/>
              <w:jc w:val="center"/>
              <w:rPr>
                <w:b/>
                <w:sz w:val="28"/>
                <w:szCs w:val="28"/>
              </w:rPr>
            </w:pPr>
            <w:r>
              <w:rPr>
                <w:b/>
                <w:sz w:val="28"/>
                <w:szCs w:val="28"/>
              </w:rPr>
              <w:t xml:space="preserve">Colorado </w:t>
            </w:r>
            <w:r w:rsidR="00BC2683">
              <w:rPr>
                <w:b/>
                <w:sz w:val="28"/>
                <w:szCs w:val="28"/>
              </w:rPr>
              <w:t>Behavioral Health Incentive</w:t>
            </w:r>
            <w:r>
              <w:rPr>
                <w:b/>
                <w:sz w:val="28"/>
                <w:szCs w:val="28"/>
              </w:rPr>
              <w:t xml:space="preserve"> (</w:t>
            </w:r>
            <w:r w:rsidR="00BC2683">
              <w:rPr>
                <w:b/>
                <w:sz w:val="28"/>
                <w:szCs w:val="28"/>
              </w:rPr>
              <w:t>BHI</w:t>
            </w:r>
            <w:r>
              <w:rPr>
                <w:b/>
                <w:sz w:val="28"/>
                <w:szCs w:val="28"/>
              </w:rPr>
              <w:t>) Grant</w:t>
            </w:r>
          </w:p>
        </w:tc>
      </w:tr>
      <w:tr w:rsidR="000E7E2E" w14:paraId="3388719C" w14:textId="77777777" w:rsidTr="00094E8E">
        <w:trPr>
          <w:trHeight w:val="260"/>
        </w:trPr>
        <w:tc>
          <w:tcPr>
            <w:tcW w:w="1564" w:type="dxa"/>
            <w:tcBorders>
              <w:right w:val="dotted" w:sz="4" w:space="0" w:color="000000"/>
            </w:tcBorders>
            <w:shd w:val="clear" w:color="auto" w:fill="E6E6E6"/>
            <w:vAlign w:val="center"/>
          </w:tcPr>
          <w:p w14:paraId="060AA98E" w14:textId="77777777" w:rsidR="000E7E2E" w:rsidRDefault="00477DD4">
            <w:pPr>
              <w:rPr>
                <w:b/>
              </w:rPr>
            </w:pPr>
            <w:r>
              <w:rPr>
                <w:b/>
              </w:rPr>
              <w:t>Introduction</w:t>
            </w:r>
          </w:p>
        </w:tc>
        <w:tc>
          <w:tcPr>
            <w:tcW w:w="7786" w:type="dxa"/>
            <w:tcBorders>
              <w:left w:val="dotted" w:sz="4" w:space="0" w:color="000000"/>
            </w:tcBorders>
            <w:vAlign w:val="center"/>
          </w:tcPr>
          <w:p w14:paraId="621750ED" w14:textId="68026AC2" w:rsidR="000E7E2E" w:rsidRDefault="00477DD4">
            <w:pPr>
              <w:pBdr>
                <w:top w:val="nil"/>
                <w:left w:val="nil"/>
                <w:bottom w:val="nil"/>
                <w:right w:val="nil"/>
                <w:between w:val="nil"/>
              </w:pBdr>
              <w:spacing w:before="100" w:after="100" w:line="240" w:lineRule="auto"/>
              <w:rPr>
                <w:color w:val="000000"/>
              </w:rPr>
            </w:pPr>
            <w:r>
              <w:rPr>
                <w:color w:val="000000"/>
              </w:rPr>
              <w:t>The Colorado C</w:t>
            </w:r>
            <w:r>
              <w:t>o</w:t>
            </w:r>
            <w:r>
              <w:rPr>
                <w:color w:val="000000"/>
              </w:rPr>
              <w:t>mmission on H</w:t>
            </w:r>
            <w:r>
              <w:t>i</w:t>
            </w:r>
            <w:r>
              <w:rPr>
                <w:color w:val="000000"/>
              </w:rPr>
              <w:t xml:space="preserve">gher Education solicits </w:t>
            </w:r>
            <w:r w:rsidR="00BC2683">
              <w:rPr>
                <w:color w:val="000000"/>
              </w:rPr>
              <w:t>requests for funds to support students enrolling in degree and certificate programs focused on treating severe behavioral health disorders, with an emphasis on rural areas</w:t>
            </w:r>
            <w:r>
              <w:rPr>
                <w:color w:val="000000"/>
              </w:rPr>
              <w:t xml:space="preserve">. </w:t>
            </w:r>
            <w:r>
              <w:t>The deadline for an institution</w:t>
            </w:r>
            <w:r w:rsidR="00BC2683">
              <w:t xml:space="preserve"> </w:t>
            </w:r>
            <w:r>
              <w:t>to submit a proposal for consideration is</w:t>
            </w:r>
            <w:r w:rsidR="00BC2683">
              <w:t xml:space="preserve"> </w:t>
            </w:r>
            <w:r w:rsidR="002A398D">
              <w:rPr>
                <w:b/>
              </w:rPr>
              <w:t>Friday, January 27</w:t>
            </w:r>
            <w:r>
              <w:rPr>
                <w:b/>
              </w:rPr>
              <w:t>, 202</w:t>
            </w:r>
            <w:r w:rsidR="002A398D">
              <w:rPr>
                <w:b/>
              </w:rPr>
              <w:t>3</w:t>
            </w:r>
            <w:r>
              <w:rPr>
                <w:b/>
              </w:rPr>
              <w:t xml:space="preserve">. </w:t>
            </w:r>
          </w:p>
        </w:tc>
      </w:tr>
      <w:tr w:rsidR="000E7E2E" w14:paraId="7A218C40" w14:textId="77777777" w:rsidTr="00094E8E">
        <w:trPr>
          <w:trHeight w:val="260"/>
        </w:trPr>
        <w:tc>
          <w:tcPr>
            <w:tcW w:w="1564" w:type="dxa"/>
            <w:tcBorders>
              <w:right w:val="dotted" w:sz="4" w:space="0" w:color="000000"/>
            </w:tcBorders>
            <w:shd w:val="clear" w:color="auto" w:fill="E6E6E6"/>
            <w:vAlign w:val="center"/>
          </w:tcPr>
          <w:p w14:paraId="147B3B86" w14:textId="77777777" w:rsidR="000E7E2E" w:rsidRDefault="00477DD4">
            <w:pPr>
              <w:jc w:val="center"/>
              <w:rPr>
                <w:b/>
              </w:rPr>
            </w:pPr>
            <w:r>
              <w:rPr>
                <w:b/>
              </w:rPr>
              <w:t>Purpose</w:t>
            </w:r>
          </w:p>
        </w:tc>
        <w:tc>
          <w:tcPr>
            <w:tcW w:w="7786" w:type="dxa"/>
            <w:tcBorders>
              <w:left w:val="dotted" w:sz="4" w:space="0" w:color="000000"/>
            </w:tcBorders>
            <w:vAlign w:val="center"/>
          </w:tcPr>
          <w:p w14:paraId="4818CA9C" w14:textId="39612677" w:rsidR="006E5AC5" w:rsidRPr="00BC2683" w:rsidRDefault="00577A7E" w:rsidP="00E91385">
            <w:pPr>
              <w:spacing w:line="240" w:lineRule="auto"/>
              <w:rPr>
                <w:rFonts w:ascii="Times" w:eastAsia="Times" w:hAnsi="Times" w:cs="Times"/>
                <w:sz w:val="20"/>
                <w:szCs w:val="20"/>
              </w:rPr>
            </w:pPr>
            <w:hyperlink r:id="rId8" w:history="1">
              <w:r w:rsidR="00BC2683">
                <w:rPr>
                  <w:rStyle w:val="Hyperlink"/>
                </w:rPr>
                <w:t>Senate Bill 21-137</w:t>
              </w:r>
            </w:hyperlink>
            <w:r w:rsidR="00B7147A">
              <w:t xml:space="preserve"> a</w:t>
            </w:r>
            <w:r w:rsidR="00477DD4">
              <w:t>nd the associated appropriation provide</w:t>
            </w:r>
            <w:r w:rsidR="002466E6">
              <w:t>s</w:t>
            </w:r>
            <w:r w:rsidR="00477DD4">
              <w:t xml:space="preserve"> funding for </w:t>
            </w:r>
            <w:r w:rsidR="00BC2683">
              <w:t xml:space="preserve">an incentive for students to enroll in and complete behavioral health certificates and degrees. </w:t>
            </w:r>
            <w:r w:rsidR="00AB4BE6">
              <w:t>See Eligibility section for list of programs funding can be used for. Additionally, institutions with unlisted programs may submit an eligibility request form for CDHE to evaluate the possibility of funding them in the RFP response.</w:t>
            </w:r>
            <w:r w:rsidR="0052407A">
              <w:t xml:space="preserve"> </w:t>
            </w:r>
            <w:r w:rsidR="00296A75">
              <w:t xml:space="preserve"> </w:t>
            </w:r>
          </w:p>
        </w:tc>
      </w:tr>
      <w:tr w:rsidR="000E7E2E" w14:paraId="293BF71E" w14:textId="77777777" w:rsidTr="00094E8E">
        <w:trPr>
          <w:trHeight w:val="260"/>
        </w:trPr>
        <w:tc>
          <w:tcPr>
            <w:tcW w:w="1564" w:type="dxa"/>
            <w:tcBorders>
              <w:right w:val="dotted" w:sz="4" w:space="0" w:color="000000"/>
            </w:tcBorders>
            <w:shd w:val="clear" w:color="auto" w:fill="E6E6E6"/>
            <w:vAlign w:val="center"/>
          </w:tcPr>
          <w:p w14:paraId="740E5B53" w14:textId="77777777" w:rsidR="000E7E2E" w:rsidRDefault="00477DD4">
            <w:pPr>
              <w:jc w:val="center"/>
              <w:rPr>
                <w:b/>
              </w:rPr>
            </w:pPr>
            <w:r>
              <w:rPr>
                <w:b/>
              </w:rPr>
              <w:t>Anticipated Outcomes</w:t>
            </w:r>
          </w:p>
        </w:tc>
        <w:tc>
          <w:tcPr>
            <w:tcW w:w="7786" w:type="dxa"/>
            <w:tcBorders>
              <w:left w:val="dotted" w:sz="4" w:space="0" w:color="000000"/>
              <w:bottom w:val="single" w:sz="4" w:space="0" w:color="000000"/>
            </w:tcBorders>
            <w:vAlign w:val="center"/>
          </w:tcPr>
          <w:p w14:paraId="65D26487" w14:textId="75339C20" w:rsidR="000E7E2E" w:rsidRDefault="00477DD4">
            <w:pPr>
              <w:spacing w:before="265" w:line="288" w:lineRule="auto"/>
            </w:pPr>
            <w:r>
              <w:t xml:space="preserve">The Colorado </w:t>
            </w:r>
            <w:r w:rsidR="006E5AC5">
              <w:t>Behavioral Health Incentive</w:t>
            </w:r>
            <w:r>
              <w:t xml:space="preserve"> Program is anticipated to:</w:t>
            </w:r>
          </w:p>
          <w:p w14:paraId="06CE715B" w14:textId="6DA71D24" w:rsidR="002A2A2E" w:rsidRDefault="006E5AC5" w:rsidP="002A2A2E">
            <w:pPr>
              <w:numPr>
                <w:ilvl w:val="0"/>
                <w:numId w:val="4"/>
              </w:numPr>
              <w:spacing w:before="200" w:after="0" w:line="240" w:lineRule="auto"/>
            </w:pPr>
            <w:bookmarkStart w:id="0" w:name="_gjdgxs" w:colFirst="0" w:colLast="0"/>
            <w:bookmarkEnd w:id="0"/>
            <w:r>
              <w:t>Increase enrollments in behavioral health fields</w:t>
            </w:r>
          </w:p>
          <w:p w14:paraId="3F15E6A3" w14:textId="32D552EC" w:rsidR="002A2A2E" w:rsidRDefault="002A2A2E" w:rsidP="002A2A2E">
            <w:pPr>
              <w:numPr>
                <w:ilvl w:val="0"/>
                <w:numId w:val="4"/>
              </w:numPr>
              <w:spacing w:after="0" w:line="240" w:lineRule="auto"/>
            </w:pPr>
            <w:r>
              <w:t>Support behavioral health academic programs</w:t>
            </w:r>
          </w:p>
          <w:p w14:paraId="19674A57" w14:textId="16F763B8" w:rsidR="000E7E2E" w:rsidRPr="0052407A" w:rsidRDefault="006E5AC5" w:rsidP="002A2A2E">
            <w:pPr>
              <w:numPr>
                <w:ilvl w:val="0"/>
                <w:numId w:val="4"/>
              </w:numPr>
              <w:spacing w:after="0" w:line="240" w:lineRule="auto"/>
            </w:pPr>
            <w:bookmarkStart w:id="1" w:name="_30j0zll" w:colFirst="0" w:colLast="0"/>
            <w:bookmarkEnd w:id="1"/>
            <w:r>
              <w:t>Provide $9,000,</w:t>
            </w:r>
            <w:r w:rsidRPr="0052407A">
              <w:t>000 across</w:t>
            </w:r>
            <w:r w:rsidR="006B7028" w:rsidRPr="0052407A">
              <w:t xml:space="preserve"> up to</w:t>
            </w:r>
            <w:r w:rsidRPr="0052407A">
              <w:t xml:space="preserve"> two RFP periods to institutions with active behavioral health degree and certificate programs</w:t>
            </w:r>
            <w:bookmarkStart w:id="2" w:name="_1fob9te" w:colFirst="0" w:colLast="0"/>
            <w:bookmarkEnd w:id="2"/>
          </w:p>
          <w:p w14:paraId="63498E61" w14:textId="098E68E8" w:rsidR="00BE572B" w:rsidRPr="0052407A" w:rsidRDefault="00BE572B" w:rsidP="002A2A2E">
            <w:pPr>
              <w:numPr>
                <w:ilvl w:val="0"/>
                <w:numId w:val="4"/>
              </w:numPr>
              <w:spacing w:after="0" w:line="240" w:lineRule="auto"/>
            </w:pPr>
            <w:r w:rsidRPr="0052407A">
              <w:t>Long-term increase in behavioral healthcare workforce</w:t>
            </w:r>
          </w:p>
          <w:p w14:paraId="51AB0718" w14:textId="1454EF26" w:rsidR="002A2A2E" w:rsidRDefault="002A2A2E" w:rsidP="00C75E82">
            <w:pPr>
              <w:spacing w:after="0" w:line="240" w:lineRule="auto"/>
              <w:ind w:left="720"/>
            </w:pPr>
          </w:p>
        </w:tc>
      </w:tr>
      <w:tr w:rsidR="00170249" w14:paraId="44A1798E" w14:textId="77777777" w:rsidTr="0025330C">
        <w:trPr>
          <w:trHeight w:val="260"/>
        </w:trPr>
        <w:tc>
          <w:tcPr>
            <w:tcW w:w="1564" w:type="dxa"/>
            <w:tcBorders>
              <w:right w:val="single" w:sz="4" w:space="0" w:color="000000"/>
            </w:tcBorders>
            <w:shd w:val="clear" w:color="auto" w:fill="E6E6E6"/>
            <w:vAlign w:val="center"/>
          </w:tcPr>
          <w:p w14:paraId="66C57133" w14:textId="4D5DCA06" w:rsidR="00170249" w:rsidRDefault="00170249" w:rsidP="0025330C">
            <w:pPr>
              <w:jc w:val="center"/>
              <w:rPr>
                <w:b/>
              </w:rPr>
            </w:pPr>
            <w:r>
              <w:rPr>
                <w:b/>
              </w:rPr>
              <w:lastRenderedPageBreak/>
              <w:t>Student Funding Guidelines</w:t>
            </w:r>
          </w:p>
        </w:tc>
        <w:tc>
          <w:tcPr>
            <w:tcW w:w="7786" w:type="dxa"/>
            <w:tcBorders>
              <w:top w:val="single" w:sz="4" w:space="0" w:color="000000"/>
              <w:left w:val="single" w:sz="4" w:space="0" w:color="000000"/>
              <w:bottom w:val="single" w:sz="4" w:space="0" w:color="000000"/>
              <w:right w:val="single" w:sz="4" w:space="0" w:color="000000"/>
            </w:tcBorders>
            <w:vAlign w:val="center"/>
          </w:tcPr>
          <w:p w14:paraId="1061F133" w14:textId="5962FF73" w:rsidR="00170249" w:rsidRDefault="00170249">
            <w:pPr>
              <w:spacing w:line="240" w:lineRule="auto"/>
            </w:pPr>
            <w:r>
              <w:t xml:space="preserve">CDHE will require all participating students to be enrolled in a qualifying program and to sign an attestation statement </w:t>
            </w:r>
            <w:r w:rsidR="002A398D">
              <w:t>that they have been impacted by the COVID-19 pandemic</w:t>
            </w:r>
            <w:r w:rsidR="00BE572B">
              <w:t>. CDHE will provide additional details upon application approval.</w:t>
            </w:r>
          </w:p>
          <w:p w14:paraId="3F94A597" w14:textId="2F64EB38" w:rsidR="0025330C" w:rsidRDefault="0025330C">
            <w:pPr>
              <w:spacing w:line="240" w:lineRule="auto"/>
            </w:pPr>
            <w:r>
              <w:t xml:space="preserve">CDHE will </w:t>
            </w:r>
            <w:r w:rsidR="0055341C">
              <w:t xml:space="preserve">further recommend that institutions focus these funds to provide full-tuition scholarships to eligible students, or to </w:t>
            </w:r>
            <w:r w:rsidR="00C710D8">
              <w:t xml:space="preserve">complete the funding of a student’s tuition. </w:t>
            </w:r>
          </w:p>
        </w:tc>
      </w:tr>
      <w:tr w:rsidR="000E7E2E" w14:paraId="40442B52" w14:textId="77777777" w:rsidTr="00094E8E">
        <w:trPr>
          <w:trHeight w:val="260"/>
        </w:trPr>
        <w:tc>
          <w:tcPr>
            <w:tcW w:w="1564" w:type="dxa"/>
            <w:tcBorders>
              <w:right w:val="single" w:sz="4" w:space="0" w:color="000000"/>
            </w:tcBorders>
            <w:shd w:val="clear" w:color="auto" w:fill="E6E6E6"/>
            <w:vAlign w:val="center"/>
          </w:tcPr>
          <w:p w14:paraId="7C83F3BD" w14:textId="77777777" w:rsidR="000E7E2E" w:rsidRDefault="00477DD4">
            <w:pPr>
              <w:jc w:val="center"/>
              <w:rPr>
                <w:b/>
              </w:rPr>
            </w:pPr>
            <w:r>
              <w:rPr>
                <w:b/>
              </w:rPr>
              <w:t>Process and Key Dates</w:t>
            </w:r>
          </w:p>
        </w:tc>
        <w:tc>
          <w:tcPr>
            <w:tcW w:w="7786" w:type="dxa"/>
            <w:tcBorders>
              <w:top w:val="single" w:sz="4" w:space="0" w:color="000000"/>
              <w:left w:val="single" w:sz="4" w:space="0" w:color="000000"/>
              <w:bottom w:val="single" w:sz="4" w:space="0" w:color="000000"/>
              <w:right w:val="single" w:sz="4" w:space="0" w:color="000000"/>
            </w:tcBorders>
            <w:vAlign w:val="center"/>
          </w:tcPr>
          <w:p w14:paraId="17AAF608" w14:textId="103A7A1D" w:rsidR="000E7E2E" w:rsidRDefault="00477DD4">
            <w:pPr>
              <w:spacing w:line="240" w:lineRule="auto"/>
            </w:pPr>
            <w:r>
              <w:t xml:space="preserve">All proposals should be emailed </w:t>
            </w:r>
            <w:r w:rsidR="002A2A2E">
              <w:t>to jack.wolflink@dhe.state.co.us</w:t>
            </w:r>
            <w:r>
              <w:t xml:space="preserve"> as an attachment in PDF format by 5 p.m. MST on</w:t>
            </w:r>
            <w:r w:rsidR="00E12D1D">
              <w:t xml:space="preserve"> </w:t>
            </w:r>
            <w:r w:rsidR="002A398D">
              <w:rPr>
                <w:b/>
                <w:bCs/>
              </w:rPr>
              <w:t>January 27</w:t>
            </w:r>
            <w:r w:rsidR="00B04997">
              <w:rPr>
                <w:b/>
              </w:rPr>
              <w:t>, 202</w:t>
            </w:r>
            <w:r w:rsidR="002A398D">
              <w:rPr>
                <w:b/>
              </w:rPr>
              <w:t>3</w:t>
            </w:r>
            <w:r>
              <w:rPr>
                <w:b/>
              </w:rPr>
              <w:t xml:space="preserve">. </w:t>
            </w:r>
            <w:r>
              <w:t xml:space="preserve">The proposal must be submitted as one PDF document and included as one attachment in the submission email. The body of the application email must include the name and full contact details </w:t>
            </w:r>
            <w:r w:rsidR="00B04997">
              <w:t>of</w:t>
            </w:r>
            <w:r w:rsidR="00AD5E21">
              <w:t xml:space="preserve"> the institutional contact for funds distribution.</w:t>
            </w:r>
          </w:p>
          <w:p w14:paraId="14AD5FA9" w14:textId="6958B1FB" w:rsidR="000E7E2E" w:rsidRDefault="00AD5E21">
            <w:pPr>
              <w:spacing w:line="240" w:lineRule="auto"/>
              <w:rPr>
                <w:highlight w:val="yellow"/>
              </w:rPr>
            </w:pPr>
            <w:r>
              <w:t xml:space="preserve">CDHE staff will review funding requests and determine the division of allocated funds between RFPs and will begin disbursing these funds in </w:t>
            </w:r>
            <w:r w:rsidR="00577A7E">
              <w:t>Spring</w:t>
            </w:r>
            <w:r>
              <w:t xml:space="preserve"> 2022.</w:t>
            </w:r>
            <w:r w:rsidR="00477DD4">
              <w:t xml:space="preserve"> </w:t>
            </w:r>
            <w:r w:rsidR="006B7028">
              <w:t>CDHE will expend all funds</w:t>
            </w:r>
            <w:r w:rsidR="00477DD4">
              <w:t xml:space="preserve"> by June </w:t>
            </w:r>
            <w:r>
              <w:t>30</w:t>
            </w:r>
            <w:r w:rsidR="00477DD4">
              <w:t xml:space="preserve">, 2023. </w:t>
            </w:r>
          </w:p>
          <w:p w14:paraId="38982805" w14:textId="7E5BCFD7" w:rsidR="000E7E2E" w:rsidRDefault="00477DD4" w:rsidP="00AD5E21">
            <w:pPr>
              <w:spacing w:line="240" w:lineRule="auto"/>
            </w:pPr>
            <w:r>
              <w:t xml:space="preserve">Grantees must </w:t>
            </w:r>
            <w:r w:rsidR="00AD5E21">
              <w:t xml:space="preserve">submit quarterly financial reports until </w:t>
            </w:r>
            <w:r w:rsidR="00BE572B">
              <w:t>all funds are expended</w:t>
            </w:r>
            <w:r w:rsidR="00AD5E21">
              <w:t xml:space="preserve"> or the funding source end date of June 30, 2026. </w:t>
            </w:r>
            <w:r>
              <w:t xml:space="preserve"> </w:t>
            </w:r>
          </w:p>
        </w:tc>
      </w:tr>
      <w:tr w:rsidR="000E7E2E" w14:paraId="2F8FA594" w14:textId="77777777" w:rsidTr="00094E8E">
        <w:trPr>
          <w:trHeight w:val="260"/>
        </w:trPr>
        <w:tc>
          <w:tcPr>
            <w:tcW w:w="1564" w:type="dxa"/>
            <w:tcBorders>
              <w:right w:val="single" w:sz="4" w:space="0" w:color="000000"/>
            </w:tcBorders>
            <w:shd w:val="clear" w:color="auto" w:fill="E6E6E6"/>
            <w:vAlign w:val="center"/>
          </w:tcPr>
          <w:p w14:paraId="123ECB06" w14:textId="77777777" w:rsidR="000E7E2E" w:rsidRDefault="00477DD4">
            <w:pPr>
              <w:jc w:val="center"/>
              <w:rPr>
                <w:b/>
              </w:rPr>
            </w:pPr>
            <w:r>
              <w:rPr>
                <w:b/>
              </w:rPr>
              <w:t>Available Funds</w:t>
            </w:r>
          </w:p>
        </w:tc>
        <w:tc>
          <w:tcPr>
            <w:tcW w:w="7786" w:type="dxa"/>
            <w:tcBorders>
              <w:top w:val="single" w:sz="4" w:space="0" w:color="000000"/>
              <w:left w:val="single" w:sz="4" w:space="0" w:color="000000"/>
              <w:bottom w:val="single" w:sz="4" w:space="0" w:color="000000"/>
              <w:right w:val="single" w:sz="4" w:space="0" w:color="000000"/>
            </w:tcBorders>
            <w:vAlign w:val="center"/>
          </w:tcPr>
          <w:p w14:paraId="29F2FC69" w14:textId="280D7E15" w:rsidR="00B02814" w:rsidRPr="0052407A" w:rsidRDefault="00477DD4" w:rsidP="00AD5E21">
            <w:pPr>
              <w:spacing w:before="265" w:line="240" w:lineRule="auto"/>
            </w:pPr>
            <w:bookmarkStart w:id="3" w:name="_3znysh7" w:colFirst="0" w:colLast="0"/>
            <w:bookmarkEnd w:id="3"/>
            <w:r>
              <w:t xml:space="preserve">The Colorado </w:t>
            </w:r>
            <w:r w:rsidR="00AD5E21">
              <w:t>Behavioral Health Incentive</w:t>
            </w:r>
            <w:r>
              <w:t xml:space="preserve"> Program </w:t>
            </w:r>
            <w:r w:rsidR="00AD5E21">
              <w:t>has a total allocation of</w:t>
            </w:r>
            <w:r w:rsidR="006B7028">
              <w:t xml:space="preserve"> up to $9</w:t>
            </w:r>
            <w:r w:rsidR="00AD5E21">
              <w:t xml:space="preserve"> million in this funding cycle. </w:t>
            </w:r>
            <w:r w:rsidR="00AD5E21" w:rsidRPr="0052407A">
              <w:t>Funds will be divided between RFP applicants based on described need and total requests.</w:t>
            </w:r>
            <w:r w:rsidR="006B7028" w:rsidRPr="0052407A">
              <w:t xml:space="preserve"> </w:t>
            </w:r>
          </w:p>
          <w:p w14:paraId="68DE3477" w14:textId="0890B794" w:rsidR="00C75E82" w:rsidRDefault="00C75E82" w:rsidP="00AD5E21">
            <w:pPr>
              <w:spacing w:before="265" w:line="240" w:lineRule="auto"/>
            </w:pPr>
            <w:r w:rsidRPr="0052407A">
              <w:t>Up to 5% of the funds requested may be allocated towards an outreach program designed to inform and recruit prospective</w:t>
            </w:r>
            <w:r>
              <w:t xml:space="preserve"> students, encouraging them to make use of the Behavioral Health Incentive and enroll in behavioral health program</w:t>
            </w:r>
            <w:r w:rsidR="00E91385">
              <w:t>s.</w:t>
            </w:r>
          </w:p>
        </w:tc>
      </w:tr>
      <w:tr w:rsidR="000E7E2E" w14:paraId="382EE28F" w14:textId="77777777" w:rsidTr="00094E8E">
        <w:trPr>
          <w:trHeight w:val="260"/>
        </w:trPr>
        <w:tc>
          <w:tcPr>
            <w:tcW w:w="1564" w:type="dxa"/>
            <w:tcBorders>
              <w:right w:val="single" w:sz="4" w:space="0" w:color="000000"/>
            </w:tcBorders>
            <w:shd w:val="clear" w:color="auto" w:fill="E6E6E6"/>
            <w:vAlign w:val="center"/>
          </w:tcPr>
          <w:p w14:paraId="34CFEB45" w14:textId="77777777" w:rsidR="000E7E2E" w:rsidRDefault="00477DD4">
            <w:pPr>
              <w:jc w:val="center"/>
              <w:rPr>
                <w:b/>
              </w:rPr>
            </w:pPr>
            <w:r>
              <w:rPr>
                <w:b/>
              </w:rPr>
              <w:t xml:space="preserve">Eligibility </w:t>
            </w:r>
          </w:p>
        </w:tc>
        <w:tc>
          <w:tcPr>
            <w:tcW w:w="7786" w:type="dxa"/>
            <w:tcBorders>
              <w:top w:val="single" w:sz="4" w:space="0" w:color="000000"/>
              <w:left w:val="single" w:sz="4" w:space="0" w:color="000000"/>
              <w:bottom w:val="single" w:sz="4" w:space="0" w:color="000000"/>
              <w:right w:val="single" w:sz="4" w:space="0" w:color="000000"/>
            </w:tcBorders>
            <w:vAlign w:val="center"/>
          </w:tcPr>
          <w:p w14:paraId="27817B01" w14:textId="77777777" w:rsidR="000E7E2E" w:rsidRDefault="00477DD4">
            <w:pPr>
              <w:spacing w:after="0" w:line="240" w:lineRule="auto"/>
            </w:pPr>
            <w:r>
              <w:t>Eligibility for the grant program is as follows:</w:t>
            </w:r>
          </w:p>
          <w:p w14:paraId="2D588D09" w14:textId="5066BEE3" w:rsidR="000E7E2E" w:rsidRDefault="00AD5E21">
            <w:pPr>
              <w:numPr>
                <w:ilvl w:val="0"/>
                <w:numId w:val="3"/>
              </w:numPr>
              <w:spacing w:after="0" w:line="240" w:lineRule="auto"/>
            </w:pPr>
            <w:r>
              <w:t xml:space="preserve">Institution has active 1+ year certificate and degree programs </w:t>
            </w:r>
            <w:r w:rsidR="00C9547A">
              <w:t>in the following CIP Codes:</w:t>
            </w:r>
          </w:p>
          <w:tbl>
            <w:tblPr>
              <w:tblStyle w:val="TableGrid"/>
              <w:tblW w:w="0" w:type="auto"/>
              <w:tblInd w:w="745" w:type="dxa"/>
              <w:tblLook w:val="04A0" w:firstRow="1" w:lastRow="0" w:firstColumn="1" w:lastColumn="0" w:noHBand="0" w:noVBand="1"/>
            </w:tblPr>
            <w:tblGrid>
              <w:gridCol w:w="1797"/>
              <w:gridCol w:w="2513"/>
              <w:gridCol w:w="2491"/>
            </w:tblGrid>
            <w:tr w:rsidR="00DD11AC" w:rsidRPr="00DD11AC" w14:paraId="16308E46" w14:textId="77777777" w:rsidTr="00C15D01">
              <w:trPr>
                <w:trHeight w:val="288"/>
              </w:trPr>
              <w:tc>
                <w:tcPr>
                  <w:tcW w:w="1797" w:type="dxa"/>
                  <w:noWrap/>
                  <w:hideMark/>
                </w:tcPr>
                <w:p w14:paraId="2DEDB29B" w14:textId="08978DC8" w:rsidR="00DD11AC" w:rsidRPr="00FE600D" w:rsidRDefault="00DD11AC" w:rsidP="00DD11AC">
                  <w:pPr>
                    <w:jc w:val="right"/>
                    <w:rPr>
                      <w:rFonts w:eastAsia="Times New Roman"/>
                      <w:color w:val="000000"/>
                      <w:sz w:val="18"/>
                      <w:szCs w:val="18"/>
                    </w:rPr>
                  </w:pPr>
                  <w:r w:rsidRPr="00FE600D">
                    <w:rPr>
                      <w:rFonts w:eastAsia="Times New Roman"/>
                      <w:color w:val="000000"/>
                      <w:sz w:val="18"/>
                      <w:szCs w:val="18"/>
                    </w:rPr>
                    <w:t>42.2801</w:t>
                  </w:r>
                  <w:r w:rsidR="00892DAC" w:rsidRPr="00FE600D">
                    <w:rPr>
                      <w:rFonts w:eastAsia="Times New Roman"/>
                      <w:color w:val="000000"/>
                      <w:sz w:val="18"/>
                      <w:szCs w:val="18"/>
                    </w:rPr>
                    <w:t xml:space="preserve"> </w:t>
                  </w:r>
                  <w:r w:rsidR="00FE600D" w:rsidRPr="00FE600D">
                    <w:rPr>
                      <w:rFonts w:eastAsia="Times New Roman"/>
                      <w:color w:val="000000"/>
                      <w:sz w:val="18"/>
                      <w:szCs w:val="18"/>
                    </w:rPr>
                    <w:br/>
                  </w:r>
                  <w:r w:rsidR="00892DAC" w:rsidRPr="00FE600D">
                    <w:rPr>
                      <w:rFonts w:eastAsia="Times New Roman"/>
                      <w:color w:val="000000"/>
                      <w:sz w:val="18"/>
                      <w:szCs w:val="18"/>
                    </w:rPr>
                    <w:t>(</w:t>
                  </w:r>
                  <w:r w:rsidR="00FE600D" w:rsidRPr="00FE600D">
                    <w:rPr>
                      <w:rFonts w:eastAsia="Times New Roman"/>
                      <w:color w:val="000000"/>
                      <w:sz w:val="18"/>
                      <w:szCs w:val="18"/>
                    </w:rPr>
                    <w:t xml:space="preserve">Clinical </w:t>
                  </w:r>
                  <w:r w:rsidR="00FE600D">
                    <w:rPr>
                      <w:rFonts w:eastAsia="Times New Roman"/>
                      <w:color w:val="000000"/>
                      <w:sz w:val="18"/>
                      <w:szCs w:val="18"/>
                    </w:rPr>
                    <w:t>Psych.)</w:t>
                  </w:r>
                </w:p>
              </w:tc>
              <w:tc>
                <w:tcPr>
                  <w:tcW w:w="2513" w:type="dxa"/>
                  <w:noWrap/>
                  <w:hideMark/>
                </w:tcPr>
                <w:p w14:paraId="12E9BE73" w14:textId="3B69D947" w:rsidR="00DD11AC" w:rsidRPr="00FE600D" w:rsidRDefault="00DD11AC" w:rsidP="00DD11AC">
                  <w:pPr>
                    <w:jc w:val="right"/>
                    <w:rPr>
                      <w:rFonts w:eastAsia="Times New Roman"/>
                      <w:color w:val="000000"/>
                      <w:sz w:val="18"/>
                      <w:szCs w:val="18"/>
                    </w:rPr>
                  </w:pPr>
                  <w:r w:rsidRPr="00FE600D">
                    <w:rPr>
                      <w:rFonts w:eastAsia="Times New Roman"/>
                      <w:color w:val="000000"/>
                      <w:sz w:val="18"/>
                      <w:szCs w:val="18"/>
                    </w:rPr>
                    <w:t>42.2814</w:t>
                  </w:r>
                  <w:r w:rsidR="00FE600D">
                    <w:rPr>
                      <w:rFonts w:eastAsia="Times New Roman"/>
                      <w:color w:val="000000"/>
                      <w:sz w:val="18"/>
                      <w:szCs w:val="18"/>
                    </w:rPr>
                    <w:br/>
                    <w:t>(Applied Behavior Analysis)</w:t>
                  </w:r>
                </w:p>
              </w:tc>
              <w:tc>
                <w:tcPr>
                  <w:tcW w:w="2491" w:type="dxa"/>
                  <w:noWrap/>
                  <w:hideMark/>
                </w:tcPr>
                <w:p w14:paraId="60614ED4" w14:textId="77777777" w:rsidR="00DD11AC" w:rsidRDefault="00DD11AC" w:rsidP="00DD11AC">
                  <w:pPr>
                    <w:jc w:val="right"/>
                    <w:rPr>
                      <w:rFonts w:eastAsia="Times New Roman"/>
                      <w:color w:val="000000"/>
                      <w:sz w:val="18"/>
                      <w:szCs w:val="18"/>
                    </w:rPr>
                  </w:pPr>
                  <w:r w:rsidRPr="00FE600D">
                    <w:rPr>
                      <w:rFonts w:eastAsia="Times New Roman"/>
                      <w:color w:val="000000"/>
                      <w:sz w:val="18"/>
                      <w:szCs w:val="18"/>
                    </w:rPr>
                    <w:t>51.1501</w:t>
                  </w:r>
                </w:p>
                <w:p w14:paraId="2C3C08F6" w14:textId="7DA5C8F9" w:rsidR="00444B18" w:rsidRPr="00FE600D" w:rsidRDefault="00444B18" w:rsidP="00DD11AC">
                  <w:pPr>
                    <w:jc w:val="right"/>
                    <w:rPr>
                      <w:rFonts w:eastAsia="Times New Roman"/>
                      <w:color w:val="000000"/>
                      <w:sz w:val="18"/>
                      <w:szCs w:val="18"/>
                    </w:rPr>
                  </w:pPr>
                  <w:r>
                    <w:rPr>
                      <w:rFonts w:eastAsia="Times New Roman"/>
                      <w:color w:val="000000"/>
                      <w:sz w:val="18"/>
                      <w:szCs w:val="18"/>
                    </w:rPr>
                    <w:t>(Substance Abuse/Addiction Counseling)</w:t>
                  </w:r>
                </w:p>
              </w:tc>
            </w:tr>
            <w:tr w:rsidR="00DD11AC" w:rsidRPr="00DD11AC" w14:paraId="6D367A92" w14:textId="77777777" w:rsidTr="00C15D01">
              <w:trPr>
                <w:trHeight w:val="288"/>
              </w:trPr>
              <w:tc>
                <w:tcPr>
                  <w:tcW w:w="1797" w:type="dxa"/>
                  <w:noWrap/>
                  <w:hideMark/>
                </w:tcPr>
                <w:p w14:paraId="5FCEE327" w14:textId="2E1B8093" w:rsidR="00DD11AC" w:rsidRPr="00FE600D" w:rsidRDefault="00DD11AC" w:rsidP="00DD11AC">
                  <w:pPr>
                    <w:jc w:val="right"/>
                    <w:rPr>
                      <w:rFonts w:eastAsia="Times New Roman"/>
                      <w:color w:val="000000"/>
                      <w:sz w:val="18"/>
                      <w:szCs w:val="18"/>
                    </w:rPr>
                  </w:pPr>
                  <w:r w:rsidRPr="00FE600D">
                    <w:rPr>
                      <w:rFonts w:eastAsia="Times New Roman"/>
                      <w:color w:val="000000"/>
                      <w:sz w:val="18"/>
                      <w:szCs w:val="18"/>
                    </w:rPr>
                    <w:t>42.2803</w:t>
                  </w:r>
                  <w:r w:rsidR="00FE600D" w:rsidRPr="00FE600D">
                    <w:rPr>
                      <w:rFonts w:eastAsia="Times New Roman"/>
                      <w:color w:val="000000"/>
                      <w:sz w:val="18"/>
                      <w:szCs w:val="18"/>
                    </w:rPr>
                    <w:br/>
                    <w:t xml:space="preserve">(Counseling </w:t>
                  </w:r>
                  <w:r w:rsidR="00FE600D">
                    <w:rPr>
                      <w:rFonts w:eastAsia="Times New Roman"/>
                      <w:color w:val="000000"/>
                      <w:sz w:val="18"/>
                      <w:szCs w:val="18"/>
                    </w:rPr>
                    <w:t>Psych.)</w:t>
                  </w:r>
                </w:p>
              </w:tc>
              <w:tc>
                <w:tcPr>
                  <w:tcW w:w="2513" w:type="dxa"/>
                  <w:noWrap/>
                  <w:hideMark/>
                </w:tcPr>
                <w:p w14:paraId="22D393C8" w14:textId="77777777" w:rsidR="00DD11AC" w:rsidRDefault="00DD11AC" w:rsidP="00DD11AC">
                  <w:pPr>
                    <w:jc w:val="right"/>
                    <w:rPr>
                      <w:rFonts w:eastAsia="Times New Roman"/>
                      <w:color w:val="000000"/>
                      <w:sz w:val="18"/>
                      <w:szCs w:val="18"/>
                    </w:rPr>
                  </w:pPr>
                  <w:r w:rsidRPr="00FE600D">
                    <w:rPr>
                      <w:rFonts w:eastAsia="Times New Roman"/>
                      <w:color w:val="000000"/>
                      <w:sz w:val="18"/>
                      <w:szCs w:val="18"/>
                    </w:rPr>
                    <w:t>42.2899</w:t>
                  </w:r>
                </w:p>
                <w:p w14:paraId="1EED3333" w14:textId="574669BA" w:rsidR="00FE600D" w:rsidRPr="00FE600D" w:rsidRDefault="00FE600D" w:rsidP="00DD11AC">
                  <w:pPr>
                    <w:jc w:val="right"/>
                    <w:rPr>
                      <w:rFonts w:eastAsia="Times New Roman"/>
                      <w:color w:val="000000"/>
                      <w:sz w:val="18"/>
                      <w:szCs w:val="18"/>
                    </w:rPr>
                  </w:pPr>
                  <w:r>
                    <w:rPr>
                      <w:rFonts w:eastAsia="Times New Roman"/>
                      <w:color w:val="000000"/>
                      <w:sz w:val="18"/>
                      <w:szCs w:val="18"/>
                    </w:rPr>
                    <w:t>(Clinical, Counseling, &amp; Applied Psych</w:t>
                  </w:r>
                  <w:r w:rsidR="00444B18">
                    <w:rPr>
                      <w:rFonts w:eastAsia="Times New Roman"/>
                      <w:color w:val="000000"/>
                      <w:sz w:val="18"/>
                      <w:szCs w:val="18"/>
                    </w:rPr>
                    <w:t>.</w:t>
                  </w:r>
                  <w:r>
                    <w:rPr>
                      <w:rFonts w:eastAsia="Times New Roman"/>
                      <w:color w:val="000000"/>
                      <w:sz w:val="18"/>
                      <w:szCs w:val="18"/>
                    </w:rPr>
                    <w:t>, Other)</w:t>
                  </w:r>
                </w:p>
              </w:tc>
              <w:tc>
                <w:tcPr>
                  <w:tcW w:w="2491" w:type="dxa"/>
                  <w:noWrap/>
                  <w:hideMark/>
                </w:tcPr>
                <w:p w14:paraId="0CD1F1D0" w14:textId="4AAA3F9A" w:rsidR="00DD11AC" w:rsidRPr="00FE600D" w:rsidRDefault="00DD11AC" w:rsidP="00DD11AC">
                  <w:pPr>
                    <w:jc w:val="right"/>
                    <w:rPr>
                      <w:rFonts w:eastAsia="Times New Roman"/>
                      <w:color w:val="000000"/>
                      <w:sz w:val="18"/>
                      <w:szCs w:val="18"/>
                    </w:rPr>
                  </w:pPr>
                  <w:r w:rsidRPr="00FE600D">
                    <w:rPr>
                      <w:rFonts w:eastAsia="Times New Roman"/>
                      <w:color w:val="000000"/>
                      <w:sz w:val="18"/>
                      <w:szCs w:val="18"/>
                    </w:rPr>
                    <w:t>51.1502</w:t>
                  </w:r>
                  <w:r w:rsidR="00444B18">
                    <w:rPr>
                      <w:rFonts w:eastAsia="Times New Roman"/>
                      <w:color w:val="000000"/>
                      <w:sz w:val="18"/>
                      <w:szCs w:val="18"/>
                    </w:rPr>
                    <w:br/>
                    <w:t>(Psychiatric/Mental Health Services Tech.)</w:t>
                  </w:r>
                </w:p>
              </w:tc>
            </w:tr>
            <w:tr w:rsidR="00DD11AC" w:rsidRPr="00DD11AC" w14:paraId="2B5DBE73" w14:textId="77777777" w:rsidTr="00C15D01">
              <w:trPr>
                <w:trHeight w:val="288"/>
              </w:trPr>
              <w:tc>
                <w:tcPr>
                  <w:tcW w:w="1797" w:type="dxa"/>
                  <w:noWrap/>
                  <w:hideMark/>
                </w:tcPr>
                <w:p w14:paraId="6B87FBDF" w14:textId="77777777" w:rsidR="00DD11AC" w:rsidRDefault="00DD11AC" w:rsidP="00DD11AC">
                  <w:pPr>
                    <w:jc w:val="right"/>
                    <w:rPr>
                      <w:rFonts w:eastAsia="Times New Roman"/>
                      <w:color w:val="000000"/>
                      <w:sz w:val="18"/>
                      <w:szCs w:val="18"/>
                    </w:rPr>
                  </w:pPr>
                  <w:r w:rsidRPr="00FE600D">
                    <w:rPr>
                      <w:rFonts w:eastAsia="Times New Roman"/>
                      <w:color w:val="000000"/>
                      <w:sz w:val="18"/>
                      <w:szCs w:val="18"/>
                    </w:rPr>
                    <w:t>42.2804</w:t>
                  </w:r>
                </w:p>
                <w:p w14:paraId="5E093437" w14:textId="416BD97F" w:rsidR="00FE600D" w:rsidRPr="00FE600D" w:rsidRDefault="00FE600D" w:rsidP="00DD11AC">
                  <w:pPr>
                    <w:jc w:val="right"/>
                    <w:rPr>
                      <w:rFonts w:eastAsia="Times New Roman"/>
                      <w:color w:val="000000"/>
                      <w:sz w:val="18"/>
                      <w:szCs w:val="18"/>
                    </w:rPr>
                  </w:pPr>
                  <w:r>
                    <w:rPr>
                      <w:rFonts w:eastAsia="Times New Roman"/>
                      <w:color w:val="000000"/>
                      <w:sz w:val="18"/>
                      <w:szCs w:val="18"/>
                    </w:rPr>
                    <w:t>(Org. Psych.)</w:t>
                  </w:r>
                </w:p>
              </w:tc>
              <w:tc>
                <w:tcPr>
                  <w:tcW w:w="2513" w:type="dxa"/>
                  <w:noWrap/>
                  <w:hideMark/>
                </w:tcPr>
                <w:p w14:paraId="3F46782E" w14:textId="77777777" w:rsidR="00DD11AC" w:rsidRDefault="00DD11AC" w:rsidP="00DD11AC">
                  <w:pPr>
                    <w:jc w:val="right"/>
                    <w:rPr>
                      <w:rFonts w:eastAsia="Times New Roman"/>
                      <w:color w:val="000000"/>
                      <w:sz w:val="18"/>
                      <w:szCs w:val="18"/>
                    </w:rPr>
                  </w:pPr>
                  <w:r w:rsidRPr="00FE600D">
                    <w:rPr>
                      <w:rFonts w:eastAsia="Times New Roman"/>
                      <w:color w:val="000000"/>
                      <w:sz w:val="18"/>
                      <w:szCs w:val="18"/>
                    </w:rPr>
                    <w:t>44.00</w:t>
                  </w:r>
                  <w:r w:rsidR="008B6ECA" w:rsidRPr="00FE600D">
                    <w:rPr>
                      <w:rFonts w:eastAsia="Times New Roman"/>
                      <w:color w:val="000000"/>
                      <w:sz w:val="18"/>
                      <w:szCs w:val="18"/>
                    </w:rPr>
                    <w:t>0</w:t>
                  </w:r>
                  <w:r w:rsidRPr="00FE600D">
                    <w:rPr>
                      <w:rFonts w:eastAsia="Times New Roman"/>
                      <w:color w:val="000000"/>
                      <w:sz w:val="18"/>
                      <w:szCs w:val="18"/>
                    </w:rPr>
                    <w:t>0</w:t>
                  </w:r>
                </w:p>
                <w:p w14:paraId="22250184" w14:textId="6E9C003A" w:rsidR="00FE600D" w:rsidRPr="00FE600D" w:rsidRDefault="00FE600D" w:rsidP="00DD11AC">
                  <w:pPr>
                    <w:jc w:val="right"/>
                    <w:rPr>
                      <w:rFonts w:eastAsia="Times New Roman"/>
                      <w:color w:val="000000"/>
                      <w:sz w:val="18"/>
                      <w:szCs w:val="18"/>
                    </w:rPr>
                  </w:pPr>
                  <w:r>
                    <w:rPr>
                      <w:rFonts w:eastAsia="Times New Roman"/>
                      <w:color w:val="000000"/>
                      <w:sz w:val="18"/>
                      <w:szCs w:val="18"/>
                    </w:rPr>
                    <w:t>(Human Services, General)</w:t>
                  </w:r>
                </w:p>
              </w:tc>
              <w:tc>
                <w:tcPr>
                  <w:tcW w:w="2491" w:type="dxa"/>
                  <w:noWrap/>
                  <w:hideMark/>
                </w:tcPr>
                <w:p w14:paraId="1D27459C" w14:textId="77777777" w:rsidR="00DD11AC" w:rsidRDefault="00DD11AC" w:rsidP="00DD11AC">
                  <w:pPr>
                    <w:jc w:val="right"/>
                    <w:rPr>
                      <w:rFonts w:eastAsia="Times New Roman"/>
                      <w:color w:val="000000"/>
                      <w:sz w:val="18"/>
                      <w:szCs w:val="18"/>
                    </w:rPr>
                  </w:pPr>
                  <w:r w:rsidRPr="00FE600D">
                    <w:rPr>
                      <w:rFonts w:eastAsia="Times New Roman"/>
                      <w:color w:val="000000"/>
                      <w:sz w:val="18"/>
                      <w:szCs w:val="18"/>
                    </w:rPr>
                    <w:t>51.1503</w:t>
                  </w:r>
                </w:p>
                <w:p w14:paraId="00B7EF23" w14:textId="3F6DF971" w:rsidR="00444B18" w:rsidRPr="00FE600D" w:rsidRDefault="00444B18" w:rsidP="00DD11AC">
                  <w:pPr>
                    <w:jc w:val="right"/>
                    <w:rPr>
                      <w:rFonts w:eastAsia="Times New Roman"/>
                      <w:color w:val="000000"/>
                      <w:sz w:val="18"/>
                      <w:szCs w:val="18"/>
                    </w:rPr>
                  </w:pPr>
                  <w:r>
                    <w:rPr>
                      <w:rFonts w:eastAsia="Times New Roman"/>
                      <w:color w:val="000000"/>
                      <w:sz w:val="18"/>
                      <w:szCs w:val="18"/>
                    </w:rPr>
                    <w:t>(Clinical/Medical Social Work)</w:t>
                  </w:r>
                </w:p>
              </w:tc>
            </w:tr>
            <w:tr w:rsidR="00DD11AC" w:rsidRPr="00DD11AC" w14:paraId="638739CB" w14:textId="77777777" w:rsidTr="00C15D01">
              <w:trPr>
                <w:trHeight w:val="288"/>
              </w:trPr>
              <w:tc>
                <w:tcPr>
                  <w:tcW w:w="1797" w:type="dxa"/>
                  <w:noWrap/>
                  <w:hideMark/>
                </w:tcPr>
                <w:p w14:paraId="67457DD4" w14:textId="77777777" w:rsidR="00DD11AC" w:rsidRDefault="00DD11AC" w:rsidP="00DD11AC">
                  <w:pPr>
                    <w:jc w:val="right"/>
                    <w:rPr>
                      <w:rFonts w:eastAsia="Times New Roman"/>
                      <w:color w:val="000000"/>
                      <w:sz w:val="18"/>
                      <w:szCs w:val="18"/>
                    </w:rPr>
                  </w:pPr>
                  <w:r w:rsidRPr="00FE600D">
                    <w:rPr>
                      <w:rFonts w:eastAsia="Times New Roman"/>
                      <w:color w:val="000000"/>
                      <w:sz w:val="18"/>
                      <w:szCs w:val="18"/>
                    </w:rPr>
                    <w:t>42.2805</w:t>
                  </w:r>
                </w:p>
                <w:p w14:paraId="4660061D" w14:textId="4E8FC9CB" w:rsidR="00FE600D" w:rsidRPr="00FE600D" w:rsidRDefault="00FE600D" w:rsidP="00DD11AC">
                  <w:pPr>
                    <w:jc w:val="right"/>
                    <w:rPr>
                      <w:rFonts w:eastAsia="Times New Roman"/>
                      <w:color w:val="000000"/>
                      <w:sz w:val="18"/>
                      <w:szCs w:val="18"/>
                    </w:rPr>
                  </w:pPr>
                  <w:r>
                    <w:rPr>
                      <w:rFonts w:eastAsia="Times New Roman"/>
                      <w:color w:val="000000"/>
                      <w:sz w:val="18"/>
                      <w:szCs w:val="18"/>
                    </w:rPr>
                    <w:t>(School Psych.)</w:t>
                  </w:r>
                </w:p>
              </w:tc>
              <w:tc>
                <w:tcPr>
                  <w:tcW w:w="2513" w:type="dxa"/>
                  <w:noWrap/>
                  <w:hideMark/>
                </w:tcPr>
                <w:p w14:paraId="6CD75EB0" w14:textId="507CE006" w:rsidR="00DD11AC" w:rsidRPr="00FE600D" w:rsidRDefault="00DD11AC" w:rsidP="00DD11AC">
                  <w:pPr>
                    <w:jc w:val="right"/>
                    <w:rPr>
                      <w:rFonts w:eastAsia="Times New Roman"/>
                      <w:color w:val="000000"/>
                      <w:sz w:val="18"/>
                      <w:szCs w:val="18"/>
                    </w:rPr>
                  </w:pPr>
                  <w:r w:rsidRPr="00FE600D">
                    <w:rPr>
                      <w:rFonts w:eastAsia="Times New Roman"/>
                      <w:color w:val="000000"/>
                      <w:sz w:val="18"/>
                      <w:szCs w:val="18"/>
                    </w:rPr>
                    <w:t>44.0201</w:t>
                  </w:r>
                  <w:r w:rsidR="00FE600D">
                    <w:rPr>
                      <w:rFonts w:eastAsia="Times New Roman"/>
                      <w:color w:val="000000"/>
                      <w:sz w:val="18"/>
                      <w:szCs w:val="18"/>
                    </w:rPr>
                    <w:br/>
                    <w:t>(Community Organization &amp; Advocacy)</w:t>
                  </w:r>
                </w:p>
              </w:tc>
              <w:tc>
                <w:tcPr>
                  <w:tcW w:w="2491" w:type="dxa"/>
                  <w:noWrap/>
                  <w:hideMark/>
                </w:tcPr>
                <w:p w14:paraId="246B562F" w14:textId="77777777" w:rsidR="00DD11AC" w:rsidRDefault="00DD11AC" w:rsidP="00DD11AC">
                  <w:pPr>
                    <w:jc w:val="right"/>
                    <w:rPr>
                      <w:rFonts w:eastAsia="Times New Roman"/>
                      <w:color w:val="000000"/>
                      <w:sz w:val="18"/>
                      <w:szCs w:val="18"/>
                    </w:rPr>
                  </w:pPr>
                  <w:r w:rsidRPr="00FE600D">
                    <w:rPr>
                      <w:rFonts w:eastAsia="Times New Roman"/>
                      <w:color w:val="000000"/>
                      <w:sz w:val="18"/>
                      <w:szCs w:val="18"/>
                    </w:rPr>
                    <w:t>51.1504</w:t>
                  </w:r>
                </w:p>
                <w:p w14:paraId="1D58677F" w14:textId="39976890" w:rsidR="00444B18" w:rsidRPr="00FE600D" w:rsidRDefault="00444B18" w:rsidP="00DD11AC">
                  <w:pPr>
                    <w:jc w:val="right"/>
                    <w:rPr>
                      <w:rFonts w:eastAsia="Times New Roman"/>
                      <w:color w:val="000000"/>
                      <w:sz w:val="18"/>
                      <w:szCs w:val="18"/>
                    </w:rPr>
                  </w:pPr>
                  <w:r>
                    <w:rPr>
                      <w:rFonts w:eastAsia="Times New Roman"/>
                      <w:color w:val="000000"/>
                      <w:sz w:val="18"/>
                      <w:szCs w:val="18"/>
                    </w:rPr>
                    <w:t>(Community Health Services/Liaison/Counseling)</w:t>
                  </w:r>
                </w:p>
              </w:tc>
            </w:tr>
            <w:tr w:rsidR="00DD11AC" w:rsidRPr="00DD11AC" w14:paraId="3D2B5E56" w14:textId="77777777" w:rsidTr="00C15D01">
              <w:trPr>
                <w:trHeight w:val="288"/>
              </w:trPr>
              <w:tc>
                <w:tcPr>
                  <w:tcW w:w="1797" w:type="dxa"/>
                  <w:noWrap/>
                  <w:hideMark/>
                </w:tcPr>
                <w:p w14:paraId="4741909A" w14:textId="77777777" w:rsidR="00DD11AC" w:rsidRDefault="00DD11AC" w:rsidP="00DD11AC">
                  <w:pPr>
                    <w:jc w:val="right"/>
                    <w:rPr>
                      <w:rFonts w:eastAsia="Times New Roman"/>
                      <w:color w:val="000000"/>
                      <w:sz w:val="18"/>
                      <w:szCs w:val="18"/>
                    </w:rPr>
                  </w:pPr>
                  <w:r w:rsidRPr="00FE600D">
                    <w:rPr>
                      <w:rFonts w:eastAsia="Times New Roman"/>
                      <w:color w:val="000000"/>
                      <w:sz w:val="18"/>
                      <w:szCs w:val="18"/>
                    </w:rPr>
                    <w:t>42.2806</w:t>
                  </w:r>
                </w:p>
                <w:p w14:paraId="55C10599" w14:textId="09B883B7" w:rsidR="00FE600D" w:rsidRPr="00FE600D" w:rsidRDefault="00FE600D" w:rsidP="00DD11AC">
                  <w:pPr>
                    <w:jc w:val="right"/>
                    <w:rPr>
                      <w:rFonts w:eastAsia="Times New Roman"/>
                      <w:color w:val="000000"/>
                      <w:sz w:val="18"/>
                      <w:szCs w:val="18"/>
                    </w:rPr>
                  </w:pPr>
                  <w:r>
                    <w:rPr>
                      <w:rFonts w:eastAsia="Times New Roman"/>
                      <w:color w:val="000000"/>
                      <w:sz w:val="18"/>
                      <w:szCs w:val="18"/>
                    </w:rPr>
                    <w:t>(Ed. Psych.)</w:t>
                  </w:r>
                </w:p>
              </w:tc>
              <w:tc>
                <w:tcPr>
                  <w:tcW w:w="2513" w:type="dxa"/>
                  <w:noWrap/>
                  <w:hideMark/>
                </w:tcPr>
                <w:p w14:paraId="00A42734" w14:textId="77777777" w:rsidR="00DD11AC" w:rsidRDefault="00DD11AC" w:rsidP="00DD11AC">
                  <w:pPr>
                    <w:jc w:val="right"/>
                    <w:rPr>
                      <w:rFonts w:eastAsia="Times New Roman"/>
                      <w:color w:val="000000"/>
                      <w:sz w:val="18"/>
                      <w:szCs w:val="18"/>
                    </w:rPr>
                  </w:pPr>
                  <w:r w:rsidRPr="00FE600D">
                    <w:rPr>
                      <w:rFonts w:eastAsia="Times New Roman"/>
                      <w:color w:val="000000"/>
                      <w:sz w:val="18"/>
                      <w:szCs w:val="18"/>
                    </w:rPr>
                    <w:t>44.0701</w:t>
                  </w:r>
                </w:p>
                <w:p w14:paraId="6900AB27" w14:textId="58AF5ADB" w:rsidR="00FE600D" w:rsidRPr="00FE600D" w:rsidRDefault="00FE600D" w:rsidP="00DD11AC">
                  <w:pPr>
                    <w:jc w:val="right"/>
                    <w:rPr>
                      <w:rFonts w:eastAsia="Times New Roman"/>
                      <w:color w:val="000000"/>
                      <w:sz w:val="18"/>
                      <w:szCs w:val="18"/>
                    </w:rPr>
                  </w:pPr>
                  <w:r>
                    <w:rPr>
                      <w:rFonts w:eastAsia="Times New Roman"/>
                      <w:color w:val="000000"/>
                      <w:sz w:val="18"/>
                      <w:szCs w:val="18"/>
                    </w:rPr>
                    <w:t>(Social Work)</w:t>
                  </w:r>
                </w:p>
              </w:tc>
              <w:tc>
                <w:tcPr>
                  <w:tcW w:w="2491" w:type="dxa"/>
                  <w:noWrap/>
                  <w:hideMark/>
                </w:tcPr>
                <w:p w14:paraId="59B2D893" w14:textId="6D79F675" w:rsidR="00DD11AC" w:rsidRPr="00FE600D" w:rsidRDefault="00DD11AC" w:rsidP="00DD11AC">
                  <w:pPr>
                    <w:jc w:val="right"/>
                    <w:rPr>
                      <w:rFonts w:eastAsia="Times New Roman"/>
                      <w:color w:val="000000"/>
                      <w:sz w:val="18"/>
                      <w:szCs w:val="18"/>
                    </w:rPr>
                  </w:pPr>
                  <w:r w:rsidRPr="00FE600D">
                    <w:rPr>
                      <w:rFonts w:eastAsia="Times New Roman"/>
                      <w:color w:val="000000"/>
                      <w:sz w:val="18"/>
                      <w:szCs w:val="18"/>
                    </w:rPr>
                    <w:t>51.1505</w:t>
                  </w:r>
                  <w:r w:rsidR="00C15D01">
                    <w:rPr>
                      <w:rFonts w:eastAsia="Times New Roman"/>
                      <w:color w:val="000000"/>
                      <w:sz w:val="18"/>
                      <w:szCs w:val="18"/>
                    </w:rPr>
                    <w:br/>
                    <w:t>(Marriage &amp; Family Therapy/Counseling)</w:t>
                  </w:r>
                </w:p>
              </w:tc>
            </w:tr>
            <w:tr w:rsidR="00DD11AC" w:rsidRPr="00DD11AC" w14:paraId="5B195168" w14:textId="77777777" w:rsidTr="00C15D01">
              <w:trPr>
                <w:trHeight w:val="288"/>
              </w:trPr>
              <w:tc>
                <w:tcPr>
                  <w:tcW w:w="1797" w:type="dxa"/>
                  <w:noWrap/>
                  <w:hideMark/>
                </w:tcPr>
                <w:p w14:paraId="54EDC005" w14:textId="77777777" w:rsidR="00DD11AC" w:rsidRDefault="00DD11AC" w:rsidP="00DD11AC">
                  <w:pPr>
                    <w:jc w:val="right"/>
                    <w:rPr>
                      <w:rFonts w:eastAsia="Times New Roman"/>
                      <w:color w:val="000000"/>
                      <w:sz w:val="18"/>
                      <w:szCs w:val="18"/>
                    </w:rPr>
                  </w:pPr>
                  <w:r w:rsidRPr="00FE600D">
                    <w:rPr>
                      <w:rFonts w:eastAsia="Times New Roman"/>
                      <w:color w:val="000000"/>
                      <w:sz w:val="18"/>
                      <w:szCs w:val="18"/>
                    </w:rPr>
                    <w:t>42.2807</w:t>
                  </w:r>
                </w:p>
                <w:p w14:paraId="43CEE867" w14:textId="3621F18D" w:rsidR="00FE600D" w:rsidRPr="00FE600D" w:rsidRDefault="00FE600D" w:rsidP="00DD11AC">
                  <w:pPr>
                    <w:jc w:val="right"/>
                    <w:rPr>
                      <w:rFonts w:eastAsia="Times New Roman"/>
                      <w:color w:val="000000"/>
                      <w:sz w:val="18"/>
                      <w:szCs w:val="18"/>
                    </w:rPr>
                  </w:pPr>
                  <w:r>
                    <w:rPr>
                      <w:rFonts w:eastAsia="Times New Roman"/>
                      <w:color w:val="000000"/>
                      <w:sz w:val="18"/>
                      <w:szCs w:val="18"/>
                    </w:rPr>
                    <w:t>(Clinical Child Psych.)</w:t>
                  </w:r>
                </w:p>
              </w:tc>
              <w:tc>
                <w:tcPr>
                  <w:tcW w:w="2513" w:type="dxa"/>
                  <w:noWrap/>
                  <w:hideMark/>
                </w:tcPr>
                <w:p w14:paraId="73B6851E" w14:textId="461DBA48" w:rsidR="00DD11AC" w:rsidRPr="00FE600D" w:rsidRDefault="00DD11AC" w:rsidP="00DD11AC">
                  <w:pPr>
                    <w:jc w:val="right"/>
                    <w:rPr>
                      <w:rFonts w:eastAsia="Times New Roman"/>
                      <w:color w:val="000000"/>
                      <w:sz w:val="18"/>
                      <w:szCs w:val="18"/>
                    </w:rPr>
                  </w:pPr>
                  <w:r w:rsidRPr="00FE600D">
                    <w:rPr>
                      <w:rFonts w:eastAsia="Times New Roman"/>
                      <w:color w:val="000000"/>
                      <w:sz w:val="18"/>
                      <w:szCs w:val="18"/>
                    </w:rPr>
                    <w:t>44.0702</w:t>
                  </w:r>
                  <w:r w:rsidR="00FE600D">
                    <w:rPr>
                      <w:rFonts w:eastAsia="Times New Roman"/>
                      <w:color w:val="000000"/>
                      <w:sz w:val="18"/>
                      <w:szCs w:val="18"/>
                    </w:rPr>
                    <w:br/>
                    <w:t>(Youth Services/Administration)</w:t>
                  </w:r>
                </w:p>
              </w:tc>
              <w:tc>
                <w:tcPr>
                  <w:tcW w:w="2491" w:type="dxa"/>
                  <w:noWrap/>
                  <w:hideMark/>
                </w:tcPr>
                <w:p w14:paraId="3C1DB79A" w14:textId="52D5F6E7" w:rsidR="00DD11AC" w:rsidRPr="00FE600D" w:rsidRDefault="00DD11AC" w:rsidP="00DD11AC">
                  <w:pPr>
                    <w:jc w:val="right"/>
                    <w:rPr>
                      <w:rFonts w:eastAsia="Times New Roman"/>
                      <w:color w:val="000000"/>
                      <w:sz w:val="18"/>
                      <w:szCs w:val="18"/>
                    </w:rPr>
                  </w:pPr>
                  <w:r w:rsidRPr="00FE600D">
                    <w:rPr>
                      <w:rFonts w:eastAsia="Times New Roman"/>
                      <w:color w:val="000000"/>
                      <w:sz w:val="18"/>
                      <w:szCs w:val="18"/>
                    </w:rPr>
                    <w:t>51.1508</w:t>
                  </w:r>
                  <w:r w:rsidR="00C15D01">
                    <w:rPr>
                      <w:rFonts w:eastAsia="Times New Roman"/>
                      <w:color w:val="000000"/>
                      <w:sz w:val="18"/>
                      <w:szCs w:val="18"/>
                    </w:rPr>
                    <w:br/>
                    <w:t>(Mental Health Counseling)</w:t>
                  </w:r>
                </w:p>
              </w:tc>
            </w:tr>
            <w:tr w:rsidR="00DD11AC" w:rsidRPr="00DD11AC" w14:paraId="7AD81E89" w14:textId="77777777" w:rsidTr="00C15D01">
              <w:trPr>
                <w:trHeight w:val="288"/>
              </w:trPr>
              <w:tc>
                <w:tcPr>
                  <w:tcW w:w="1797" w:type="dxa"/>
                  <w:noWrap/>
                  <w:hideMark/>
                </w:tcPr>
                <w:p w14:paraId="24F1BCB0" w14:textId="77777777" w:rsidR="00DD11AC" w:rsidRDefault="00DD11AC" w:rsidP="00DD11AC">
                  <w:pPr>
                    <w:jc w:val="right"/>
                    <w:rPr>
                      <w:rFonts w:eastAsia="Times New Roman"/>
                      <w:color w:val="000000"/>
                      <w:sz w:val="18"/>
                      <w:szCs w:val="18"/>
                    </w:rPr>
                  </w:pPr>
                  <w:r w:rsidRPr="00FE600D">
                    <w:rPr>
                      <w:rFonts w:eastAsia="Times New Roman"/>
                      <w:color w:val="000000"/>
                      <w:sz w:val="18"/>
                      <w:szCs w:val="18"/>
                    </w:rPr>
                    <w:lastRenderedPageBreak/>
                    <w:t>42.2812</w:t>
                  </w:r>
                </w:p>
                <w:p w14:paraId="7554E10A" w14:textId="0D355036" w:rsidR="00FE600D" w:rsidRPr="00FE600D" w:rsidRDefault="00FE600D" w:rsidP="00DD11AC">
                  <w:pPr>
                    <w:jc w:val="right"/>
                    <w:rPr>
                      <w:rFonts w:eastAsia="Times New Roman"/>
                      <w:color w:val="000000"/>
                      <w:sz w:val="18"/>
                      <w:szCs w:val="18"/>
                    </w:rPr>
                  </w:pPr>
                  <w:r>
                    <w:rPr>
                      <w:rFonts w:eastAsia="Times New Roman"/>
                      <w:color w:val="000000"/>
                      <w:sz w:val="18"/>
                      <w:szCs w:val="18"/>
                    </w:rPr>
                    <w:t>(Forensic Psych.)</w:t>
                  </w:r>
                </w:p>
              </w:tc>
              <w:tc>
                <w:tcPr>
                  <w:tcW w:w="2513" w:type="dxa"/>
                  <w:noWrap/>
                  <w:hideMark/>
                </w:tcPr>
                <w:p w14:paraId="544A29CD" w14:textId="3732D0D9" w:rsidR="00DD11AC" w:rsidRPr="00FE600D" w:rsidRDefault="00DD11AC" w:rsidP="00DD11AC">
                  <w:pPr>
                    <w:jc w:val="right"/>
                    <w:rPr>
                      <w:rFonts w:eastAsia="Times New Roman"/>
                      <w:color w:val="000000"/>
                      <w:sz w:val="18"/>
                      <w:szCs w:val="18"/>
                      <w:lang w:val="fr-FR"/>
                    </w:rPr>
                  </w:pPr>
                  <w:r w:rsidRPr="00FE600D">
                    <w:rPr>
                      <w:rFonts w:eastAsia="Times New Roman"/>
                      <w:color w:val="000000"/>
                      <w:sz w:val="18"/>
                      <w:szCs w:val="18"/>
                      <w:lang w:val="fr-FR"/>
                    </w:rPr>
                    <w:t>44.9999</w:t>
                  </w:r>
                  <w:r w:rsidR="00FE600D" w:rsidRPr="00FE600D">
                    <w:rPr>
                      <w:rFonts w:eastAsia="Times New Roman"/>
                      <w:color w:val="000000"/>
                      <w:sz w:val="18"/>
                      <w:szCs w:val="18"/>
                      <w:lang w:val="fr-FR"/>
                    </w:rPr>
                    <w:br/>
                    <w:t>(Public Admin. &amp; Social Service Pr</w:t>
                  </w:r>
                  <w:r w:rsidR="00FE600D">
                    <w:rPr>
                      <w:rFonts w:eastAsia="Times New Roman"/>
                      <w:color w:val="000000"/>
                      <w:sz w:val="18"/>
                      <w:szCs w:val="18"/>
                      <w:lang w:val="fr-FR"/>
                    </w:rPr>
                    <w:t xml:space="preserve">ofessions, </w:t>
                  </w:r>
                  <w:proofErr w:type="spellStart"/>
                  <w:r w:rsidR="00FE600D">
                    <w:rPr>
                      <w:rFonts w:eastAsia="Times New Roman"/>
                      <w:color w:val="000000"/>
                      <w:sz w:val="18"/>
                      <w:szCs w:val="18"/>
                      <w:lang w:val="fr-FR"/>
                    </w:rPr>
                    <w:t>Other</w:t>
                  </w:r>
                  <w:proofErr w:type="spellEnd"/>
                  <w:r w:rsidR="00FE600D">
                    <w:rPr>
                      <w:rFonts w:eastAsia="Times New Roman"/>
                      <w:color w:val="000000"/>
                      <w:sz w:val="18"/>
                      <w:szCs w:val="18"/>
                      <w:lang w:val="fr-FR"/>
                    </w:rPr>
                    <w:t>)</w:t>
                  </w:r>
                </w:p>
              </w:tc>
              <w:tc>
                <w:tcPr>
                  <w:tcW w:w="2491" w:type="dxa"/>
                  <w:noWrap/>
                  <w:hideMark/>
                </w:tcPr>
                <w:p w14:paraId="3C329057" w14:textId="15912DD3" w:rsidR="00DD11AC" w:rsidRPr="00FE600D" w:rsidRDefault="00DD11AC" w:rsidP="00DD11AC">
                  <w:pPr>
                    <w:jc w:val="right"/>
                    <w:rPr>
                      <w:rFonts w:eastAsia="Times New Roman"/>
                      <w:color w:val="000000"/>
                      <w:sz w:val="18"/>
                      <w:szCs w:val="18"/>
                    </w:rPr>
                  </w:pPr>
                  <w:r w:rsidRPr="00FE600D">
                    <w:rPr>
                      <w:rFonts w:eastAsia="Times New Roman"/>
                      <w:color w:val="000000"/>
                      <w:sz w:val="18"/>
                      <w:szCs w:val="18"/>
                    </w:rPr>
                    <w:t>51.1599</w:t>
                  </w:r>
                  <w:r w:rsidR="00C15D01">
                    <w:rPr>
                      <w:rFonts w:eastAsia="Times New Roman"/>
                      <w:color w:val="000000"/>
                      <w:sz w:val="18"/>
                      <w:szCs w:val="18"/>
                    </w:rPr>
                    <w:br/>
                    <w:t>(Mental &amp; Social Health Services &amp; Allied Professions, Other)</w:t>
                  </w:r>
                </w:p>
              </w:tc>
            </w:tr>
            <w:tr w:rsidR="00DD11AC" w:rsidRPr="00DD11AC" w14:paraId="73C4DEB5" w14:textId="77777777" w:rsidTr="00C15D01">
              <w:trPr>
                <w:trHeight w:val="288"/>
              </w:trPr>
              <w:tc>
                <w:tcPr>
                  <w:tcW w:w="1797" w:type="dxa"/>
                  <w:noWrap/>
                  <w:hideMark/>
                </w:tcPr>
                <w:p w14:paraId="5018722B" w14:textId="0B8803E4" w:rsidR="00DD11AC" w:rsidRPr="00FE600D" w:rsidRDefault="00DD11AC" w:rsidP="00DD11AC">
                  <w:pPr>
                    <w:jc w:val="right"/>
                    <w:rPr>
                      <w:rFonts w:eastAsia="Times New Roman"/>
                      <w:color w:val="000000"/>
                      <w:sz w:val="18"/>
                      <w:szCs w:val="18"/>
                    </w:rPr>
                  </w:pPr>
                  <w:r w:rsidRPr="00FE600D">
                    <w:rPr>
                      <w:rFonts w:eastAsia="Times New Roman"/>
                      <w:color w:val="000000"/>
                      <w:sz w:val="18"/>
                      <w:szCs w:val="18"/>
                    </w:rPr>
                    <w:t>42.2813</w:t>
                  </w:r>
                  <w:r w:rsidR="00FE600D">
                    <w:rPr>
                      <w:rFonts w:eastAsia="Times New Roman"/>
                      <w:color w:val="000000"/>
                      <w:sz w:val="18"/>
                      <w:szCs w:val="18"/>
                    </w:rPr>
                    <w:br/>
                    <w:t>(Applied Psych.)</w:t>
                  </w:r>
                </w:p>
              </w:tc>
              <w:tc>
                <w:tcPr>
                  <w:tcW w:w="2513" w:type="dxa"/>
                  <w:noWrap/>
                  <w:hideMark/>
                </w:tcPr>
                <w:p w14:paraId="54E0B3F6" w14:textId="77777777" w:rsidR="00DD11AC" w:rsidRPr="00FE600D" w:rsidRDefault="00DD11AC" w:rsidP="00DD11AC">
                  <w:pPr>
                    <w:jc w:val="right"/>
                    <w:rPr>
                      <w:rFonts w:eastAsia="Times New Roman"/>
                      <w:color w:val="000000"/>
                      <w:sz w:val="18"/>
                      <w:szCs w:val="18"/>
                    </w:rPr>
                  </w:pPr>
                </w:p>
              </w:tc>
              <w:tc>
                <w:tcPr>
                  <w:tcW w:w="2491" w:type="dxa"/>
                  <w:noWrap/>
                  <w:hideMark/>
                </w:tcPr>
                <w:p w14:paraId="4B64C420" w14:textId="77777777" w:rsidR="00DD11AC" w:rsidRPr="00FE600D" w:rsidRDefault="00DD11AC" w:rsidP="00DD11AC">
                  <w:pPr>
                    <w:rPr>
                      <w:rFonts w:ascii="Times New Roman" w:eastAsia="Times New Roman" w:hAnsi="Times New Roman" w:cs="Times New Roman"/>
                      <w:sz w:val="18"/>
                      <w:szCs w:val="18"/>
                    </w:rPr>
                  </w:pPr>
                </w:p>
              </w:tc>
            </w:tr>
          </w:tbl>
          <w:p w14:paraId="226CE383" w14:textId="1775FC4F" w:rsidR="00C9547A" w:rsidRDefault="00C9547A" w:rsidP="00C9547A">
            <w:pPr>
              <w:numPr>
                <w:ilvl w:val="1"/>
                <w:numId w:val="3"/>
              </w:numPr>
              <w:spacing w:after="0" w:line="240" w:lineRule="auto"/>
            </w:pPr>
            <w:r>
              <w:t xml:space="preserve">Programs above the </w:t>
            </w:r>
            <w:proofErr w:type="gramStart"/>
            <w:r>
              <w:t>Master’s</w:t>
            </w:r>
            <w:proofErr w:type="gramEnd"/>
            <w:r>
              <w:t xml:space="preserve"> level are not eligible.</w:t>
            </w:r>
          </w:p>
          <w:p w14:paraId="71B0C8BD" w14:textId="6CFDB83F" w:rsidR="00267E0A" w:rsidRDefault="00062B73" w:rsidP="00267E0A">
            <w:pPr>
              <w:numPr>
                <w:ilvl w:val="1"/>
                <w:numId w:val="3"/>
              </w:numPr>
              <w:spacing w:after="0" w:line="240" w:lineRule="auto"/>
            </w:pPr>
            <w:r>
              <w:t>Programs which do not contribute to the treatment of severe behavioral health disorders are not eligible</w:t>
            </w:r>
            <w:r w:rsidR="00267E0A">
              <w:t>.</w:t>
            </w:r>
            <w:r w:rsidR="00676EA3">
              <w:t xml:space="preserve"> (CDHE currently considers some programs within the above CIP codes to not contribute to the treatment of severe behavioral health disorders</w:t>
            </w:r>
            <w:r w:rsidR="00AD3052">
              <w:t xml:space="preserve">. See attachments for list of </w:t>
            </w:r>
            <w:proofErr w:type="gramStart"/>
            <w:r w:rsidR="00AD3052">
              <w:t>contingently-eligible</w:t>
            </w:r>
            <w:proofErr w:type="gramEnd"/>
            <w:r w:rsidR="00AD3052">
              <w:t xml:space="preserve"> programs, and see below for additional options for requesting the reconsideration of ineligible programs.)</w:t>
            </w:r>
          </w:p>
          <w:p w14:paraId="2BAE6773" w14:textId="79C5CB2D" w:rsidR="00B677E0" w:rsidRPr="0052407A" w:rsidRDefault="00B677E0" w:rsidP="00C9547A">
            <w:pPr>
              <w:numPr>
                <w:ilvl w:val="1"/>
                <w:numId w:val="3"/>
              </w:numPr>
              <w:spacing w:after="0" w:line="240" w:lineRule="auto"/>
            </w:pPr>
            <w:r>
              <w:t xml:space="preserve">If you have a certificate or degree program you believe contributes to treatment of severe behavioral health disorders </w:t>
            </w:r>
            <w:r w:rsidR="00FC0854">
              <w:t xml:space="preserve">but is either </w:t>
            </w:r>
            <w:r w:rsidR="00FC0854" w:rsidRPr="0052407A">
              <w:t xml:space="preserve">listed outside of the approved CIP codes or included in the attached list of </w:t>
            </w:r>
            <w:proofErr w:type="gramStart"/>
            <w:r w:rsidR="00676EA3">
              <w:t>contingently-eligible</w:t>
            </w:r>
            <w:proofErr w:type="gramEnd"/>
            <w:r w:rsidR="00FC0854" w:rsidRPr="0052407A">
              <w:t xml:space="preserve"> programs, you may include a Program Eligibility Application Worksheet requesting that this program be included.</w:t>
            </w:r>
          </w:p>
          <w:p w14:paraId="1E7A475D" w14:textId="661D4C7D" w:rsidR="009F1A9C" w:rsidRDefault="006B7028" w:rsidP="00110A9F">
            <w:pPr>
              <w:numPr>
                <w:ilvl w:val="0"/>
                <w:numId w:val="3"/>
              </w:numPr>
              <w:spacing w:after="100" w:line="240" w:lineRule="auto"/>
            </w:pPr>
            <w:r w:rsidRPr="0052407A">
              <w:t>Student</w:t>
            </w:r>
            <w:r w:rsidR="00303B28">
              <w:t>s</w:t>
            </w:r>
            <w:r w:rsidRPr="0052407A">
              <w:t xml:space="preserve"> must be</w:t>
            </w:r>
            <w:r w:rsidR="009F1A9C">
              <w:t xml:space="preserve"> in-state and</w:t>
            </w:r>
            <w:r w:rsidRPr="0052407A">
              <w:t xml:space="preserve"> </w:t>
            </w:r>
            <w:r w:rsidR="009F1A9C">
              <w:t>meet one of the following requirements:</w:t>
            </w:r>
          </w:p>
          <w:p w14:paraId="2B876ADC" w14:textId="30CB494D" w:rsidR="00303B28" w:rsidRDefault="006B7028" w:rsidP="00303B28">
            <w:pPr>
              <w:numPr>
                <w:ilvl w:val="1"/>
                <w:numId w:val="3"/>
              </w:numPr>
              <w:spacing w:after="0" w:line="240" w:lineRule="auto"/>
            </w:pPr>
            <w:r w:rsidRPr="0052407A">
              <w:t>Pell-eligible</w:t>
            </w:r>
            <w:r w:rsidR="00676EA3">
              <w:t xml:space="preserve"> </w:t>
            </w:r>
            <w:r w:rsidR="00577A7E">
              <w:t>(Pell recipient or at or below the Pell eligibility income threshold)</w:t>
            </w:r>
          </w:p>
          <w:p w14:paraId="209253DB" w14:textId="77777777" w:rsidR="00303B28" w:rsidRDefault="00303B28" w:rsidP="00303B28">
            <w:pPr>
              <w:numPr>
                <w:ilvl w:val="1"/>
                <w:numId w:val="3"/>
              </w:numPr>
              <w:spacing w:after="0" w:line="240" w:lineRule="auto"/>
            </w:pPr>
            <w:r>
              <w:t>Resident of a Colorado rural community (see attachments for definition)</w:t>
            </w:r>
          </w:p>
          <w:p w14:paraId="4F96F641" w14:textId="77777777" w:rsidR="00303B28" w:rsidRDefault="00303B28" w:rsidP="00303B28">
            <w:pPr>
              <w:numPr>
                <w:ilvl w:val="1"/>
                <w:numId w:val="3"/>
              </w:numPr>
              <w:spacing w:after="0" w:line="240" w:lineRule="auto"/>
            </w:pPr>
            <w:r>
              <w:t>Graduate of a Colorado rural high school (see attachments for definition)</w:t>
            </w:r>
          </w:p>
          <w:p w14:paraId="31E7B20F" w14:textId="048A0C9E" w:rsidR="006B7028" w:rsidRPr="0052407A" w:rsidRDefault="00303B28" w:rsidP="00303B28">
            <w:pPr>
              <w:numPr>
                <w:ilvl w:val="1"/>
                <w:numId w:val="3"/>
              </w:numPr>
              <w:spacing w:after="0" w:line="240" w:lineRule="auto"/>
            </w:pPr>
            <w:r>
              <w:t>Negatively impacted by COVID-19 pandemic</w:t>
            </w:r>
          </w:p>
          <w:p w14:paraId="39276A89" w14:textId="6C8127FB" w:rsidR="00110A9F" w:rsidRDefault="00C9547A" w:rsidP="00110A9F">
            <w:pPr>
              <w:numPr>
                <w:ilvl w:val="0"/>
                <w:numId w:val="3"/>
              </w:numPr>
              <w:spacing w:after="100" w:line="240" w:lineRule="auto"/>
            </w:pPr>
            <w:r>
              <w:t>Funding shall be weighted to institutions with enrolled students who reside in rural counties or graduated from a</w:t>
            </w:r>
            <w:r w:rsidR="00477DD4">
              <w:t xml:space="preserve"> </w:t>
            </w:r>
            <w:r>
              <w:t>rural high school, and institutions which are themselves located in rural areas or serving rural communities.</w:t>
            </w:r>
          </w:p>
        </w:tc>
      </w:tr>
      <w:tr w:rsidR="000E7E2E" w14:paraId="220E0863" w14:textId="77777777" w:rsidTr="00094E8E">
        <w:trPr>
          <w:trHeight w:val="260"/>
        </w:trPr>
        <w:tc>
          <w:tcPr>
            <w:tcW w:w="1564" w:type="dxa"/>
            <w:tcBorders>
              <w:right w:val="dotted" w:sz="4" w:space="0" w:color="000000"/>
            </w:tcBorders>
            <w:shd w:val="clear" w:color="auto" w:fill="E6E6E6"/>
            <w:vAlign w:val="center"/>
          </w:tcPr>
          <w:p w14:paraId="46DA1ABA" w14:textId="77777777" w:rsidR="000E7E2E" w:rsidRDefault="00477DD4">
            <w:pPr>
              <w:jc w:val="center"/>
              <w:rPr>
                <w:b/>
              </w:rPr>
            </w:pPr>
            <w:r>
              <w:rPr>
                <w:b/>
              </w:rPr>
              <w:lastRenderedPageBreak/>
              <w:t>Required Sections of the Proposal</w:t>
            </w:r>
          </w:p>
        </w:tc>
        <w:tc>
          <w:tcPr>
            <w:tcW w:w="7786" w:type="dxa"/>
            <w:tcBorders>
              <w:left w:val="dotted" w:sz="4" w:space="0" w:color="000000"/>
            </w:tcBorders>
            <w:vAlign w:val="center"/>
          </w:tcPr>
          <w:p w14:paraId="38402830" w14:textId="77777777" w:rsidR="000E7E2E" w:rsidRDefault="00477DD4">
            <w:pPr>
              <w:spacing w:after="0" w:line="240" w:lineRule="auto"/>
            </w:pPr>
            <w:r>
              <w:t>Please submit all required sections of the proposal in one document, not to exceed eight pages (addenda, including letters of support and detailed budget plan, are not included in this 8-page limit).  Required sections of the proposal are detailed below.</w:t>
            </w:r>
          </w:p>
          <w:p w14:paraId="10529261" w14:textId="77777777" w:rsidR="000E7E2E" w:rsidRDefault="000E7E2E">
            <w:pPr>
              <w:spacing w:after="0" w:line="240" w:lineRule="auto"/>
            </w:pPr>
          </w:p>
          <w:p w14:paraId="4AC65E04" w14:textId="77777777" w:rsidR="000E7E2E" w:rsidRDefault="00477DD4">
            <w:pPr>
              <w:spacing w:line="240" w:lineRule="auto"/>
              <w:rPr>
                <w:b/>
              </w:rPr>
            </w:pPr>
            <w:r>
              <w:rPr>
                <w:b/>
              </w:rPr>
              <w:t>An application for an institutional level grant must include:</w:t>
            </w:r>
          </w:p>
          <w:p w14:paraId="3711A3EF" w14:textId="1A4B47DB" w:rsidR="000E7E2E" w:rsidRDefault="00477DD4">
            <w:pPr>
              <w:spacing w:line="240" w:lineRule="auto"/>
            </w:pPr>
            <w:r>
              <w:t>(</w:t>
            </w:r>
            <w:proofErr w:type="spellStart"/>
            <w:r>
              <w:t>i</w:t>
            </w:r>
            <w:proofErr w:type="spellEnd"/>
            <w:r>
              <w:t xml:space="preserve">) </w:t>
            </w:r>
            <w:r w:rsidR="00C9547A">
              <w:t>student data</w:t>
            </w:r>
          </w:p>
          <w:p w14:paraId="3ACAD18E" w14:textId="4E1F1A93" w:rsidR="000E7E2E" w:rsidRDefault="00477DD4">
            <w:pPr>
              <w:spacing w:line="240" w:lineRule="auto"/>
            </w:pPr>
            <w:r>
              <w:t xml:space="preserve">(ii) </w:t>
            </w:r>
            <w:r w:rsidR="00DD11AC">
              <w:t xml:space="preserve">enrollment </w:t>
            </w:r>
            <w:r w:rsidR="00C9547A">
              <w:t>projections</w:t>
            </w:r>
          </w:p>
          <w:p w14:paraId="11D6043D" w14:textId="6A0A0809" w:rsidR="000E7E2E" w:rsidRDefault="00477DD4">
            <w:pPr>
              <w:spacing w:line="240" w:lineRule="auto"/>
            </w:pPr>
            <w:r>
              <w:t xml:space="preserve">(iii) </w:t>
            </w:r>
            <w:r w:rsidR="00C9547A">
              <w:t>funding request</w:t>
            </w:r>
            <w:r w:rsidR="0000786A">
              <w:t xml:space="preserve"> (note that, excepting the outreach allocation below, funds are to be used for tuition only)</w:t>
            </w:r>
          </w:p>
          <w:p w14:paraId="5A6D4EDB" w14:textId="5483B8F9" w:rsidR="000E7E2E" w:rsidRDefault="00477DD4">
            <w:pPr>
              <w:spacing w:line="240" w:lineRule="auto"/>
            </w:pPr>
            <w:r>
              <w:t xml:space="preserve">(iv) </w:t>
            </w:r>
            <w:r w:rsidR="00C9547A">
              <w:t>justification for included programs</w:t>
            </w:r>
            <w:r w:rsidR="00B677E0">
              <w:t xml:space="preserve"> (if seeking funding for any </w:t>
            </w:r>
            <w:proofErr w:type="gramStart"/>
            <w:r w:rsidR="00676EA3">
              <w:t>contingently-eligible</w:t>
            </w:r>
            <w:proofErr w:type="gramEnd"/>
            <w:r w:rsidR="00B677E0">
              <w:t xml:space="preserve"> programs)</w:t>
            </w:r>
          </w:p>
          <w:p w14:paraId="12EAE689" w14:textId="77777777" w:rsidR="000E7E2E" w:rsidRDefault="00477DD4" w:rsidP="00C9547A">
            <w:pPr>
              <w:spacing w:line="240" w:lineRule="auto"/>
            </w:pPr>
            <w:r>
              <w:lastRenderedPageBreak/>
              <w:t>(v)</w:t>
            </w:r>
            <w:r w:rsidR="00C9547A">
              <w:t xml:space="preserve"> justification for funding request</w:t>
            </w:r>
            <w:r>
              <w:t xml:space="preserve">  </w:t>
            </w:r>
          </w:p>
          <w:p w14:paraId="41A996E1" w14:textId="7060D6D8" w:rsidR="00B21147" w:rsidRDefault="002A2A2E" w:rsidP="00C9547A">
            <w:pPr>
              <w:spacing w:line="240" w:lineRule="auto"/>
            </w:pPr>
            <w:r>
              <w:t xml:space="preserve">(vi) </w:t>
            </w:r>
            <w:r w:rsidR="00C75E82">
              <w:t xml:space="preserve">recruitment and </w:t>
            </w:r>
            <w:r w:rsidR="00C75E82" w:rsidRPr="0000786A">
              <w:t>outreach plan</w:t>
            </w:r>
            <w:r w:rsidR="00DC09E3" w:rsidRPr="0000786A">
              <w:t xml:space="preserve"> (budget required only if grant funds will be expended. Maximum 5% of grant funds can be expended on recruitment and outreach.)</w:t>
            </w:r>
            <w:r w:rsidR="00DC09E3">
              <w:t xml:space="preserve"> </w:t>
            </w:r>
          </w:p>
        </w:tc>
      </w:tr>
      <w:tr w:rsidR="000E7E2E" w14:paraId="042B224E" w14:textId="77777777" w:rsidTr="00094E8E">
        <w:trPr>
          <w:trHeight w:val="260"/>
        </w:trPr>
        <w:tc>
          <w:tcPr>
            <w:tcW w:w="1564" w:type="dxa"/>
            <w:tcBorders>
              <w:bottom w:val="single" w:sz="4" w:space="0" w:color="000000"/>
              <w:right w:val="dotted" w:sz="4" w:space="0" w:color="000000"/>
            </w:tcBorders>
            <w:shd w:val="clear" w:color="auto" w:fill="E6E6E6"/>
            <w:vAlign w:val="center"/>
          </w:tcPr>
          <w:p w14:paraId="0F647EDB" w14:textId="1C46C53B" w:rsidR="000E7E2E" w:rsidRDefault="00477DD4">
            <w:pPr>
              <w:jc w:val="center"/>
              <w:rPr>
                <w:b/>
              </w:rPr>
            </w:pPr>
            <w:r>
              <w:rPr>
                <w:b/>
              </w:rPr>
              <w:lastRenderedPageBreak/>
              <w:t>Evaluation</w:t>
            </w:r>
            <w:r w:rsidR="002A2A2E">
              <w:rPr>
                <w:b/>
              </w:rPr>
              <w:t xml:space="preserve"> &amp;</w:t>
            </w:r>
            <w:r>
              <w:rPr>
                <w:b/>
              </w:rPr>
              <w:t xml:space="preserve"> Reporting</w:t>
            </w:r>
          </w:p>
        </w:tc>
        <w:tc>
          <w:tcPr>
            <w:tcW w:w="7786" w:type="dxa"/>
            <w:tcBorders>
              <w:left w:val="dotted" w:sz="4" w:space="0" w:color="000000"/>
              <w:bottom w:val="single" w:sz="4" w:space="0" w:color="000000"/>
            </w:tcBorders>
            <w:vAlign w:val="center"/>
          </w:tcPr>
          <w:p w14:paraId="69A543E9" w14:textId="3C9344FE" w:rsidR="000E7E2E" w:rsidRDefault="002A2A2E" w:rsidP="002A2A2E">
            <w:pPr>
              <w:pBdr>
                <w:top w:val="nil"/>
                <w:left w:val="nil"/>
                <w:bottom w:val="nil"/>
                <w:right w:val="nil"/>
                <w:between w:val="nil"/>
              </w:pBdr>
              <w:spacing w:after="160" w:line="240" w:lineRule="auto"/>
            </w:pPr>
            <w:r>
              <w:t>G</w:t>
            </w:r>
            <w:r w:rsidR="00477DD4">
              <w:t xml:space="preserve">rant recipients are </w:t>
            </w:r>
            <w:r>
              <w:t xml:space="preserve">required to collect and provide quarterly reports on funds disbursement to CDHE, as well as </w:t>
            </w:r>
            <w:r w:rsidR="00E91385">
              <w:t xml:space="preserve">student name and ID for grant recipients enabling their tracking through SURDS. </w:t>
            </w:r>
          </w:p>
        </w:tc>
      </w:tr>
      <w:tr w:rsidR="000E7E2E" w14:paraId="5F80FDBB" w14:textId="77777777" w:rsidTr="00094E8E">
        <w:trPr>
          <w:trHeight w:val="260"/>
        </w:trPr>
        <w:tc>
          <w:tcPr>
            <w:tcW w:w="1564" w:type="dxa"/>
            <w:tcBorders>
              <w:bottom w:val="single" w:sz="4" w:space="0" w:color="000000"/>
              <w:right w:val="dotted" w:sz="4" w:space="0" w:color="000000"/>
            </w:tcBorders>
            <w:shd w:val="clear" w:color="auto" w:fill="E6E6E6"/>
            <w:vAlign w:val="center"/>
          </w:tcPr>
          <w:p w14:paraId="05CFC9F4" w14:textId="77777777" w:rsidR="000E7E2E" w:rsidRDefault="00477DD4">
            <w:pPr>
              <w:jc w:val="center"/>
              <w:rPr>
                <w:b/>
              </w:rPr>
            </w:pPr>
            <w:r>
              <w:rPr>
                <w:b/>
              </w:rPr>
              <w:t>Grant Proposal Process</w:t>
            </w:r>
          </w:p>
        </w:tc>
        <w:tc>
          <w:tcPr>
            <w:tcW w:w="7786" w:type="dxa"/>
            <w:tcBorders>
              <w:left w:val="dotted" w:sz="4" w:space="0" w:color="000000"/>
              <w:bottom w:val="single" w:sz="4" w:space="0" w:color="000000"/>
            </w:tcBorders>
            <w:vAlign w:val="center"/>
          </w:tcPr>
          <w:p w14:paraId="0F835149" w14:textId="77777777" w:rsidR="000E7E2E" w:rsidRDefault="00477DD4">
            <w:pPr>
              <w:spacing w:after="160" w:line="259" w:lineRule="auto"/>
              <w:jc w:val="center"/>
              <w:rPr>
                <w:b/>
              </w:rPr>
            </w:pPr>
            <w:r>
              <w:rPr>
                <w:b/>
              </w:rPr>
              <w:t>2021-22 Timeline Projection and Expectations</w:t>
            </w:r>
          </w:p>
          <w:tbl>
            <w:tblPr>
              <w:tblStyle w:val="a1"/>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33"/>
              <w:gridCol w:w="1222"/>
              <w:gridCol w:w="1530"/>
              <w:gridCol w:w="1710"/>
            </w:tblGrid>
            <w:tr w:rsidR="00607005" w14:paraId="6B345F0C" w14:textId="77777777" w:rsidTr="00607005">
              <w:tc>
                <w:tcPr>
                  <w:tcW w:w="2023" w:type="pct"/>
                  <w:tcBorders>
                    <w:top w:val="single" w:sz="4" w:space="0" w:color="000000"/>
                    <w:left w:val="single" w:sz="4" w:space="0" w:color="000000"/>
                    <w:bottom w:val="single" w:sz="4" w:space="0" w:color="000000"/>
                    <w:right w:val="single" w:sz="4" w:space="0" w:color="000000"/>
                  </w:tcBorders>
                </w:tcPr>
                <w:p w14:paraId="3BD22779" w14:textId="77777777" w:rsidR="00607005" w:rsidRDefault="00607005">
                  <w:pPr>
                    <w:rPr>
                      <w:b/>
                      <w:sz w:val="20"/>
                      <w:szCs w:val="20"/>
                    </w:rPr>
                  </w:pPr>
                  <w:r>
                    <w:rPr>
                      <w:b/>
                      <w:sz w:val="20"/>
                      <w:szCs w:val="20"/>
                    </w:rPr>
                    <w:t>Activity</w:t>
                  </w:r>
                </w:p>
              </w:tc>
              <w:tc>
                <w:tcPr>
                  <w:tcW w:w="815" w:type="pct"/>
                  <w:tcBorders>
                    <w:top w:val="single" w:sz="4" w:space="0" w:color="000000"/>
                    <w:left w:val="single" w:sz="4" w:space="0" w:color="000000"/>
                    <w:bottom w:val="single" w:sz="4" w:space="0" w:color="000000"/>
                    <w:right w:val="single" w:sz="4" w:space="0" w:color="000000"/>
                  </w:tcBorders>
                </w:tcPr>
                <w:p w14:paraId="08413184" w14:textId="30755886" w:rsidR="00607005" w:rsidRDefault="004C0594">
                  <w:pPr>
                    <w:rPr>
                      <w:b/>
                      <w:sz w:val="20"/>
                      <w:szCs w:val="20"/>
                    </w:rPr>
                  </w:pPr>
                  <w:r>
                    <w:rPr>
                      <w:b/>
                      <w:sz w:val="20"/>
                      <w:szCs w:val="20"/>
                    </w:rPr>
                    <w:t>December-January</w:t>
                  </w:r>
                  <w:r w:rsidR="00607005">
                    <w:rPr>
                      <w:b/>
                      <w:sz w:val="20"/>
                      <w:szCs w:val="20"/>
                    </w:rPr>
                    <w:t xml:space="preserve"> 2022</w:t>
                  </w:r>
                </w:p>
              </w:tc>
              <w:tc>
                <w:tcPr>
                  <w:tcW w:w="1021" w:type="pct"/>
                  <w:tcBorders>
                    <w:top w:val="single" w:sz="4" w:space="0" w:color="000000"/>
                    <w:left w:val="single" w:sz="4" w:space="0" w:color="000000"/>
                    <w:bottom w:val="single" w:sz="4" w:space="0" w:color="000000"/>
                    <w:right w:val="single" w:sz="4" w:space="0" w:color="000000"/>
                  </w:tcBorders>
                </w:tcPr>
                <w:p w14:paraId="47872A94" w14:textId="13D050FD" w:rsidR="00607005" w:rsidRDefault="004C0594">
                  <w:pPr>
                    <w:rPr>
                      <w:b/>
                      <w:sz w:val="20"/>
                      <w:szCs w:val="20"/>
                    </w:rPr>
                  </w:pPr>
                  <w:r>
                    <w:rPr>
                      <w:b/>
                      <w:sz w:val="20"/>
                      <w:szCs w:val="20"/>
                    </w:rPr>
                    <w:t>January-March</w:t>
                  </w:r>
                  <w:r w:rsidR="00607005">
                    <w:rPr>
                      <w:b/>
                      <w:sz w:val="20"/>
                      <w:szCs w:val="20"/>
                    </w:rPr>
                    <w:t xml:space="preserve"> 202</w:t>
                  </w:r>
                  <w:r>
                    <w:rPr>
                      <w:b/>
                      <w:sz w:val="20"/>
                      <w:szCs w:val="20"/>
                    </w:rPr>
                    <w:t>3</w:t>
                  </w:r>
                </w:p>
              </w:tc>
              <w:tc>
                <w:tcPr>
                  <w:tcW w:w="1141" w:type="pct"/>
                  <w:tcBorders>
                    <w:top w:val="single" w:sz="4" w:space="0" w:color="000000"/>
                    <w:left w:val="single" w:sz="4" w:space="0" w:color="000000"/>
                    <w:bottom w:val="single" w:sz="4" w:space="0" w:color="000000"/>
                    <w:right w:val="single" w:sz="4" w:space="0" w:color="000000"/>
                  </w:tcBorders>
                </w:tcPr>
                <w:p w14:paraId="508F5225" w14:textId="0F52E809" w:rsidR="00607005" w:rsidRDefault="00607005">
                  <w:pPr>
                    <w:rPr>
                      <w:b/>
                      <w:sz w:val="20"/>
                      <w:szCs w:val="20"/>
                    </w:rPr>
                  </w:pPr>
                  <w:r>
                    <w:rPr>
                      <w:b/>
                      <w:sz w:val="20"/>
                      <w:szCs w:val="20"/>
                    </w:rPr>
                    <w:t>Quarterly</w:t>
                  </w:r>
                  <w:r w:rsidR="00D1570A">
                    <w:rPr>
                      <w:b/>
                      <w:sz w:val="20"/>
                      <w:szCs w:val="20"/>
                    </w:rPr>
                    <w:t xml:space="preserve"> (2023-2026)</w:t>
                  </w:r>
                </w:p>
              </w:tc>
            </w:tr>
            <w:tr w:rsidR="00607005" w14:paraId="3B7EA744" w14:textId="77777777" w:rsidTr="00607005">
              <w:trPr>
                <w:trHeight w:val="600"/>
              </w:trPr>
              <w:tc>
                <w:tcPr>
                  <w:tcW w:w="2023" w:type="pct"/>
                  <w:tcBorders>
                    <w:top w:val="single" w:sz="4" w:space="0" w:color="000000"/>
                    <w:left w:val="single" w:sz="4" w:space="0" w:color="000000"/>
                    <w:bottom w:val="single" w:sz="4" w:space="0" w:color="000000"/>
                    <w:right w:val="single" w:sz="4" w:space="0" w:color="000000"/>
                  </w:tcBorders>
                  <w:shd w:val="clear" w:color="auto" w:fill="auto"/>
                </w:tcPr>
                <w:p w14:paraId="532F4B11" w14:textId="77777777" w:rsidR="00607005" w:rsidRDefault="00607005">
                  <w:pPr>
                    <w:rPr>
                      <w:sz w:val="20"/>
                      <w:szCs w:val="20"/>
                    </w:rPr>
                  </w:pPr>
                  <w:r>
                    <w:rPr>
                      <w:sz w:val="20"/>
                      <w:szCs w:val="20"/>
                    </w:rPr>
                    <w:t>RFP released and application submission window.</w:t>
                  </w:r>
                </w:p>
              </w:tc>
              <w:tc>
                <w:tcPr>
                  <w:tcW w:w="815" w:type="pct"/>
                  <w:tcBorders>
                    <w:top w:val="single" w:sz="4" w:space="0" w:color="000000"/>
                    <w:left w:val="single" w:sz="4" w:space="0" w:color="000000"/>
                    <w:bottom w:val="single" w:sz="4" w:space="0" w:color="000000"/>
                    <w:right w:val="single" w:sz="4" w:space="0" w:color="000000"/>
                  </w:tcBorders>
                  <w:shd w:val="clear" w:color="auto" w:fill="0000FF"/>
                </w:tcPr>
                <w:p w14:paraId="585FA0D1" w14:textId="77777777" w:rsidR="00607005" w:rsidRDefault="00607005">
                  <w:pPr>
                    <w:rPr>
                      <w:sz w:val="20"/>
                      <w:szCs w:val="20"/>
                    </w:rPr>
                  </w:pPr>
                </w:p>
              </w:tc>
              <w:tc>
                <w:tcPr>
                  <w:tcW w:w="1021" w:type="pct"/>
                  <w:tcBorders>
                    <w:top w:val="single" w:sz="4" w:space="0" w:color="000000"/>
                    <w:left w:val="single" w:sz="4" w:space="0" w:color="000000"/>
                    <w:bottom w:val="single" w:sz="4" w:space="0" w:color="000000"/>
                    <w:right w:val="single" w:sz="4" w:space="0" w:color="000000"/>
                  </w:tcBorders>
                  <w:shd w:val="clear" w:color="auto" w:fill="auto"/>
                </w:tcPr>
                <w:p w14:paraId="42910953" w14:textId="77777777" w:rsidR="00607005" w:rsidRDefault="00607005">
                  <w:pPr>
                    <w:rPr>
                      <w:sz w:val="20"/>
                      <w:szCs w:val="20"/>
                    </w:rPr>
                  </w:pPr>
                </w:p>
              </w:tc>
              <w:tc>
                <w:tcPr>
                  <w:tcW w:w="1141" w:type="pct"/>
                  <w:tcBorders>
                    <w:top w:val="single" w:sz="4" w:space="0" w:color="000000"/>
                    <w:left w:val="single" w:sz="4" w:space="0" w:color="000000"/>
                    <w:bottom w:val="single" w:sz="4" w:space="0" w:color="000000"/>
                    <w:right w:val="single" w:sz="4" w:space="0" w:color="000000"/>
                  </w:tcBorders>
                </w:tcPr>
                <w:p w14:paraId="01C75CFE" w14:textId="77777777" w:rsidR="00607005" w:rsidRDefault="00607005">
                  <w:pPr>
                    <w:rPr>
                      <w:sz w:val="20"/>
                      <w:szCs w:val="20"/>
                    </w:rPr>
                  </w:pPr>
                </w:p>
              </w:tc>
            </w:tr>
            <w:tr w:rsidR="00607005" w14:paraId="6D0971AB" w14:textId="77777777" w:rsidTr="00607005">
              <w:tc>
                <w:tcPr>
                  <w:tcW w:w="2023" w:type="pct"/>
                  <w:tcBorders>
                    <w:top w:val="single" w:sz="4" w:space="0" w:color="000000"/>
                    <w:left w:val="single" w:sz="4" w:space="0" w:color="000000"/>
                    <w:bottom w:val="single" w:sz="4" w:space="0" w:color="000000"/>
                    <w:right w:val="single" w:sz="4" w:space="0" w:color="000000"/>
                  </w:tcBorders>
                </w:tcPr>
                <w:p w14:paraId="04E3A403" w14:textId="77777777" w:rsidR="00607005" w:rsidRDefault="00607005">
                  <w:pPr>
                    <w:rPr>
                      <w:sz w:val="20"/>
                      <w:szCs w:val="20"/>
                    </w:rPr>
                  </w:pPr>
                  <w:r>
                    <w:rPr>
                      <w:sz w:val="20"/>
                      <w:szCs w:val="20"/>
                    </w:rPr>
                    <w:t>Webinar on application process.</w:t>
                  </w:r>
                </w:p>
              </w:tc>
              <w:tc>
                <w:tcPr>
                  <w:tcW w:w="815" w:type="pct"/>
                  <w:tcBorders>
                    <w:top w:val="single" w:sz="4" w:space="0" w:color="000000"/>
                    <w:left w:val="single" w:sz="4" w:space="0" w:color="000000"/>
                    <w:bottom w:val="single" w:sz="4" w:space="0" w:color="000000"/>
                    <w:right w:val="single" w:sz="4" w:space="0" w:color="000000"/>
                  </w:tcBorders>
                  <w:shd w:val="clear" w:color="auto" w:fill="0000FF"/>
                </w:tcPr>
                <w:p w14:paraId="2C17C56F" w14:textId="77777777" w:rsidR="00607005" w:rsidRDefault="00607005">
                  <w:pPr>
                    <w:rPr>
                      <w:sz w:val="20"/>
                      <w:szCs w:val="20"/>
                    </w:rPr>
                  </w:pPr>
                </w:p>
              </w:tc>
              <w:tc>
                <w:tcPr>
                  <w:tcW w:w="1021" w:type="pct"/>
                  <w:tcBorders>
                    <w:top w:val="single" w:sz="4" w:space="0" w:color="000000"/>
                    <w:left w:val="single" w:sz="4" w:space="0" w:color="000000"/>
                    <w:bottom w:val="single" w:sz="4" w:space="0" w:color="000000"/>
                    <w:right w:val="single" w:sz="4" w:space="0" w:color="000000"/>
                  </w:tcBorders>
                  <w:shd w:val="clear" w:color="auto" w:fill="auto"/>
                </w:tcPr>
                <w:p w14:paraId="2C2195D6" w14:textId="77777777" w:rsidR="00607005" w:rsidRDefault="00607005">
                  <w:pPr>
                    <w:rPr>
                      <w:sz w:val="20"/>
                      <w:szCs w:val="20"/>
                    </w:rPr>
                  </w:pPr>
                </w:p>
              </w:tc>
              <w:tc>
                <w:tcPr>
                  <w:tcW w:w="1141" w:type="pct"/>
                  <w:tcBorders>
                    <w:top w:val="single" w:sz="4" w:space="0" w:color="000000"/>
                    <w:left w:val="single" w:sz="4" w:space="0" w:color="000000"/>
                    <w:bottom w:val="single" w:sz="4" w:space="0" w:color="000000"/>
                    <w:right w:val="single" w:sz="4" w:space="0" w:color="000000"/>
                  </w:tcBorders>
                  <w:shd w:val="clear" w:color="auto" w:fill="auto"/>
                </w:tcPr>
                <w:p w14:paraId="601650B1" w14:textId="77777777" w:rsidR="00607005" w:rsidRDefault="00607005">
                  <w:pPr>
                    <w:rPr>
                      <w:sz w:val="20"/>
                      <w:szCs w:val="20"/>
                    </w:rPr>
                  </w:pPr>
                </w:p>
              </w:tc>
            </w:tr>
            <w:tr w:rsidR="00607005" w14:paraId="44B2B676" w14:textId="77777777" w:rsidTr="00607005">
              <w:tc>
                <w:tcPr>
                  <w:tcW w:w="2023" w:type="pct"/>
                  <w:tcBorders>
                    <w:top w:val="single" w:sz="4" w:space="0" w:color="000000"/>
                    <w:left w:val="single" w:sz="4" w:space="0" w:color="000000"/>
                    <w:bottom w:val="single" w:sz="4" w:space="0" w:color="000000"/>
                    <w:right w:val="single" w:sz="4" w:space="0" w:color="000000"/>
                  </w:tcBorders>
                </w:tcPr>
                <w:p w14:paraId="1E5A9952" w14:textId="77777777" w:rsidR="00607005" w:rsidRDefault="00607005">
                  <w:pPr>
                    <w:rPr>
                      <w:sz w:val="20"/>
                      <w:szCs w:val="20"/>
                    </w:rPr>
                  </w:pPr>
                  <w:r>
                    <w:rPr>
                      <w:sz w:val="20"/>
                      <w:szCs w:val="20"/>
                    </w:rPr>
                    <w:t>Proposal review period.</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14:paraId="14B89D5B" w14:textId="77777777" w:rsidR="00607005" w:rsidRDefault="00607005">
                  <w:pPr>
                    <w:rPr>
                      <w:sz w:val="20"/>
                      <w:szCs w:val="20"/>
                    </w:rPr>
                  </w:pPr>
                </w:p>
              </w:tc>
              <w:tc>
                <w:tcPr>
                  <w:tcW w:w="1021" w:type="pct"/>
                  <w:tcBorders>
                    <w:top w:val="single" w:sz="4" w:space="0" w:color="000000"/>
                    <w:left w:val="single" w:sz="4" w:space="0" w:color="000000"/>
                    <w:bottom w:val="single" w:sz="4" w:space="0" w:color="000000"/>
                    <w:right w:val="single" w:sz="4" w:space="0" w:color="000000"/>
                  </w:tcBorders>
                  <w:shd w:val="clear" w:color="auto" w:fill="0000FF"/>
                </w:tcPr>
                <w:p w14:paraId="163794F1" w14:textId="77777777" w:rsidR="00607005" w:rsidRDefault="00607005">
                  <w:pPr>
                    <w:rPr>
                      <w:sz w:val="20"/>
                      <w:szCs w:val="20"/>
                    </w:rPr>
                  </w:pPr>
                </w:p>
              </w:tc>
              <w:tc>
                <w:tcPr>
                  <w:tcW w:w="1141" w:type="pct"/>
                  <w:tcBorders>
                    <w:top w:val="single" w:sz="4" w:space="0" w:color="000000"/>
                    <w:left w:val="single" w:sz="4" w:space="0" w:color="000000"/>
                    <w:bottom w:val="single" w:sz="4" w:space="0" w:color="000000"/>
                    <w:right w:val="single" w:sz="4" w:space="0" w:color="000000"/>
                  </w:tcBorders>
                  <w:shd w:val="clear" w:color="auto" w:fill="auto"/>
                </w:tcPr>
                <w:p w14:paraId="6D4CE158" w14:textId="77777777" w:rsidR="00607005" w:rsidRDefault="00607005">
                  <w:pPr>
                    <w:rPr>
                      <w:sz w:val="20"/>
                      <w:szCs w:val="20"/>
                    </w:rPr>
                  </w:pPr>
                </w:p>
              </w:tc>
            </w:tr>
            <w:tr w:rsidR="00607005" w14:paraId="605A5FF3" w14:textId="77777777" w:rsidTr="00607005">
              <w:tc>
                <w:tcPr>
                  <w:tcW w:w="2023" w:type="pct"/>
                  <w:tcBorders>
                    <w:top w:val="single" w:sz="4" w:space="0" w:color="000000"/>
                    <w:left w:val="single" w:sz="4" w:space="0" w:color="000000"/>
                    <w:bottom w:val="single" w:sz="4" w:space="0" w:color="000000"/>
                    <w:right w:val="single" w:sz="4" w:space="0" w:color="000000"/>
                  </w:tcBorders>
                </w:tcPr>
                <w:p w14:paraId="779EE953" w14:textId="77777777" w:rsidR="00607005" w:rsidRDefault="00607005" w:rsidP="00607005">
                  <w:pPr>
                    <w:rPr>
                      <w:sz w:val="20"/>
                      <w:szCs w:val="20"/>
                    </w:rPr>
                  </w:pPr>
                  <w:r>
                    <w:rPr>
                      <w:sz w:val="20"/>
                      <w:szCs w:val="20"/>
                    </w:rPr>
                    <w:t xml:space="preserve">Awarding and disbursement of funds. </w:t>
                  </w:r>
                </w:p>
              </w:tc>
              <w:tc>
                <w:tcPr>
                  <w:tcW w:w="815" w:type="pct"/>
                  <w:tcBorders>
                    <w:top w:val="single" w:sz="4" w:space="0" w:color="000000"/>
                    <w:left w:val="single" w:sz="4" w:space="0" w:color="000000"/>
                    <w:bottom w:val="single" w:sz="4" w:space="0" w:color="000000"/>
                    <w:right w:val="single" w:sz="4" w:space="0" w:color="000000"/>
                  </w:tcBorders>
                </w:tcPr>
                <w:p w14:paraId="266A0BB1" w14:textId="77777777" w:rsidR="00607005" w:rsidRDefault="00607005" w:rsidP="00607005">
                  <w:pPr>
                    <w:rPr>
                      <w:sz w:val="20"/>
                      <w:szCs w:val="20"/>
                    </w:rPr>
                  </w:pPr>
                </w:p>
              </w:tc>
              <w:tc>
                <w:tcPr>
                  <w:tcW w:w="1021" w:type="pct"/>
                  <w:tcBorders>
                    <w:top w:val="single" w:sz="4" w:space="0" w:color="000000"/>
                    <w:left w:val="single" w:sz="4" w:space="0" w:color="000000"/>
                    <w:bottom w:val="single" w:sz="4" w:space="0" w:color="000000"/>
                    <w:right w:val="single" w:sz="4" w:space="0" w:color="000000"/>
                  </w:tcBorders>
                  <w:shd w:val="clear" w:color="auto" w:fill="0000FF"/>
                </w:tcPr>
                <w:p w14:paraId="08082801" w14:textId="77777777" w:rsidR="00607005" w:rsidRDefault="00607005" w:rsidP="00607005">
                  <w:pPr>
                    <w:rPr>
                      <w:sz w:val="20"/>
                      <w:szCs w:val="20"/>
                    </w:rPr>
                  </w:pPr>
                </w:p>
              </w:tc>
              <w:tc>
                <w:tcPr>
                  <w:tcW w:w="1141" w:type="pct"/>
                  <w:tcBorders>
                    <w:top w:val="single" w:sz="4" w:space="0" w:color="000000"/>
                    <w:left w:val="single" w:sz="4" w:space="0" w:color="000000"/>
                    <w:bottom w:val="single" w:sz="4" w:space="0" w:color="000000"/>
                    <w:right w:val="single" w:sz="4" w:space="0" w:color="000000"/>
                  </w:tcBorders>
                </w:tcPr>
                <w:p w14:paraId="336E29E9" w14:textId="77777777" w:rsidR="00607005" w:rsidRDefault="00607005" w:rsidP="00607005">
                  <w:pPr>
                    <w:rPr>
                      <w:sz w:val="20"/>
                      <w:szCs w:val="20"/>
                    </w:rPr>
                  </w:pPr>
                </w:p>
              </w:tc>
            </w:tr>
            <w:tr w:rsidR="00607005" w14:paraId="0C2D286C" w14:textId="77777777" w:rsidTr="00607005">
              <w:tc>
                <w:tcPr>
                  <w:tcW w:w="2023" w:type="pct"/>
                  <w:tcBorders>
                    <w:top w:val="single" w:sz="4" w:space="0" w:color="000000"/>
                    <w:left w:val="single" w:sz="4" w:space="0" w:color="000000"/>
                    <w:bottom w:val="single" w:sz="4" w:space="0" w:color="000000"/>
                    <w:right w:val="single" w:sz="4" w:space="0" w:color="000000"/>
                  </w:tcBorders>
                </w:tcPr>
                <w:p w14:paraId="623ED260" w14:textId="481578D4" w:rsidR="00607005" w:rsidRDefault="00607005" w:rsidP="00607005">
                  <w:pPr>
                    <w:rPr>
                      <w:sz w:val="20"/>
                      <w:szCs w:val="20"/>
                    </w:rPr>
                  </w:pPr>
                  <w:r>
                    <w:rPr>
                      <w:sz w:val="20"/>
                      <w:szCs w:val="20"/>
                    </w:rPr>
                    <w:t>Reporting</w:t>
                  </w:r>
                </w:p>
              </w:tc>
              <w:tc>
                <w:tcPr>
                  <w:tcW w:w="815" w:type="pct"/>
                  <w:tcBorders>
                    <w:top w:val="single" w:sz="4" w:space="0" w:color="000000"/>
                    <w:left w:val="single" w:sz="4" w:space="0" w:color="000000"/>
                    <w:bottom w:val="single" w:sz="4" w:space="0" w:color="000000"/>
                    <w:right w:val="single" w:sz="4" w:space="0" w:color="000000"/>
                  </w:tcBorders>
                </w:tcPr>
                <w:p w14:paraId="1F198DAF" w14:textId="77777777" w:rsidR="00607005" w:rsidRDefault="00607005" w:rsidP="00607005">
                  <w:pPr>
                    <w:rPr>
                      <w:sz w:val="20"/>
                      <w:szCs w:val="20"/>
                    </w:rPr>
                  </w:pPr>
                </w:p>
              </w:tc>
              <w:tc>
                <w:tcPr>
                  <w:tcW w:w="1021" w:type="pct"/>
                  <w:tcBorders>
                    <w:top w:val="single" w:sz="4" w:space="0" w:color="000000"/>
                    <w:left w:val="single" w:sz="4" w:space="0" w:color="000000"/>
                    <w:bottom w:val="single" w:sz="4" w:space="0" w:color="000000"/>
                    <w:right w:val="single" w:sz="4" w:space="0" w:color="000000"/>
                  </w:tcBorders>
                  <w:shd w:val="clear" w:color="auto" w:fill="auto"/>
                </w:tcPr>
                <w:p w14:paraId="325D4020" w14:textId="77777777" w:rsidR="00607005" w:rsidRDefault="00607005" w:rsidP="00607005">
                  <w:pPr>
                    <w:rPr>
                      <w:sz w:val="20"/>
                      <w:szCs w:val="20"/>
                    </w:rPr>
                  </w:pPr>
                </w:p>
              </w:tc>
              <w:tc>
                <w:tcPr>
                  <w:tcW w:w="1141" w:type="pct"/>
                  <w:tcBorders>
                    <w:top w:val="single" w:sz="4" w:space="0" w:color="000000"/>
                    <w:left w:val="single" w:sz="4" w:space="0" w:color="000000"/>
                    <w:bottom w:val="single" w:sz="4" w:space="0" w:color="000000"/>
                    <w:right w:val="single" w:sz="4" w:space="0" w:color="000000"/>
                  </w:tcBorders>
                  <w:shd w:val="clear" w:color="auto" w:fill="0000FF"/>
                </w:tcPr>
                <w:p w14:paraId="3279F808" w14:textId="77777777" w:rsidR="00607005" w:rsidRDefault="00607005" w:rsidP="00607005">
                  <w:pPr>
                    <w:rPr>
                      <w:sz w:val="20"/>
                      <w:szCs w:val="20"/>
                    </w:rPr>
                  </w:pPr>
                </w:p>
              </w:tc>
            </w:tr>
          </w:tbl>
          <w:p w14:paraId="2D8A8592" w14:textId="77777777" w:rsidR="000E7E2E" w:rsidRDefault="00477DD4">
            <w:pPr>
              <w:spacing w:after="160" w:line="259" w:lineRule="auto"/>
            </w:pPr>
            <w:r>
              <w:t xml:space="preserve">* Note: the timeline above includes some approximations. Detailed deadlines will be issued to grant recipients with appropriate notice. </w:t>
            </w:r>
          </w:p>
          <w:p w14:paraId="36330CDB" w14:textId="11584545" w:rsidR="000E7E2E" w:rsidRDefault="00477DD4">
            <w:pPr>
              <w:spacing w:before="100" w:after="100" w:line="240" w:lineRule="auto"/>
            </w:pPr>
            <w:r>
              <w:rPr>
                <w:rFonts w:ascii="Trebuchet MS" w:eastAsia="Trebuchet MS" w:hAnsi="Trebuchet MS" w:cs="Trebuchet MS"/>
                <w:b/>
                <w:sz w:val="20"/>
                <w:szCs w:val="20"/>
              </w:rPr>
              <w:t>For Information:</w:t>
            </w:r>
            <w:r>
              <w:rPr>
                <w:rFonts w:ascii="Trebuchet MS" w:eastAsia="Trebuchet MS" w:hAnsi="Trebuchet MS" w:cs="Trebuchet MS"/>
                <w:sz w:val="20"/>
                <w:szCs w:val="20"/>
              </w:rPr>
              <w:t xml:space="preserve"> Please contact the Department of Higher Education at </w:t>
            </w:r>
            <w:r w:rsidR="006D1B07" w:rsidRPr="006D1B07">
              <w:rPr>
                <w:rFonts w:ascii="Trebuchet MS" w:eastAsia="Trebuchet MS" w:hAnsi="Trebuchet MS" w:cs="Trebuchet MS"/>
                <w:sz w:val="20"/>
                <w:szCs w:val="20"/>
              </w:rPr>
              <w:t>(303) 974-2666</w:t>
            </w:r>
            <w:r>
              <w:rPr>
                <w:rFonts w:ascii="Trebuchet MS" w:eastAsia="Trebuchet MS" w:hAnsi="Trebuchet MS" w:cs="Trebuchet MS"/>
                <w:sz w:val="20"/>
                <w:szCs w:val="20"/>
              </w:rPr>
              <w:t xml:space="preserve">, or </w:t>
            </w:r>
            <w:hyperlink r:id="rId9" w:history="1">
              <w:r w:rsidR="006D1B07">
                <w:rPr>
                  <w:rStyle w:val="Hyperlink"/>
                  <w:rFonts w:ascii="Trebuchet MS" w:eastAsia="Trebuchet MS" w:hAnsi="Trebuchet MS" w:cs="Trebuchet MS"/>
                  <w:sz w:val="20"/>
                  <w:szCs w:val="20"/>
                </w:rPr>
                <w:t>jack.wolflink@dhe.state.co.us</w:t>
              </w:r>
            </w:hyperlink>
            <w:r>
              <w:rPr>
                <w:rFonts w:ascii="Trebuchet MS" w:eastAsia="Trebuchet MS" w:hAnsi="Trebuchet MS" w:cs="Trebuchet MS"/>
                <w:sz w:val="20"/>
                <w:szCs w:val="20"/>
              </w:rPr>
              <w:t xml:space="preserve"> </w:t>
            </w:r>
          </w:p>
        </w:tc>
      </w:tr>
    </w:tbl>
    <w:p w14:paraId="7292D668" w14:textId="77777777" w:rsidR="000E7E2E" w:rsidRDefault="000E7E2E">
      <w:pPr>
        <w:pBdr>
          <w:top w:val="nil"/>
          <w:left w:val="nil"/>
          <w:bottom w:val="nil"/>
          <w:right w:val="nil"/>
          <w:between w:val="nil"/>
        </w:pBdr>
        <w:spacing w:before="100" w:after="100" w:line="240" w:lineRule="auto"/>
        <w:rPr>
          <w:rFonts w:ascii="Trebuchet MS" w:eastAsia="Trebuchet MS" w:hAnsi="Trebuchet MS" w:cs="Trebuchet MS"/>
          <w:sz w:val="20"/>
          <w:szCs w:val="20"/>
        </w:rPr>
      </w:pPr>
    </w:p>
    <w:p w14:paraId="5C71FAB5" w14:textId="77777777" w:rsidR="00B21147" w:rsidRDefault="00C75E82">
      <w:pPr>
        <w:rPr>
          <w:b/>
          <w:sz w:val="28"/>
          <w:szCs w:val="28"/>
          <w:u w:val="single"/>
        </w:rPr>
        <w:sectPr w:rsidR="00B2114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pgNumType w:start="1"/>
          <w:cols w:space="720"/>
        </w:sectPr>
      </w:pPr>
      <w:r>
        <w:rPr>
          <w:b/>
          <w:sz w:val="28"/>
          <w:szCs w:val="28"/>
          <w:u w:val="single"/>
        </w:rPr>
        <w:br w:type="page"/>
      </w:r>
    </w:p>
    <w:p w14:paraId="62B170E8" w14:textId="77777777" w:rsidR="00C75E82" w:rsidRDefault="00C75E82">
      <w:pPr>
        <w:rPr>
          <w:b/>
          <w:sz w:val="28"/>
          <w:szCs w:val="28"/>
          <w:u w:val="single"/>
        </w:rPr>
      </w:pPr>
    </w:p>
    <w:p w14:paraId="2264B1DE" w14:textId="77777777" w:rsidR="00804556" w:rsidRPr="005E1B89" w:rsidRDefault="00804556" w:rsidP="00804556">
      <w:pPr>
        <w:tabs>
          <w:tab w:val="left" w:pos="-720"/>
        </w:tabs>
        <w:rPr>
          <w:i/>
          <w:iCs/>
        </w:rPr>
      </w:pPr>
      <w:r>
        <w:rPr>
          <w:b/>
          <w:sz w:val="28"/>
          <w:szCs w:val="28"/>
          <w:u w:val="single"/>
        </w:rPr>
        <w:t>Grant Request Worksheet</w:t>
      </w:r>
      <w:r>
        <w:rPr>
          <w:i/>
          <w:iCs/>
        </w:rPr>
        <w:br/>
        <w:t xml:space="preserve">Please include info for all degrees and certificates you are seeking funding for. Note any whose eligibility you are applying for in the next worksheets with an asterisk*. </w:t>
      </w:r>
    </w:p>
    <w:tbl>
      <w:tblPr>
        <w:tblStyle w:val="PlainTable5"/>
        <w:tblW w:w="5000" w:type="pct"/>
        <w:tblLook w:val="04A0" w:firstRow="1" w:lastRow="0" w:firstColumn="1" w:lastColumn="0" w:noHBand="0" w:noVBand="1"/>
      </w:tblPr>
      <w:tblGrid>
        <w:gridCol w:w="3985"/>
        <w:gridCol w:w="793"/>
        <w:gridCol w:w="1376"/>
        <w:gridCol w:w="1392"/>
        <w:gridCol w:w="1389"/>
        <w:gridCol w:w="1379"/>
        <w:gridCol w:w="1379"/>
        <w:gridCol w:w="1267"/>
      </w:tblGrid>
      <w:tr w:rsidR="006B7028" w14:paraId="5AE58CBB" w14:textId="77777777" w:rsidTr="00577A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7" w:type="pct"/>
            <w:tcBorders>
              <w:bottom w:val="single" w:sz="4" w:space="0" w:color="auto"/>
              <w:right w:val="single" w:sz="4" w:space="0" w:color="auto"/>
            </w:tcBorders>
          </w:tcPr>
          <w:p w14:paraId="0C08534A" w14:textId="77777777" w:rsidR="00804556" w:rsidRPr="002C5390" w:rsidRDefault="00804556" w:rsidP="00804556">
            <w:pPr>
              <w:pStyle w:val="NoSpacing"/>
              <w:rPr>
                <w:i w:val="0"/>
                <w:iCs w:val="0"/>
                <w:sz w:val="18"/>
                <w:szCs w:val="18"/>
              </w:rPr>
            </w:pPr>
            <w:r w:rsidRPr="002C5390">
              <w:rPr>
                <w:i w:val="0"/>
                <w:iCs w:val="0"/>
                <w:sz w:val="18"/>
                <w:szCs w:val="18"/>
              </w:rPr>
              <w:t>Degree/Certificate Name</w:t>
            </w:r>
          </w:p>
        </w:tc>
        <w:tc>
          <w:tcPr>
            <w:tcW w:w="306" w:type="pct"/>
            <w:tcBorders>
              <w:left w:val="single" w:sz="4" w:space="0" w:color="auto"/>
              <w:bottom w:val="single" w:sz="4" w:space="0" w:color="auto"/>
              <w:right w:val="single" w:sz="4" w:space="0" w:color="auto"/>
            </w:tcBorders>
          </w:tcPr>
          <w:p w14:paraId="366FF5DB" w14:textId="77777777" w:rsidR="00804556" w:rsidRPr="002C5390" w:rsidRDefault="00804556" w:rsidP="00804556">
            <w:pPr>
              <w:pStyle w:val="NoSpacing"/>
              <w:cnfStyle w:val="100000000000" w:firstRow="1" w:lastRow="0" w:firstColumn="0" w:lastColumn="0" w:oddVBand="0" w:evenVBand="0" w:oddHBand="0" w:evenHBand="0" w:firstRowFirstColumn="0" w:firstRowLastColumn="0" w:lastRowFirstColumn="0" w:lastRowLastColumn="0"/>
              <w:rPr>
                <w:i w:val="0"/>
                <w:iCs w:val="0"/>
                <w:sz w:val="18"/>
                <w:szCs w:val="18"/>
              </w:rPr>
            </w:pPr>
            <w:r w:rsidRPr="002C5390">
              <w:rPr>
                <w:i w:val="0"/>
                <w:iCs w:val="0"/>
                <w:sz w:val="18"/>
                <w:szCs w:val="18"/>
              </w:rPr>
              <w:t>CIP Code</w:t>
            </w:r>
          </w:p>
        </w:tc>
        <w:tc>
          <w:tcPr>
            <w:tcW w:w="531" w:type="pct"/>
            <w:tcBorders>
              <w:left w:val="single" w:sz="4" w:space="0" w:color="auto"/>
              <w:bottom w:val="single" w:sz="4" w:space="0" w:color="auto"/>
              <w:right w:val="single" w:sz="4" w:space="0" w:color="auto"/>
            </w:tcBorders>
          </w:tcPr>
          <w:p w14:paraId="0037A057" w14:textId="5D2F6BF7" w:rsidR="00804556" w:rsidRPr="002C5390" w:rsidRDefault="00804556" w:rsidP="00804556">
            <w:pPr>
              <w:pStyle w:val="NoSpacing"/>
              <w:cnfStyle w:val="100000000000" w:firstRow="1" w:lastRow="0" w:firstColumn="0" w:lastColumn="0" w:oddVBand="0" w:evenVBand="0" w:oddHBand="0" w:evenHBand="0" w:firstRowFirstColumn="0" w:firstRowLastColumn="0" w:lastRowFirstColumn="0" w:lastRowLastColumn="0"/>
              <w:rPr>
                <w:i w:val="0"/>
                <w:iCs w:val="0"/>
                <w:sz w:val="18"/>
                <w:szCs w:val="18"/>
              </w:rPr>
            </w:pPr>
            <w:r w:rsidRPr="002C5390">
              <w:rPr>
                <w:i w:val="0"/>
                <w:iCs w:val="0"/>
                <w:sz w:val="18"/>
                <w:szCs w:val="18"/>
              </w:rPr>
              <w:t>SY</w:t>
            </w:r>
            <w:r>
              <w:rPr>
                <w:i w:val="0"/>
                <w:iCs w:val="0"/>
                <w:sz w:val="18"/>
                <w:szCs w:val="18"/>
              </w:rPr>
              <w:t xml:space="preserve"> </w:t>
            </w:r>
            <w:r w:rsidRPr="002C5390">
              <w:rPr>
                <w:i w:val="0"/>
                <w:iCs w:val="0"/>
                <w:sz w:val="18"/>
                <w:szCs w:val="18"/>
              </w:rPr>
              <w:t xml:space="preserve">21-22 </w:t>
            </w:r>
            <w:r w:rsidR="006B7028">
              <w:rPr>
                <w:i w:val="0"/>
                <w:iCs w:val="0"/>
                <w:sz w:val="18"/>
                <w:szCs w:val="18"/>
              </w:rPr>
              <w:t xml:space="preserve">Eligible </w:t>
            </w:r>
            <w:r w:rsidRPr="002C5390">
              <w:rPr>
                <w:i w:val="0"/>
                <w:iCs w:val="0"/>
                <w:sz w:val="18"/>
                <w:szCs w:val="18"/>
              </w:rPr>
              <w:t>Enrollment</w:t>
            </w:r>
          </w:p>
        </w:tc>
        <w:tc>
          <w:tcPr>
            <w:tcW w:w="537" w:type="pct"/>
            <w:tcBorders>
              <w:left w:val="single" w:sz="4" w:space="0" w:color="auto"/>
              <w:bottom w:val="single" w:sz="4" w:space="0" w:color="auto"/>
              <w:right w:val="single" w:sz="4" w:space="0" w:color="auto"/>
            </w:tcBorders>
          </w:tcPr>
          <w:p w14:paraId="648CFB9B" w14:textId="77777777" w:rsidR="006B7028" w:rsidRDefault="00804556" w:rsidP="00804556">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C5390">
              <w:rPr>
                <w:i w:val="0"/>
                <w:iCs w:val="0"/>
                <w:sz w:val="18"/>
                <w:szCs w:val="18"/>
              </w:rPr>
              <w:t>SY 22-23</w:t>
            </w:r>
          </w:p>
          <w:p w14:paraId="710ECB8C" w14:textId="432DBAFF" w:rsidR="00804556" w:rsidRPr="002C5390" w:rsidRDefault="006B7028" w:rsidP="00804556">
            <w:pPr>
              <w:pStyle w:val="NoSpacing"/>
              <w:cnfStyle w:val="100000000000" w:firstRow="1" w:lastRow="0" w:firstColumn="0" w:lastColumn="0" w:oddVBand="0" w:evenVBand="0" w:oddHBand="0" w:evenHBand="0" w:firstRowFirstColumn="0" w:firstRowLastColumn="0" w:lastRowFirstColumn="0" w:lastRowLastColumn="0"/>
              <w:rPr>
                <w:i w:val="0"/>
                <w:iCs w:val="0"/>
                <w:sz w:val="18"/>
                <w:szCs w:val="18"/>
              </w:rPr>
            </w:pPr>
            <w:r>
              <w:rPr>
                <w:i w:val="0"/>
                <w:iCs w:val="0"/>
                <w:sz w:val="18"/>
                <w:szCs w:val="18"/>
              </w:rPr>
              <w:t>Eligible</w:t>
            </w:r>
            <w:r w:rsidR="00804556" w:rsidRPr="002C5390">
              <w:rPr>
                <w:i w:val="0"/>
                <w:iCs w:val="0"/>
                <w:sz w:val="18"/>
                <w:szCs w:val="18"/>
              </w:rPr>
              <w:t xml:space="preserve"> Enrollment (Projected)</w:t>
            </w:r>
          </w:p>
        </w:tc>
        <w:tc>
          <w:tcPr>
            <w:tcW w:w="535" w:type="pct"/>
            <w:tcBorders>
              <w:left w:val="single" w:sz="4" w:space="0" w:color="auto"/>
              <w:bottom w:val="single" w:sz="4" w:space="0" w:color="auto"/>
              <w:right w:val="single" w:sz="4" w:space="0" w:color="auto"/>
            </w:tcBorders>
          </w:tcPr>
          <w:p w14:paraId="55CF7050" w14:textId="77777777" w:rsidR="006B7028" w:rsidRDefault="00804556" w:rsidP="00804556">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C5390">
              <w:rPr>
                <w:i w:val="0"/>
                <w:iCs w:val="0"/>
                <w:sz w:val="18"/>
                <w:szCs w:val="18"/>
              </w:rPr>
              <w:t xml:space="preserve">SY 23-24 </w:t>
            </w:r>
          </w:p>
          <w:p w14:paraId="5FA39E90" w14:textId="73CC026B" w:rsidR="00804556" w:rsidRPr="002C5390" w:rsidRDefault="006B7028" w:rsidP="00804556">
            <w:pPr>
              <w:pStyle w:val="NoSpacing"/>
              <w:cnfStyle w:val="100000000000" w:firstRow="1" w:lastRow="0" w:firstColumn="0" w:lastColumn="0" w:oddVBand="0" w:evenVBand="0" w:oddHBand="0" w:evenHBand="0" w:firstRowFirstColumn="0" w:firstRowLastColumn="0" w:lastRowFirstColumn="0" w:lastRowLastColumn="0"/>
              <w:rPr>
                <w:i w:val="0"/>
                <w:iCs w:val="0"/>
                <w:sz w:val="18"/>
                <w:szCs w:val="18"/>
              </w:rPr>
            </w:pPr>
            <w:r>
              <w:rPr>
                <w:i w:val="0"/>
                <w:iCs w:val="0"/>
                <w:sz w:val="18"/>
                <w:szCs w:val="18"/>
              </w:rPr>
              <w:t xml:space="preserve">Eligible </w:t>
            </w:r>
            <w:r w:rsidR="00804556" w:rsidRPr="002C5390">
              <w:rPr>
                <w:i w:val="0"/>
                <w:iCs w:val="0"/>
                <w:sz w:val="18"/>
                <w:szCs w:val="18"/>
              </w:rPr>
              <w:t>Enrollment (Projected)</w:t>
            </w:r>
          </w:p>
        </w:tc>
        <w:tc>
          <w:tcPr>
            <w:tcW w:w="532" w:type="pct"/>
            <w:tcBorders>
              <w:left w:val="single" w:sz="4" w:space="0" w:color="auto"/>
              <w:bottom w:val="single" w:sz="4" w:space="0" w:color="auto"/>
              <w:right w:val="single" w:sz="4" w:space="0" w:color="auto"/>
            </w:tcBorders>
          </w:tcPr>
          <w:p w14:paraId="5F064E39" w14:textId="47756520" w:rsidR="00804556" w:rsidRPr="002C5390" w:rsidRDefault="00804556" w:rsidP="00804556">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C5390">
              <w:rPr>
                <w:i w:val="0"/>
                <w:iCs w:val="0"/>
                <w:sz w:val="18"/>
                <w:szCs w:val="18"/>
              </w:rPr>
              <w:t xml:space="preserve">SY </w:t>
            </w:r>
            <w:r>
              <w:rPr>
                <w:i w:val="0"/>
                <w:iCs w:val="0"/>
                <w:sz w:val="18"/>
                <w:szCs w:val="18"/>
              </w:rPr>
              <w:t>22</w:t>
            </w:r>
            <w:r w:rsidRPr="002C5390">
              <w:rPr>
                <w:i w:val="0"/>
                <w:iCs w:val="0"/>
                <w:sz w:val="18"/>
                <w:szCs w:val="18"/>
              </w:rPr>
              <w:t>-</w:t>
            </w:r>
            <w:r>
              <w:rPr>
                <w:i w:val="0"/>
                <w:iCs w:val="0"/>
                <w:sz w:val="18"/>
                <w:szCs w:val="18"/>
              </w:rPr>
              <w:t>23 Students Served</w:t>
            </w:r>
            <w:r w:rsidRPr="002C5390">
              <w:rPr>
                <w:i w:val="0"/>
                <w:iCs w:val="0"/>
                <w:sz w:val="18"/>
                <w:szCs w:val="18"/>
              </w:rPr>
              <w:t xml:space="preserve"> (Projected)</w:t>
            </w:r>
          </w:p>
        </w:tc>
        <w:tc>
          <w:tcPr>
            <w:tcW w:w="532" w:type="pct"/>
            <w:tcBorders>
              <w:left w:val="single" w:sz="4" w:space="0" w:color="auto"/>
              <w:bottom w:val="single" w:sz="4" w:space="0" w:color="auto"/>
              <w:right w:val="single" w:sz="4" w:space="0" w:color="auto"/>
            </w:tcBorders>
          </w:tcPr>
          <w:p w14:paraId="3E0E1D3F" w14:textId="6D0DDA1C" w:rsidR="00804556" w:rsidRPr="002C5390" w:rsidRDefault="00804556" w:rsidP="00804556">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C5390">
              <w:rPr>
                <w:i w:val="0"/>
                <w:iCs w:val="0"/>
                <w:sz w:val="18"/>
                <w:szCs w:val="18"/>
              </w:rPr>
              <w:t>SY 23-24</w:t>
            </w:r>
            <w:r>
              <w:rPr>
                <w:i w:val="0"/>
                <w:iCs w:val="0"/>
                <w:sz w:val="18"/>
                <w:szCs w:val="18"/>
              </w:rPr>
              <w:t xml:space="preserve"> Students Served</w:t>
            </w:r>
            <w:r w:rsidRPr="002C5390">
              <w:rPr>
                <w:i w:val="0"/>
                <w:iCs w:val="0"/>
                <w:sz w:val="18"/>
                <w:szCs w:val="18"/>
              </w:rPr>
              <w:t xml:space="preserve"> (Projected)</w:t>
            </w:r>
          </w:p>
        </w:tc>
        <w:tc>
          <w:tcPr>
            <w:tcW w:w="489" w:type="pct"/>
            <w:tcBorders>
              <w:left w:val="single" w:sz="4" w:space="0" w:color="auto"/>
              <w:bottom w:val="single" w:sz="4" w:space="0" w:color="auto"/>
            </w:tcBorders>
          </w:tcPr>
          <w:p w14:paraId="2306E756" w14:textId="60E14B2E" w:rsidR="00804556" w:rsidRPr="002C5390" w:rsidRDefault="00804556" w:rsidP="00804556">
            <w:pPr>
              <w:pStyle w:val="NoSpacing"/>
              <w:cnfStyle w:val="100000000000" w:firstRow="1" w:lastRow="0" w:firstColumn="0" w:lastColumn="0" w:oddVBand="0" w:evenVBand="0" w:oddHBand="0" w:evenHBand="0" w:firstRowFirstColumn="0" w:firstRowLastColumn="0" w:lastRowFirstColumn="0" w:lastRowLastColumn="0"/>
              <w:rPr>
                <w:i w:val="0"/>
                <w:iCs w:val="0"/>
                <w:sz w:val="18"/>
                <w:szCs w:val="18"/>
              </w:rPr>
            </w:pPr>
            <w:r w:rsidRPr="002C5390">
              <w:rPr>
                <w:i w:val="0"/>
                <w:iCs w:val="0"/>
                <w:sz w:val="18"/>
                <w:szCs w:val="18"/>
              </w:rPr>
              <w:t>Funding Request</w:t>
            </w:r>
          </w:p>
        </w:tc>
      </w:tr>
      <w:tr w:rsidR="006B7028" w14:paraId="0FCBE533" w14:textId="77777777" w:rsidTr="00577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Borders>
              <w:top w:val="single" w:sz="4" w:space="0" w:color="auto"/>
              <w:right w:val="single" w:sz="4" w:space="0" w:color="auto"/>
            </w:tcBorders>
          </w:tcPr>
          <w:p w14:paraId="3354CE81" w14:textId="77777777" w:rsidR="00804556" w:rsidRPr="00BE6332" w:rsidRDefault="00804556" w:rsidP="00804556">
            <w:pPr>
              <w:pStyle w:val="NoSpacing"/>
              <w:rPr>
                <w:sz w:val="18"/>
                <w:szCs w:val="18"/>
              </w:rPr>
            </w:pPr>
          </w:p>
        </w:tc>
        <w:tc>
          <w:tcPr>
            <w:tcW w:w="306" w:type="pct"/>
            <w:tcBorders>
              <w:top w:val="single" w:sz="4" w:space="0" w:color="auto"/>
              <w:left w:val="single" w:sz="4" w:space="0" w:color="auto"/>
              <w:right w:val="single" w:sz="4" w:space="0" w:color="auto"/>
            </w:tcBorders>
          </w:tcPr>
          <w:p w14:paraId="57830C45"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1" w:type="pct"/>
            <w:tcBorders>
              <w:top w:val="single" w:sz="4" w:space="0" w:color="auto"/>
              <w:left w:val="single" w:sz="4" w:space="0" w:color="auto"/>
              <w:right w:val="single" w:sz="4" w:space="0" w:color="auto"/>
            </w:tcBorders>
          </w:tcPr>
          <w:p w14:paraId="597A9200"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7" w:type="pct"/>
            <w:tcBorders>
              <w:top w:val="single" w:sz="4" w:space="0" w:color="auto"/>
              <w:left w:val="single" w:sz="4" w:space="0" w:color="auto"/>
              <w:right w:val="single" w:sz="4" w:space="0" w:color="auto"/>
            </w:tcBorders>
          </w:tcPr>
          <w:p w14:paraId="4E3FE929"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5" w:type="pct"/>
            <w:tcBorders>
              <w:top w:val="single" w:sz="4" w:space="0" w:color="auto"/>
              <w:left w:val="single" w:sz="4" w:space="0" w:color="auto"/>
              <w:right w:val="single" w:sz="4" w:space="0" w:color="auto"/>
            </w:tcBorders>
          </w:tcPr>
          <w:p w14:paraId="04E09799"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top w:val="single" w:sz="4" w:space="0" w:color="auto"/>
              <w:left w:val="single" w:sz="4" w:space="0" w:color="auto"/>
              <w:right w:val="single" w:sz="4" w:space="0" w:color="auto"/>
            </w:tcBorders>
          </w:tcPr>
          <w:p w14:paraId="154B12E5"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top w:val="single" w:sz="4" w:space="0" w:color="auto"/>
              <w:left w:val="single" w:sz="4" w:space="0" w:color="auto"/>
              <w:right w:val="single" w:sz="4" w:space="0" w:color="auto"/>
            </w:tcBorders>
          </w:tcPr>
          <w:p w14:paraId="068DB156"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489" w:type="pct"/>
            <w:tcBorders>
              <w:top w:val="single" w:sz="4" w:space="0" w:color="auto"/>
              <w:left w:val="single" w:sz="4" w:space="0" w:color="auto"/>
            </w:tcBorders>
          </w:tcPr>
          <w:p w14:paraId="372489EC" w14:textId="3E84C531"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r>
      <w:tr w:rsidR="00804556" w14:paraId="72028274" w14:textId="77777777" w:rsidTr="00577A7E">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1C248D6D"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41525568"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0EA34336"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28562C96"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0CF9324A"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09E57296"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0EA7E6E6"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489" w:type="pct"/>
            <w:tcBorders>
              <w:left w:val="single" w:sz="4" w:space="0" w:color="auto"/>
            </w:tcBorders>
          </w:tcPr>
          <w:p w14:paraId="4F0AF269" w14:textId="04D8DD21"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6B7028" w14:paraId="490EFE72" w14:textId="77777777" w:rsidTr="00577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655393F3"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525FBC33"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3DC3D216"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1C5F5C81"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116C716C"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6A1FBDEF"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0EBDDC5B"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489" w:type="pct"/>
            <w:tcBorders>
              <w:left w:val="single" w:sz="4" w:space="0" w:color="auto"/>
            </w:tcBorders>
          </w:tcPr>
          <w:p w14:paraId="0847E453" w14:textId="5A51C9F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r>
      <w:tr w:rsidR="00804556" w14:paraId="3EA7BBB2" w14:textId="77777777" w:rsidTr="00577A7E">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5F444164"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588D7B55"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46C15C32"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02FACEB9"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6AD9398A"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7B9B1A5F"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3D4AE695"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489" w:type="pct"/>
            <w:tcBorders>
              <w:left w:val="single" w:sz="4" w:space="0" w:color="auto"/>
            </w:tcBorders>
          </w:tcPr>
          <w:p w14:paraId="2A815507" w14:textId="24BB3772"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6B7028" w14:paraId="69AD6670" w14:textId="77777777" w:rsidTr="00577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43D86073"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5EF8EBE0"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0E7DD0E3"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0BC34625"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5D66BD53"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73F9F3B5"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349D3244"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489" w:type="pct"/>
            <w:tcBorders>
              <w:left w:val="single" w:sz="4" w:space="0" w:color="auto"/>
            </w:tcBorders>
          </w:tcPr>
          <w:p w14:paraId="497A08B8" w14:textId="7D7CB79E"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r>
      <w:tr w:rsidR="00804556" w14:paraId="619987BD" w14:textId="77777777" w:rsidTr="00577A7E">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3C3FD099"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7732455C"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5E9BDB12"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1C303D19"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01A4AFB8"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50874806"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0A947BB0"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489" w:type="pct"/>
            <w:tcBorders>
              <w:left w:val="single" w:sz="4" w:space="0" w:color="auto"/>
            </w:tcBorders>
          </w:tcPr>
          <w:p w14:paraId="25F5CBD6" w14:textId="0D9E3CF0"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6B7028" w14:paraId="0BCCDED9" w14:textId="77777777" w:rsidTr="00577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59F94F70"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4C6961E4"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01DD3861"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1EC89ED5"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118210B3"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4F97CF33"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7744F106"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489" w:type="pct"/>
            <w:tcBorders>
              <w:left w:val="single" w:sz="4" w:space="0" w:color="auto"/>
            </w:tcBorders>
          </w:tcPr>
          <w:p w14:paraId="45C759CD" w14:textId="7D59C0C3"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r>
      <w:tr w:rsidR="00804556" w14:paraId="633582A8" w14:textId="77777777" w:rsidTr="00577A7E">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4D8DE859"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58177D0A"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1824D941"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58AF4650"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572951A3"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7E7BFDDF"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559FF349"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489" w:type="pct"/>
            <w:tcBorders>
              <w:left w:val="single" w:sz="4" w:space="0" w:color="auto"/>
            </w:tcBorders>
          </w:tcPr>
          <w:p w14:paraId="672DCD9A" w14:textId="2ADF5A82"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6B7028" w14:paraId="5EC1E6B8" w14:textId="77777777" w:rsidTr="00577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16E24E96"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02ED8505"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6D14D0F4"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52A10D10"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077F094A"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78223450"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17C37317"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489" w:type="pct"/>
            <w:tcBorders>
              <w:left w:val="single" w:sz="4" w:space="0" w:color="auto"/>
            </w:tcBorders>
          </w:tcPr>
          <w:p w14:paraId="2F9413A1" w14:textId="74450AFD"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r>
      <w:tr w:rsidR="00804556" w14:paraId="2EC937C3" w14:textId="77777777" w:rsidTr="00577A7E">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4FBD1BE0"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24E343F5"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3DB2D0D7"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1002A2D9"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502E1109"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095C2F6B"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1796B109"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489" w:type="pct"/>
            <w:tcBorders>
              <w:left w:val="single" w:sz="4" w:space="0" w:color="auto"/>
            </w:tcBorders>
          </w:tcPr>
          <w:p w14:paraId="12505493" w14:textId="4022F17A"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6B7028" w14:paraId="76CA47E7" w14:textId="77777777" w:rsidTr="00577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786CFBB1"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0800BCED"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1F5C7AE2"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39E2FF14"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546066F9"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30A904F7"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5BECB055"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489" w:type="pct"/>
            <w:tcBorders>
              <w:left w:val="single" w:sz="4" w:space="0" w:color="auto"/>
            </w:tcBorders>
          </w:tcPr>
          <w:p w14:paraId="115B4DF4" w14:textId="0B126656"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r>
      <w:tr w:rsidR="00804556" w14:paraId="28013D9C" w14:textId="77777777" w:rsidTr="00577A7E">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493566F2"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20BB3FD6"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4A8CBA20"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13CD3F1C"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43FAD4B6"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5774B0B9"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7A27D664"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489" w:type="pct"/>
            <w:tcBorders>
              <w:left w:val="single" w:sz="4" w:space="0" w:color="auto"/>
            </w:tcBorders>
          </w:tcPr>
          <w:p w14:paraId="08BF2529" w14:textId="22358479"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6B7028" w14:paraId="659281CF" w14:textId="77777777" w:rsidTr="00577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52A5477D"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29B45AA2"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0705B2A0"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00A25954"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6F499DA4"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2334269B"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192F3730"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489" w:type="pct"/>
            <w:tcBorders>
              <w:left w:val="single" w:sz="4" w:space="0" w:color="auto"/>
            </w:tcBorders>
          </w:tcPr>
          <w:p w14:paraId="76318A45" w14:textId="6558C29F"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r>
      <w:tr w:rsidR="00804556" w14:paraId="79F02C73" w14:textId="77777777" w:rsidTr="00577A7E">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408ACF12"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2836BC75"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56E8A2F4"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35C04B4D"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2D158897"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4CD5A3A1"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1333600D"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489" w:type="pct"/>
            <w:tcBorders>
              <w:left w:val="single" w:sz="4" w:space="0" w:color="auto"/>
            </w:tcBorders>
          </w:tcPr>
          <w:p w14:paraId="2E25C480" w14:textId="4364F5B8"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6B7028" w14:paraId="6DDBB58C" w14:textId="77777777" w:rsidTr="00577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0DE642B3"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55997783"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7B8AB60D"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13770C48"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591EEDDD"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1CDDEA87"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3BB1962D"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489" w:type="pct"/>
            <w:tcBorders>
              <w:left w:val="single" w:sz="4" w:space="0" w:color="auto"/>
            </w:tcBorders>
          </w:tcPr>
          <w:p w14:paraId="12980A9C" w14:textId="34F87BC9"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r>
      <w:tr w:rsidR="00804556" w14:paraId="005A0140" w14:textId="77777777" w:rsidTr="00577A7E">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20D0A283"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7EF74FBB"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70BAB875"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464366B3"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22C7C728"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738320C8"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3D79266A"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489" w:type="pct"/>
            <w:tcBorders>
              <w:left w:val="single" w:sz="4" w:space="0" w:color="auto"/>
            </w:tcBorders>
          </w:tcPr>
          <w:p w14:paraId="6530131C" w14:textId="26DB131E"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6B7028" w14:paraId="09CA99E2" w14:textId="77777777" w:rsidTr="00577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17EEB331"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3B5D2875"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7FE5E78C"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31F0F07A"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034653A9"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39E9305C"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44215239"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489" w:type="pct"/>
            <w:tcBorders>
              <w:left w:val="single" w:sz="4" w:space="0" w:color="auto"/>
            </w:tcBorders>
          </w:tcPr>
          <w:p w14:paraId="3C043DFB" w14:textId="6BC3730B"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r>
      <w:tr w:rsidR="00804556" w14:paraId="3255882C" w14:textId="77777777" w:rsidTr="00577A7E">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3645C644"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2DD3E5BD"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35213EA1"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576C7E74"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783C0B6B"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36D886CE"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555F13F5"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489" w:type="pct"/>
            <w:tcBorders>
              <w:left w:val="single" w:sz="4" w:space="0" w:color="auto"/>
            </w:tcBorders>
          </w:tcPr>
          <w:p w14:paraId="328EFB90" w14:textId="72197309"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6B7028" w14:paraId="0E166208" w14:textId="77777777" w:rsidTr="00577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1655D70E"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7627EA1B"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744D0C96"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4AE8BD38"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5DAFE861"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59CC8919"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3FD64D23"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489" w:type="pct"/>
            <w:tcBorders>
              <w:left w:val="single" w:sz="4" w:space="0" w:color="auto"/>
            </w:tcBorders>
          </w:tcPr>
          <w:p w14:paraId="4072C5AD" w14:textId="3B8D893A"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r>
      <w:tr w:rsidR="00804556" w14:paraId="6547E63B" w14:textId="77777777" w:rsidTr="00577A7E">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0BBB7AC4"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32616AF9"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5E51AE05"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7E8DCE4E"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21307408"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24B4282B"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69C201DC"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489" w:type="pct"/>
            <w:tcBorders>
              <w:left w:val="single" w:sz="4" w:space="0" w:color="auto"/>
            </w:tcBorders>
          </w:tcPr>
          <w:p w14:paraId="5AE02DBF" w14:textId="1B5A141B"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6B7028" w14:paraId="03108C95" w14:textId="77777777" w:rsidTr="00577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12584A37"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6023DF38"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5B374CDF"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738CE592"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7F4FF4B7"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78C84CD7"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4CD32A44"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489" w:type="pct"/>
            <w:tcBorders>
              <w:left w:val="single" w:sz="4" w:space="0" w:color="auto"/>
            </w:tcBorders>
          </w:tcPr>
          <w:p w14:paraId="396C193A" w14:textId="52CE3BA6"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r>
      <w:tr w:rsidR="00804556" w14:paraId="4E3F1283" w14:textId="77777777" w:rsidTr="00577A7E">
        <w:tc>
          <w:tcPr>
            <w:cnfStyle w:val="001000000000" w:firstRow="0" w:lastRow="0" w:firstColumn="1" w:lastColumn="0" w:oddVBand="0" w:evenVBand="0" w:oddHBand="0" w:evenHBand="0" w:firstRowFirstColumn="0" w:firstRowLastColumn="0" w:lastRowFirstColumn="0" w:lastRowLastColumn="0"/>
            <w:tcW w:w="1537" w:type="pct"/>
            <w:tcBorders>
              <w:right w:val="single" w:sz="4" w:space="0" w:color="auto"/>
            </w:tcBorders>
          </w:tcPr>
          <w:p w14:paraId="2CEDE0AF" w14:textId="77777777" w:rsidR="00804556" w:rsidRPr="00BE6332" w:rsidRDefault="00804556" w:rsidP="00804556">
            <w:pPr>
              <w:pStyle w:val="NoSpacing"/>
              <w:rPr>
                <w:sz w:val="18"/>
                <w:szCs w:val="18"/>
              </w:rPr>
            </w:pPr>
          </w:p>
        </w:tc>
        <w:tc>
          <w:tcPr>
            <w:tcW w:w="306" w:type="pct"/>
            <w:tcBorders>
              <w:left w:val="single" w:sz="4" w:space="0" w:color="auto"/>
              <w:right w:val="single" w:sz="4" w:space="0" w:color="auto"/>
            </w:tcBorders>
          </w:tcPr>
          <w:p w14:paraId="3CD16807"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1" w:type="pct"/>
            <w:tcBorders>
              <w:left w:val="single" w:sz="4" w:space="0" w:color="auto"/>
              <w:right w:val="single" w:sz="4" w:space="0" w:color="auto"/>
            </w:tcBorders>
          </w:tcPr>
          <w:p w14:paraId="4890A5D7"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7" w:type="pct"/>
            <w:tcBorders>
              <w:left w:val="single" w:sz="4" w:space="0" w:color="auto"/>
              <w:right w:val="single" w:sz="4" w:space="0" w:color="auto"/>
            </w:tcBorders>
          </w:tcPr>
          <w:p w14:paraId="70370604"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5" w:type="pct"/>
            <w:tcBorders>
              <w:left w:val="single" w:sz="4" w:space="0" w:color="auto"/>
              <w:right w:val="single" w:sz="4" w:space="0" w:color="auto"/>
            </w:tcBorders>
          </w:tcPr>
          <w:p w14:paraId="09EEAA4A"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16B7B498"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532" w:type="pct"/>
            <w:tcBorders>
              <w:left w:val="single" w:sz="4" w:space="0" w:color="auto"/>
              <w:right w:val="single" w:sz="4" w:space="0" w:color="auto"/>
            </w:tcBorders>
          </w:tcPr>
          <w:p w14:paraId="6EBB6048" w14:textId="77777777"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489" w:type="pct"/>
            <w:tcBorders>
              <w:left w:val="single" w:sz="4" w:space="0" w:color="auto"/>
            </w:tcBorders>
          </w:tcPr>
          <w:p w14:paraId="24077C7A" w14:textId="5C09602C" w:rsidR="00804556" w:rsidRPr="00BE6332" w:rsidRDefault="00804556" w:rsidP="00804556">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804556" w14:paraId="17884FC5" w14:textId="77777777" w:rsidTr="00577A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Borders>
              <w:top w:val="single" w:sz="4" w:space="0" w:color="auto"/>
              <w:bottom w:val="single" w:sz="4" w:space="0" w:color="auto"/>
              <w:right w:val="single" w:sz="4" w:space="0" w:color="auto"/>
            </w:tcBorders>
          </w:tcPr>
          <w:p w14:paraId="24316A55" w14:textId="77777777" w:rsidR="00804556" w:rsidRPr="006F5BDF" w:rsidRDefault="00804556" w:rsidP="00804556">
            <w:pPr>
              <w:pStyle w:val="NoSpacing"/>
              <w:rPr>
                <w:i w:val="0"/>
                <w:iCs w:val="0"/>
                <w:sz w:val="18"/>
                <w:szCs w:val="18"/>
              </w:rPr>
            </w:pPr>
            <w:r w:rsidRPr="006F5BDF">
              <w:rPr>
                <w:i w:val="0"/>
                <w:iCs w:val="0"/>
                <w:sz w:val="18"/>
                <w:szCs w:val="18"/>
              </w:rPr>
              <w:t>Outreach expenditure (Maximum 5% of total)</w:t>
            </w:r>
          </w:p>
        </w:tc>
        <w:tc>
          <w:tcPr>
            <w:tcW w:w="1910" w:type="pct"/>
            <w:gridSpan w:val="4"/>
            <w:tcBorders>
              <w:top w:val="single" w:sz="4" w:space="0" w:color="auto"/>
              <w:left w:val="single" w:sz="4" w:space="0" w:color="auto"/>
              <w:bottom w:val="single" w:sz="4" w:space="0" w:color="auto"/>
              <w:right w:val="single" w:sz="4" w:space="0" w:color="auto"/>
            </w:tcBorders>
            <w:shd w:val="clear" w:color="auto" w:fill="auto"/>
          </w:tcPr>
          <w:p w14:paraId="16C8FBA6" w14:textId="77777777" w:rsidR="00804556" w:rsidRPr="006F5BDF" w:rsidRDefault="00804556" w:rsidP="00804556">
            <w:pPr>
              <w:pStyle w:val="NoSpacing"/>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6F5BDF">
              <w:rPr>
                <w:i/>
                <w:iCs/>
                <w:sz w:val="18"/>
                <w:szCs w:val="18"/>
              </w:rPr>
              <w:t>(Include details in worksheet)</w:t>
            </w:r>
          </w:p>
        </w:tc>
        <w:tc>
          <w:tcPr>
            <w:tcW w:w="532" w:type="pct"/>
            <w:tcBorders>
              <w:top w:val="single" w:sz="4" w:space="0" w:color="auto"/>
              <w:left w:val="single" w:sz="4" w:space="0" w:color="auto"/>
              <w:bottom w:val="single" w:sz="4" w:space="0" w:color="auto"/>
              <w:right w:val="single" w:sz="4" w:space="0" w:color="auto"/>
            </w:tcBorders>
          </w:tcPr>
          <w:p w14:paraId="595584FA"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532" w:type="pct"/>
            <w:tcBorders>
              <w:top w:val="single" w:sz="4" w:space="0" w:color="auto"/>
              <w:left w:val="single" w:sz="4" w:space="0" w:color="auto"/>
              <w:bottom w:val="single" w:sz="4" w:space="0" w:color="auto"/>
              <w:right w:val="single" w:sz="4" w:space="0" w:color="auto"/>
            </w:tcBorders>
          </w:tcPr>
          <w:p w14:paraId="72433603" w14:textId="7777777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c>
          <w:tcPr>
            <w:tcW w:w="489" w:type="pct"/>
            <w:tcBorders>
              <w:top w:val="single" w:sz="4" w:space="0" w:color="auto"/>
              <w:left w:val="single" w:sz="4" w:space="0" w:color="auto"/>
              <w:bottom w:val="single" w:sz="4" w:space="0" w:color="auto"/>
            </w:tcBorders>
            <w:shd w:val="clear" w:color="auto" w:fill="auto"/>
          </w:tcPr>
          <w:p w14:paraId="376ACEB2" w14:textId="3CE32D07" w:rsidR="00804556" w:rsidRPr="00BE6332" w:rsidRDefault="00804556" w:rsidP="00804556">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r>
      <w:tr w:rsidR="00804556" w14:paraId="5C0927F3" w14:textId="77777777" w:rsidTr="00577A7E">
        <w:tc>
          <w:tcPr>
            <w:cnfStyle w:val="001000000000" w:firstRow="0" w:lastRow="0" w:firstColumn="1" w:lastColumn="0" w:oddVBand="0" w:evenVBand="0" w:oddHBand="0" w:evenHBand="0" w:firstRowFirstColumn="0" w:firstRowLastColumn="0" w:lastRowFirstColumn="0" w:lastRowLastColumn="0"/>
            <w:tcW w:w="1537" w:type="pct"/>
            <w:tcBorders>
              <w:top w:val="single" w:sz="4" w:space="0" w:color="auto"/>
              <w:right w:val="single" w:sz="4" w:space="0" w:color="auto"/>
            </w:tcBorders>
          </w:tcPr>
          <w:p w14:paraId="6368E885" w14:textId="77777777" w:rsidR="00804556" w:rsidRPr="00B07001" w:rsidRDefault="00804556" w:rsidP="00804556">
            <w:pPr>
              <w:pStyle w:val="NoSpacing"/>
              <w:rPr>
                <w:b/>
                <w:bCs/>
                <w:sz w:val="20"/>
                <w:szCs w:val="20"/>
              </w:rPr>
            </w:pPr>
            <w:r w:rsidRPr="00B07001">
              <w:rPr>
                <w:b/>
                <w:bCs/>
                <w:sz w:val="20"/>
                <w:szCs w:val="20"/>
              </w:rPr>
              <w:t>Totals:</w:t>
            </w:r>
          </w:p>
        </w:tc>
        <w:tc>
          <w:tcPr>
            <w:tcW w:w="306" w:type="pct"/>
            <w:tcBorders>
              <w:top w:val="single" w:sz="4" w:space="0" w:color="auto"/>
              <w:left w:val="single" w:sz="4" w:space="0" w:color="auto"/>
              <w:right w:val="single" w:sz="4" w:space="0" w:color="auto"/>
            </w:tcBorders>
          </w:tcPr>
          <w:p w14:paraId="4AAD19BF" w14:textId="77777777" w:rsidR="00804556" w:rsidRPr="00BE6332" w:rsidRDefault="00804556" w:rsidP="00804556">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531" w:type="pct"/>
            <w:tcBorders>
              <w:top w:val="single" w:sz="4" w:space="0" w:color="auto"/>
              <w:left w:val="single" w:sz="4" w:space="0" w:color="auto"/>
              <w:right w:val="single" w:sz="4" w:space="0" w:color="auto"/>
            </w:tcBorders>
          </w:tcPr>
          <w:p w14:paraId="6DC18FA6" w14:textId="77777777" w:rsidR="00804556" w:rsidRPr="00B07001" w:rsidRDefault="00804556" w:rsidP="00804556">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537" w:type="pct"/>
            <w:tcBorders>
              <w:top w:val="single" w:sz="4" w:space="0" w:color="auto"/>
              <w:left w:val="single" w:sz="4" w:space="0" w:color="auto"/>
              <w:right w:val="single" w:sz="4" w:space="0" w:color="auto"/>
            </w:tcBorders>
          </w:tcPr>
          <w:p w14:paraId="35B0B649" w14:textId="77777777" w:rsidR="00804556" w:rsidRPr="00B07001" w:rsidRDefault="00804556" w:rsidP="00804556">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535" w:type="pct"/>
            <w:tcBorders>
              <w:top w:val="single" w:sz="4" w:space="0" w:color="auto"/>
              <w:left w:val="single" w:sz="4" w:space="0" w:color="auto"/>
              <w:right w:val="single" w:sz="4" w:space="0" w:color="auto"/>
            </w:tcBorders>
          </w:tcPr>
          <w:p w14:paraId="574DE669" w14:textId="77777777" w:rsidR="00804556" w:rsidRPr="00B07001" w:rsidRDefault="00804556" w:rsidP="00804556">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532" w:type="pct"/>
            <w:tcBorders>
              <w:top w:val="single" w:sz="4" w:space="0" w:color="auto"/>
              <w:left w:val="single" w:sz="4" w:space="0" w:color="auto"/>
              <w:right w:val="single" w:sz="4" w:space="0" w:color="auto"/>
            </w:tcBorders>
          </w:tcPr>
          <w:p w14:paraId="386427DE" w14:textId="77777777" w:rsidR="00804556" w:rsidRPr="00B07001" w:rsidRDefault="00804556" w:rsidP="00804556">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532" w:type="pct"/>
            <w:tcBorders>
              <w:top w:val="single" w:sz="4" w:space="0" w:color="auto"/>
              <w:left w:val="single" w:sz="4" w:space="0" w:color="auto"/>
              <w:right w:val="single" w:sz="4" w:space="0" w:color="auto"/>
            </w:tcBorders>
          </w:tcPr>
          <w:p w14:paraId="0E28F691" w14:textId="77777777" w:rsidR="00804556" w:rsidRPr="00B07001" w:rsidRDefault="00804556" w:rsidP="00804556">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489" w:type="pct"/>
            <w:tcBorders>
              <w:top w:val="single" w:sz="4" w:space="0" w:color="auto"/>
              <w:left w:val="single" w:sz="4" w:space="0" w:color="auto"/>
            </w:tcBorders>
          </w:tcPr>
          <w:p w14:paraId="628D2674" w14:textId="177C1471" w:rsidR="00804556" w:rsidRPr="00B07001" w:rsidRDefault="00804556" w:rsidP="00804556">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1BABCCDF" w14:textId="77777777" w:rsidR="00B21147" w:rsidRDefault="00804556">
      <w:pPr>
        <w:rPr>
          <w:b/>
          <w:sz w:val="28"/>
          <w:szCs w:val="28"/>
          <w:u w:val="single"/>
        </w:rPr>
        <w:sectPr w:rsidR="00B21147" w:rsidSect="00B21147">
          <w:pgSz w:w="15840" w:h="12240" w:orient="landscape"/>
          <w:pgMar w:top="1440" w:right="1440" w:bottom="1440" w:left="1440" w:header="720" w:footer="288" w:gutter="0"/>
          <w:pgNumType w:start="1"/>
          <w:cols w:space="720"/>
        </w:sectPr>
      </w:pPr>
      <w:r>
        <w:rPr>
          <w:b/>
          <w:sz w:val="28"/>
          <w:szCs w:val="28"/>
          <w:u w:val="single"/>
        </w:rPr>
        <w:br w:type="page"/>
      </w:r>
    </w:p>
    <w:p w14:paraId="1AA761EE" w14:textId="77777777" w:rsidR="00804556" w:rsidRDefault="00804556">
      <w:pPr>
        <w:rPr>
          <w:b/>
          <w:sz w:val="28"/>
          <w:szCs w:val="28"/>
          <w:u w:val="single"/>
        </w:rPr>
      </w:pPr>
    </w:p>
    <w:p w14:paraId="008877ED" w14:textId="44B2CE76" w:rsidR="008B6ECA" w:rsidRDefault="008B6ECA" w:rsidP="008B6ECA">
      <w:pPr>
        <w:tabs>
          <w:tab w:val="left" w:pos="-720"/>
        </w:tabs>
        <w:rPr>
          <w:b/>
          <w:i/>
          <w:sz w:val="20"/>
          <w:szCs w:val="20"/>
        </w:rPr>
      </w:pPr>
      <w:r>
        <w:rPr>
          <w:b/>
          <w:sz w:val="28"/>
          <w:szCs w:val="28"/>
          <w:u w:val="single"/>
        </w:rPr>
        <w:t>Program Eligibility Application Worksheet</w:t>
      </w:r>
    </w:p>
    <w:p w14:paraId="6CE723E8" w14:textId="311C8181" w:rsidR="00FC0854" w:rsidRPr="00FC0854" w:rsidRDefault="00FC0854" w:rsidP="00FC0854">
      <w:pPr>
        <w:pStyle w:val="NoSpacing"/>
        <w:spacing w:after="240"/>
      </w:pPr>
      <w:r w:rsidRPr="00FC0854">
        <w:t>Degree/Certificate Name:</w:t>
      </w:r>
    </w:p>
    <w:p w14:paraId="7A5978B5" w14:textId="1F4345D2" w:rsidR="00FC0854" w:rsidRPr="00FC0854" w:rsidRDefault="00FC0854" w:rsidP="00FC0854">
      <w:pPr>
        <w:pStyle w:val="NoSpacing"/>
        <w:spacing w:after="240"/>
      </w:pPr>
      <w:r w:rsidRPr="00FC0854">
        <w:t>Degree/Certificate CIP Code:</w:t>
      </w:r>
    </w:p>
    <w:p w14:paraId="5578BAA7" w14:textId="3A7836B9" w:rsidR="00FC0854" w:rsidRPr="00FC0854" w:rsidRDefault="00FC0854" w:rsidP="00FC0854">
      <w:pPr>
        <w:pStyle w:val="NoSpacing"/>
        <w:spacing w:after="240"/>
      </w:pPr>
      <w:r w:rsidRPr="00FC0854">
        <w:t>Current Enrollment (SY2021-22):</w:t>
      </w:r>
    </w:p>
    <w:p w14:paraId="139D7F19" w14:textId="22FAB7F7" w:rsidR="00FC0854" w:rsidRPr="00FC0854" w:rsidRDefault="00FC0854" w:rsidP="00FC0854">
      <w:pPr>
        <w:pStyle w:val="NoSpacing"/>
        <w:spacing w:after="240"/>
      </w:pPr>
      <w:r w:rsidRPr="00FC0854">
        <w:t>Projected Future Enrollment (SY2022-23):</w:t>
      </w:r>
    </w:p>
    <w:p w14:paraId="59D52180" w14:textId="7A9C67B3" w:rsidR="00FC0854" w:rsidRDefault="00FC0854" w:rsidP="00FC0854">
      <w:pPr>
        <w:pStyle w:val="NoSpacing"/>
        <w:spacing w:after="240"/>
      </w:pPr>
      <w:r w:rsidRPr="00FC0854">
        <w:t>Projected Future Enrollment (SY2023-24):</w:t>
      </w:r>
    </w:p>
    <w:p w14:paraId="5D433456" w14:textId="1CAE84D8" w:rsidR="00D1570A" w:rsidRDefault="00D1570A" w:rsidP="00FC0854">
      <w:pPr>
        <w:pStyle w:val="NoSpacing"/>
        <w:spacing w:after="240"/>
      </w:pPr>
      <w:r>
        <w:t xml:space="preserve">Projected # of </w:t>
      </w:r>
      <w:r w:rsidR="00804556">
        <w:t>Students Served</w:t>
      </w:r>
      <w:r>
        <w:t xml:space="preserve"> (SY22-23):</w:t>
      </w:r>
    </w:p>
    <w:p w14:paraId="4DE5290F" w14:textId="731C6E21" w:rsidR="00D1570A" w:rsidRPr="00FC0854" w:rsidRDefault="00D1570A" w:rsidP="00FC0854">
      <w:pPr>
        <w:pStyle w:val="NoSpacing"/>
        <w:spacing w:after="240"/>
      </w:pPr>
      <w:r>
        <w:t xml:space="preserve">Projected # of </w:t>
      </w:r>
      <w:r w:rsidR="00804556">
        <w:t>Students Served</w:t>
      </w:r>
      <w:r>
        <w:t xml:space="preserve"> (SY23-24):</w:t>
      </w:r>
    </w:p>
    <w:p w14:paraId="1C21A12D" w14:textId="3A93BD7F" w:rsidR="00FC0854" w:rsidRPr="00FC0854" w:rsidRDefault="00FC0854" w:rsidP="00FC0854">
      <w:pPr>
        <w:pStyle w:val="NoSpacing"/>
        <w:spacing w:after="240"/>
      </w:pPr>
      <w:r w:rsidRPr="00FC0854">
        <w:t>Funding Request:</w:t>
      </w:r>
    </w:p>
    <w:p w14:paraId="44B56A7E" w14:textId="76B4B7CB" w:rsidR="00FC0854" w:rsidRPr="00FC0854" w:rsidRDefault="00FC0854" w:rsidP="00FC0854">
      <w:pPr>
        <w:pStyle w:val="NoSpacing"/>
        <w:spacing w:after="240"/>
      </w:pPr>
      <w:r w:rsidRPr="00B402BE">
        <w:t>How does this degree or certificate support the</w:t>
      </w:r>
      <w:r w:rsidR="00AD3052">
        <w:t xml:space="preserve"> expansion of the</w:t>
      </w:r>
      <w:r w:rsidRPr="00B402BE">
        <w:t xml:space="preserve"> severe behavioral health treatment workforce?</w:t>
      </w:r>
      <w:r>
        <w:rPr>
          <w:u w:val="single"/>
        </w:rPr>
        <w:br/>
      </w:r>
      <w:r w:rsidRPr="00FC0854">
        <w:rPr>
          <w:i/>
          <w:iCs/>
        </w:rPr>
        <w:t>(1-3 paragraphs)</w:t>
      </w:r>
    </w:p>
    <w:p w14:paraId="18F16A52" w14:textId="5CF0AA34" w:rsidR="008B6ECA" w:rsidRDefault="008B6ECA">
      <w:pPr>
        <w:rPr>
          <w:b/>
          <w:sz w:val="28"/>
          <w:szCs w:val="28"/>
          <w:u w:val="single"/>
        </w:rPr>
      </w:pPr>
    </w:p>
    <w:p w14:paraId="277EC51C" w14:textId="77777777" w:rsidR="00FC0854" w:rsidRDefault="00FC0854">
      <w:pPr>
        <w:rPr>
          <w:b/>
          <w:sz w:val="28"/>
          <w:szCs w:val="28"/>
          <w:u w:val="single"/>
        </w:rPr>
      </w:pPr>
      <w:r>
        <w:rPr>
          <w:b/>
          <w:sz w:val="28"/>
          <w:szCs w:val="28"/>
          <w:u w:val="single"/>
        </w:rPr>
        <w:br w:type="page"/>
      </w:r>
    </w:p>
    <w:p w14:paraId="7791E418" w14:textId="25C8E826" w:rsidR="000E7E2E" w:rsidRDefault="00477DD4">
      <w:pPr>
        <w:tabs>
          <w:tab w:val="left" w:pos="-720"/>
        </w:tabs>
        <w:rPr>
          <w:b/>
          <w:i/>
          <w:sz w:val="20"/>
          <w:szCs w:val="20"/>
        </w:rPr>
      </w:pPr>
      <w:r>
        <w:rPr>
          <w:b/>
          <w:sz w:val="28"/>
          <w:szCs w:val="28"/>
          <w:u w:val="single"/>
        </w:rPr>
        <w:lastRenderedPageBreak/>
        <w:t xml:space="preserve">Budget Worksheet for </w:t>
      </w:r>
      <w:r w:rsidR="00C75E82">
        <w:rPr>
          <w:b/>
          <w:sz w:val="28"/>
          <w:szCs w:val="28"/>
          <w:u w:val="single"/>
        </w:rPr>
        <w:t>Outreach Activities</w:t>
      </w:r>
    </w:p>
    <w:p w14:paraId="32E852C6" w14:textId="77777777" w:rsidR="000E7E2E" w:rsidRDefault="000E7E2E">
      <w:pPr>
        <w:pBdr>
          <w:top w:val="nil"/>
          <w:left w:val="nil"/>
          <w:bottom w:val="nil"/>
          <w:right w:val="nil"/>
          <w:between w:val="nil"/>
        </w:pBdr>
        <w:tabs>
          <w:tab w:val="left" w:pos="-720"/>
        </w:tabs>
        <w:spacing w:after="0" w:line="240" w:lineRule="auto"/>
        <w:ind w:left="720"/>
        <w:rPr>
          <w:b/>
          <w:color w:val="000000"/>
          <w:sz w:val="32"/>
          <w:szCs w:val="32"/>
        </w:rPr>
      </w:pPr>
    </w:p>
    <w:tbl>
      <w:tblPr>
        <w:tblStyle w:val="a3"/>
        <w:tblW w:w="934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988"/>
        <w:gridCol w:w="1735"/>
        <w:gridCol w:w="3559"/>
        <w:gridCol w:w="275"/>
      </w:tblGrid>
      <w:tr w:rsidR="000E7E2E" w14:paraId="576A6517" w14:textId="77777777">
        <w:tc>
          <w:tcPr>
            <w:tcW w:w="1785" w:type="dxa"/>
            <w:tcBorders>
              <w:top w:val="nil"/>
              <w:left w:val="nil"/>
              <w:bottom w:val="nil"/>
              <w:right w:val="single" w:sz="4" w:space="0" w:color="000000"/>
            </w:tcBorders>
          </w:tcPr>
          <w:p w14:paraId="15BC38B2" w14:textId="77777777" w:rsidR="000E7E2E" w:rsidRDefault="000E7E2E">
            <w:pPr>
              <w:tabs>
                <w:tab w:val="left" w:pos="-720"/>
              </w:tabs>
              <w:rPr>
                <w:b/>
                <w:i/>
                <w:sz w:val="20"/>
                <w:szCs w:val="20"/>
              </w:rPr>
            </w:pPr>
          </w:p>
        </w:tc>
        <w:tc>
          <w:tcPr>
            <w:tcW w:w="1988" w:type="dxa"/>
            <w:tcBorders>
              <w:top w:val="single" w:sz="4" w:space="0" w:color="000000"/>
              <w:left w:val="single" w:sz="4" w:space="0" w:color="000000"/>
              <w:bottom w:val="single" w:sz="4" w:space="0" w:color="000000"/>
              <w:right w:val="single" w:sz="4" w:space="0" w:color="000000"/>
            </w:tcBorders>
          </w:tcPr>
          <w:p w14:paraId="70D7B211" w14:textId="49A3DAAE" w:rsidR="000E7E2E" w:rsidRDefault="00C75E82">
            <w:pPr>
              <w:tabs>
                <w:tab w:val="left" w:pos="-720"/>
              </w:tabs>
              <w:jc w:val="center"/>
              <w:rPr>
                <w:sz w:val="20"/>
                <w:szCs w:val="20"/>
              </w:rPr>
            </w:pPr>
            <w:r>
              <w:rPr>
                <w:sz w:val="20"/>
                <w:szCs w:val="20"/>
              </w:rPr>
              <w:t>Funding Allocation (Limited to 5% of total request)</w:t>
            </w:r>
          </w:p>
        </w:tc>
        <w:tc>
          <w:tcPr>
            <w:tcW w:w="1735" w:type="dxa"/>
            <w:tcBorders>
              <w:top w:val="single" w:sz="4" w:space="0" w:color="000000"/>
              <w:left w:val="single" w:sz="4" w:space="0" w:color="000000"/>
              <w:bottom w:val="single" w:sz="4" w:space="0" w:color="000000"/>
              <w:right w:val="single" w:sz="4" w:space="0" w:color="000000"/>
            </w:tcBorders>
          </w:tcPr>
          <w:p w14:paraId="1DD7393A" w14:textId="77777777" w:rsidR="000E7E2E" w:rsidRDefault="00477DD4">
            <w:pPr>
              <w:tabs>
                <w:tab w:val="left" w:pos="-720"/>
              </w:tabs>
              <w:jc w:val="center"/>
              <w:rPr>
                <w:sz w:val="20"/>
                <w:szCs w:val="20"/>
              </w:rPr>
            </w:pPr>
            <w:r>
              <w:rPr>
                <w:sz w:val="20"/>
                <w:szCs w:val="20"/>
              </w:rPr>
              <w:t>Matching Funds</w:t>
            </w:r>
          </w:p>
          <w:p w14:paraId="64BB3412" w14:textId="77777777" w:rsidR="000E7E2E" w:rsidRDefault="00477DD4">
            <w:pPr>
              <w:tabs>
                <w:tab w:val="left" w:pos="-720"/>
              </w:tabs>
              <w:jc w:val="center"/>
              <w:rPr>
                <w:sz w:val="20"/>
                <w:szCs w:val="20"/>
              </w:rPr>
            </w:pPr>
            <w:r>
              <w:rPr>
                <w:sz w:val="20"/>
                <w:szCs w:val="20"/>
              </w:rPr>
              <w:t>(Cash or In-Kind)</w:t>
            </w:r>
          </w:p>
        </w:tc>
        <w:tc>
          <w:tcPr>
            <w:tcW w:w="3834" w:type="dxa"/>
            <w:gridSpan w:val="2"/>
            <w:tcBorders>
              <w:top w:val="single" w:sz="4" w:space="0" w:color="000000"/>
              <w:left w:val="single" w:sz="4" w:space="0" w:color="000000"/>
              <w:bottom w:val="single" w:sz="4" w:space="0" w:color="000000"/>
              <w:right w:val="single" w:sz="4" w:space="0" w:color="000000"/>
            </w:tcBorders>
          </w:tcPr>
          <w:p w14:paraId="7CC973BF" w14:textId="77777777" w:rsidR="000E7E2E" w:rsidRDefault="00477DD4">
            <w:pPr>
              <w:tabs>
                <w:tab w:val="left" w:pos="-720"/>
              </w:tabs>
              <w:jc w:val="center"/>
              <w:rPr>
                <w:sz w:val="20"/>
                <w:szCs w:val="20"/>
              </w:rPr>
            </w:pPr>
            <w:r>
              <w:rPr>
                <w:sz w:val="20"/>
                <w:szCs w:val="20"/>
              </w:rPr>
              <w:t>Project Totals</w:t>
            </w:r>
          </w:p>
        </w:tc>
      </w:tr>
      <w:tr w:rsidR="000E7E2E" w14:paraId="66482E7D" w14:textId="77777777">
        <w:trPr>
          <w:gridAfter w:val="1"/>
          <w:wAfter w:w="275" w:type="dxa"/>
        </w:trPr>
        <w:tc>
          <w:tcPr>
            <w:tcW w:w="9067" w:type="dxa"/>
            <w:gridSpan w:val="4"/>
            <w:tcBorders>
              <w:top w:val="nil"/>
              <w:left w:val="nil"/>
              <w:bottom w:val="nil"/>
              <w:right w:val="nil"/>
            </w:tcBorders>
          </w:tcPr>
          <w:p w14:paraId="27B50331" w14:textId="77777777" w:rsidR="000E7E2E" w:rsidRDefault="000E7E2E">
            <w:pPr>
              <w:tabs>
                <w:tab w:val="left" w:pos="-720"/>
              </w:tabs>
              <w:rPr>
                <w:sz w:val="20"/>
                <w:szCs w:val="20"/>
              </w:rPr>
            </w:pPr>
          </w:p>
        </w:tc>
      </w:tr>
      <w:tr w:rsidR="000E7E2E" w14:paraId="4DECE0A4" w14:textId="77777777">
        <w:trPr>
          <w:trHeight w:val="962"/>
        </w:trPr>
        <w:tc>
          <w:tcPr>
            <w:tcW w:w="1785" w:type="dxa"/>
            <w:tcBorders>
              <w:top w:val="nil"/>
              <w:left w:val="nil"/>
              <w:bottom w:val="nil"/>
              <w:right w:val="single" w:sz="4" w:space="0" w:color="000000"/>
            </w:tcBorders>
          </w:tcPr>
          <w:p w14:paraId="7A2C5A62" w14:textId="77777777" w:rsidR="000E7E2E" w:rsidRDefault="000E7E2E">
            <w:pPr>
              <w:tabs>
                <w:tab w:val="left" w:pos="-720"/>
              </w:tabs>
              <w:rPr>
                <w:sz w:val="20"/>
                <w:szCs w:val="20"/>
              </w:rPr>
            </w:pPr>
          </w:p>
          <w:p w14:paraId="12944DCD" w14:textId="77777777" w:rsidR="000E7E2E" w:rsidRDefault="00477DD4">
            <w:pPr>
              <w:tabs>
                <w:tab w:val="left" w:pos="-720"/>
              </w:tabs>
              <w:rPr>
                <w:sz w:val="20"/>
                <w:szCs w:val="20"/>
              </w:rPr>
            </w:pPr>
            <w:r>
              <w:rPr>
                <w:sz w:val="20"/>
                <w:szCs w:val="20"/>
              </w:rPr>
              <w:t>Personnel &amp; Benefits</w:t>
            </w:r>
          </w:p>
        </w:tc>
        <w:tc>
          <w:tcPr>
            <w:tcW w:w="1988" w:type="dxa"/>
            <w:tcBorders>
              <w:top w:val="single" w:sz="4" w:space="0" w:color="000000"/>
              <w:left w:val="single" w:sz="4" w:space="0" w:color="000000"/>
              <w:bottom w:val="single" w:sz="4" w:space="0" w:color="000000"/>
              <w:right w:val="single" w:sz="4" w:space="0" w:color="000000"/>
            </w:tcBorders>
          </w:tcPr>
          <w:p w14:paraId="5E797009" w14:textId="77777777" w:rsidR="000E7E2E" w:rsidRDefault="000E7E2E">
            <w:pPr>
              <w:tabs>
                <w:tab w:val="left" w:pos="-720"/>
              </w:tabs>
              <w:rPr>
                <w:sz w:val="20"/>
                <w:szCs w:val="20"/>
              </w:rPr>
            </w:pPr>
          </w:p>
          <w:p w14:paraId="73CBFCCE" w14:textId="77777777" w:rsidR="000E7E2E" w:rsidRDefault="000E7E2E">
            <w:pPr>
              <w:tabs>
                <w:tab w:val="left" w:pos="-720"/>
              </w:tabs>
              <w:rPr>
                <w:sz w:val="20"/>
                <w:szCs w:val="20"/>
              </w:rPr>
            </w:pPr>
          </w:p>
        </w:tc>
        <w:tc>
          <w:tcPr>
            <w:tcW w:w="1735" w:type="dxa"/>
            <w:tcBorders>
              <w:top w:val="single" w:sz="4" w:space="0" w:color="000000"/>
              <w:left w:val="single" w:sz="4" w:space="0" w:color="000000"/>
              <w:bottom w:val="single" w:sz="4" w:space="0" w:color="000000"/>
              <w:right w:val="single" w:sz="4" w:space="0" w:color="000000"/>
            </w:tcBorders>
          </w:tcPr>
          <w:p w14:paraId="73AE6E7B" w14:textId="77777777" w:rsidR="000E7E2E" w:rsidRDefault="000E7E2E">
            <w:pPr>
              <w:tabs>
                <w:tab w:val="left" w:pos="-720"/>
              </w:tabs>
              <w:rPr>
                <w:sz w:val="20"/>
                <w:szCs w:val="20"/>
              </w:rPr>
            </w:pPr>
          </w:p>
        </w:tc>
        <w:tc>
          <w:tcPr>
            <w:tcW w:w="3834" w:type="dxa"/>
            <w:gridSpan w:val="2"/>
            <w:tcBorders>
              <w:top w:val="single" w:sz="4" w:space="0" w:color="000000"/>
              <w:left w:val="single" w:sz="4" w:space="0" w:color="000000"/>
              <w:bottom w:val="single" w:sz="4" w:space="0" w:color="000000"/>
              <w:right w:val="single" w:sz="4" w:space="0" w:color="000000"/>
            </w:tcBorders>
          </w:tcPr>
          <w:p w14:paraId="05D16A6F" w14:textId="77777777" w:rsidR="000E7E2E" w:rsidRDefault="000E7E2E">
            <w:pPr>
              <w:tabs>
                <w:tab w:val="left" w:pos="-720"/>
              </w:tabs>
              <w:rPr>
                <w:sz w:val="20"/>
                <w:szCs w:val="20"/>
              </w:rPr>
            </w:pPr>
          </w:p>
        </w:tc>
      </w:tr>
      <w:tr w:rsidR="000E7E2E" w14:paraId="6C5C3D7D" w14:textId="77777777">
        <w:tc>
          <w:tcPr>
            <w:tcW w:w="1785" w:type="dxa"/>
            <w:tcBorders>
              <w:top w:val="nil"/>
              <w:left w:val="nil"/>
              <w:bottom w:val="nil"/>
              <w:right w:val="single" w:sz="4" w:space="0" w:color="000000"/>
            </w:tcBorders>
          </w:tcPr>
          <w:p w14:paraId="1372D5E3" w14:textId="77777777" w:rsidR="000E7E2E" w:rsidRDefault="00477DD4">
            <w:pPr>
              <w:tabs>
                <w:tab w:val="left" w:pos="-720"/>
              </w:tabs>
              <w:rPr>
                <w:sz w:val="20"/>
                <w:szCs w:val="20"/>
              </w:rPr>
            </w:pPr>
            <w:r>
              <w:rPr>
                <w:sz w:val="20"/>
                <w:szCs w:val="20"/>
              </w:rPr>
              <w:t>Indirect costs</w:t>
            </w:r>
          </w:p>
        </w:tc>
        <w:tc>
          <w:tcPr>
            <w:tcW w:w="1988" w:type="dxa"/>
            <w:tcBorders>
              <w:top w:val="single" w:sz="4" w:space="0" w:color="000000"/>
              <w:left w:val="single" w:sz="4" w:space="0" w:color="000000"/>
              <w:bottom w:val="single" w:sz="4" w:space="0" w:color="000000"/>
              <w:right w:val="single" w:sz="4" w:space="0" w:color="000000"/>
            </w:tcBorders>
          </w:tcPr>
          <w:p w14:paraId="378424EE" w14:textId="77777777" w:rsidR="000E7E2E" w:rsidRDefault="000E7E2E">
            <w:pPr>
              <w:tabs>
                <w:tab w:val="left" w:pos="-720"/>
              </w:tabs>
              <w:rPr>
                <w:sz w:val="20"/>
                <w:szCs w:val="20"/>
              </w:rPr>
            </w:pPr>
          </w:p>
          <w:p w14:paraId="63899287" w14:textId="77777777" w:rsidR="000E7E2E" w:rsidRDefault="000E7E2E">
            <w:pPr>
              <w:tabs>
                <w:tab w:val="left" w:pos="-720"/>
              </w:tabs>
              <w:rPr>
                <w:sz w:val="20"/>
                <w:szCs w:val="20"/>
              </w:rPr>
            </w:pPr>
          </w:p>
        </w:tc>
        <w:tc>
          <w:tcPr>
            <w:tcW w:w="1735" w:type="dxa"/>
            <w:tcBorders>
              <w:top w:val="single" w:sz="4" w:space="0" w:color="000000"/>
              <w:left w:val="single" w:sz="4" w:space="0" w:color="000000"/>
              <w:bottom w:val="single" w:sz="4" w:space="0" w:color="000000"/>
              <w:right w:val="single" w:sz="4" w:space="0" w:color="000000"/>
            </w:tcBorders>
          </w:tcPr>
          <w:p w14:paraId="2FC73D9B" w14:textId="77777777" w:rsidR="000E7E2E" w:rsidRDefault="000E7E2E">
            <w:pPr>
              <w:tabs>
                <w:tab w:val="left" w:pos="-720"/>
              </w:tabs>
              <w:rPr>
                <w:sz w:val="20"/>
                <w:szCs w:val="20"/>
              </w:rPr>
            </w:pPr>
          </w:p>
        </w:tc>
        <w:tc>
          <w:tcPr>
            <w:tcW w:w="3834" w:type="dxa"/>
            <w:gridSpan w:val="2"/>
            <w:tcBorders>
              <w:top w:val="single" w:sz="4" w:space="0" w:color="000000"/>
              <w:left w:val="single" w:sz="4" w:space="0" w:color="000000"/>
              <w:bottom w:val="single" w:sz="4" w:space="0" w:color="000000"/>
              <w:right w:val="single" w:sz="4" w:space="0" w:color="000000"/>
            </w:tcBorders>
          </w:tcPr>
          <w:p w14:paraId="099320C1" w14:textId="77777777" w:rsidR="000E7E2E" w:rsidRDefault="000E7E2E">
            <w:pPr>
              <w:tabs>
                <w:tab w:val="left" w:pos="-720"/>
              </w:tabs>
              <w:rPr>
                <w:sz w:val="20"/>
                <w:szCs w:val="20"/>
              </w:rPr>
            </w:pPr>
          </w:p>
        </w:tc>
      </w:tr>
      <w:tr w:rsidR="000E7E2E" w14:paraId="5257600B" w14:textId="77777777">
        <w:trPr>
          <w:trHeight w:val="458"/>
        </w:trPr>
        <w:tc>
          <w:tcPr>
            <w:tcW w:w="1785" w:type="dxa"/>
            <w:tcBorders>
              <w:top w:val="nil"/>
              <w:left w:val="nil"/>
              <w:bottom w:val="nil"/>
              <w:right w:val="single" w:sz="4" w:space="0" w:color="000000"/>
            </w:tcBorders>
          </w:tcPr>
          <w:p w14:paraId="66B98DA9" w14:textId="77777777" w:rsidR="000E7E2E" w:rsidRDefault="00477DD4">
            <w:pPr>
              <w:tabs>
                <w:tab w:val="left" w:pos="-720"/>
              </w:tabs>
              <w:rPr>
                <w:sz w:val="20"/>
                <w:szCs w:val="20"/>
              </w:rPr>
            </w:pPr>
            <w:bookmarkStart w:id="4" w:name="_2et92p0" w:colFirst="0" w:colLast="0"/>
            <w:bookmarkEnd w:id="4"/>
            <w:r>
              <w:rPr>
                <w:sz w:val="20"/>
                <w:szCs w:val="20"/>
              </w:rPr>
              <w:t>Equipment, Materials &amp; Supplies</w:t>
            </w:r>
          </w:p>
        </w:tc>
        <w:tc>
          <w:tcPr>
            <w:tcW w:w="1988" w:type="dxa"/>
            <w:tcBorders>
              <w:top w:val="single" w:sz="4" w:space="0" w:color="000000"/>
              <w:left w:val="single" w:sz="4" w:space="0" w:color="000000"/>
              <w:bottom w:val="single" w:sz="4" w:space="0" w:color="000000"/>
              <w:right w:val="single" w:sz="4" w:space="0" w:color="000000"/>
            </w:tcBorders>
          </w:tcPr>
          <w:p w14:paraId="777C79F0" w14:textId="77777777" w:rsidR="000E7E2E" w:rsidRDefault="000E7E2E">
            <w:pPr>
              <w:tabs>
                <w:tab w:val="left" w:pos="-720"/>
              </w:tabs>
              <w:rPr>
                <w:sz w:val="20"/>
                <w:szCs w:val="20"/>
              </w:rPr>
            </w:pPr>
          </w:p>
        </w:tc>
        <w:tc>
          <w:tcPr>
            <w:tcW w:w="1735" w:type="dxa"/>
            <w:tcBorders>
              <w:top w:val="single" w:sz="4" w:space="0" w:color="000000"/>
              <w:left w:val="single" w:sz="4" w:space="0" w:color="000000"/>
              <w:bottom w:val="single" w:sz="4" w:space="0" w:color="000000"/>
              <w:right w:val="single" w:sz="4" w:space="0" w:color="000000"/>
            </w:tcBorders>
          </w:tcPr>
          <w:p w14:paraId="7D5EDB74" w14:textId="77777777" w:rsidR="000E7E2E" w:rsidRDefault="000E7E2E">
            <w:pPr>
              <w:tabs>
                <w:tab w:val="left" w:pos="-720"/>
              </w:tabs>
              <w:rPr>
                <w:sz w:val="20"/>
                <w:szCs w:val="20"/>
              </w:rPr>
            </w:pPr>
          </w:p>
        </w:tc>
        <w:tc>
          <w:tcPr>
            <w:tcW w:w="3834" w:type="dxa"/>
            <w:gridSpan w:val="2"/>
            <w:tcBorders>
              <w:top w:val="single" w:sz="4" w:space="0" w:color="000000"/>
              <w:left w:val="single" w:sz="4" w:space="0" w:color="000000"/>
              <w:bottom w:val="single" w:sz="4" w:space="0" w:color="000000"/>
              <w:right w:val="single" w:sz="4" w:space="0" w:color="000000"/>
            </w:tcBorders>
          </w:tcPr>
          <w:p w14:paraId="3B15E74E" w14:textId="77777777" w:rsidR="000E7E2E" w:rsidRDefault="000E7E2E">
            <w:pPr>
              <w:tabs>
                <w:tab w:val="left" w:pos="-720"/>
              </w:tabs>
              <w:rPr>
                <w:sz w:val="20"/>
                <w:szCs w:val="20"/>
              </w:rPr>
            </w:pPr>
          </w:p>
        </w:tc>
      </w:tr>
      <w:tr w:rsidR="000E7E2E" w14:paraId="3A9456A6" w14:textId="77777777">
        <w:trPr>
          <w:trHeight w:val="539"/>
        </w:trPr>
        <w:tc>
          <w:tcPr>
            <w:tcW w:w="1785" w:type="dxa"/>
            <w:tcBorders>
              <w:top w:val="nil"/>
              <w:left w:val="nil"/>
              <w:bottom w:val="nil"/>
              <w:right w:val="single" w:sz="4" w:space="0" w:color="000000"/>
            </w:tcBorders>
          </w:tcPr>
          <w:p w14:paraId="235F6C63" w14:textId="77777777" w:rsidR="000E7E2E" w:rsidRDefault="000E7E2E">
            <w:pPr>
              <w:tabs>
                <w:tab w:val="left" w:pos="-720"/>
              </w:tabs>
              <w:rPr>
                <w:b/>
                <w:sz w:val="20"/>
                <w:szCs w:val="20"/>
              </w:rPr>
            </w:pPr>
            <w:bookmarkStart w:id="5" w:name="_tyjcwt" w:colFirst="0" w:colLast="0"/>
            <w:bookmarkEnd w:id="5"/>
          </w:p>
          <w:p w14:paraId="1ECDDFD1" w14:textId="77777777" w:rsidR="000E7E2E" w:rsidRDefault="00477DD4">
            <w:pPr>
              <w:tabs>
                <w:tab w:val="left" w:pos="-720"/>
              </w:tabs>
              <w:rPr>
                <w:b/>
                <w:i/>
                <w:sz w:val="20"/>
                <w:szCs w:val="20"/>
              </w:rPr>
            </w:pPr>
            <w:r>
              <w:rPr>
                <w:sz w:val="20"/>
                <w:szCs w:val="20"/>
              </w:rPr>
              <w:t>Other (Feel free to add other categories if not included in this template)</w:t>
            </w:r>
          </w:p>
        </w:tc>
        <w:tc>
          <w:tcPr>
            <w:tcW w:w="1988" w:type="dxa"/>
            <w:tcBorders>
              <w:top w:val="single" w:sz="4" w:space="0" w:color="000000"/>
              <w:left w:val="single" w:sz="4" w:space="0" w:color="000000"/>
              <w:bottom w:val="single" w:sz="4" w:space="0" w:color="000000"/>
              <w:right w:val="single" w:sz="4" w:space="0" w:color="000000"/>
            </w:tcBorders>
          </w:tcPr>
          <w:p w14:paraId="5B102433" w14:textId="77777777" w:rsidR="000E7E2E" w:rsidRDefault="000E7E2E">
            <w:pPr>
              <w:tabs>
                <w:tab w:val="left" w:pos="-720"/>
              </w:tabs>
              <w:rPr>
                <w:sz w:val="20"/>
                <w:szCs w:val="20"/>
              </w:rPr>
            </w:pPr>
          </w:p>
          <w:p w14:paraId="1549991D" w14:textId="77777777" w:rsidR="000E7E2E" w:rsidRDefault="000E7E2E">
            <w:pPr>
              <w:tabs>
                <w:tab w:val="left" w:pos="-720"/>
              </w:tabs>
              <w:rPr>
                <w:sz w:val="20"/>
                <w:szCs w:val="20"/>
              </w:rPr>
            </w:pPr>
          </w:p>
          <w:p w14:paraId="4383A62E" w14:textId="77777777" w:rsidR="000E7E2E" w:rsidRDefault="000E7E2E">
            <w:pPr>
              <w:tabs>
                <w:tab w:val="left" w:pos="-720"/>
              </w:tabs>
              <w:rPr>
                <w:sz w:val="20"/>
                <w:szCs w:val="20"/>
              </w:rPr>
            </w:pPr>
          </w:p>
        </w:tc>
        <w:tc>
          <w:tcPr>
            <w:tcW w:w="1735" w:type="dxa"/>
            <w:tcBorders>
              <w:top w:val="single" w:sz="4" w:space="0" w:color="000000"/>
              <w:left w:val="single" w:sz="4" w:space="0" w:color="000000"/>
              <w:bottom w:val="single" w:sz="4" w:space="0" w:color="000000"/>
              <w:right w:val="single" w:sz="4" w:space="0" w:color="000000"/>
            </w:tcBorders>
          </w:tcPr>
          <w:p w14:paraId="2C8B18D7" w14:textId="77777777" w:rsidR="000E7E2E" w:rsidRDefault="000E7E2E">
            <w:pPr>
              <w:tabs>
                <w:tab w:val="left" w:pos="-720"/>
              </w:tabs>
              <w:rPr>
                <w:sz w:val="20"/>
                <w:szCs w:val="20"/>
              </w:rPr>
            </w:pPr>
          </w:p>
        </w:tc>
        <w:tc>
          <w:tcPr>
            <w:tcW w:w="3834" w:type="dxa"/>
            <w:gridSpan w:val="2"/>
            <w:tcBorders>
              <w:top w:val="single" w:sz="4" w:space="0" w:color="000000"/>
              <w:left w:val="single" w:sz="4" w:space="0" w:color="000000"/>
              <w:bottom w:val="single" w:sz="4" w:space="0" w:color="000000"/>
              <w:right w:val="single" w:sz="4" w:space="0" w:color="000000"/>
            </w:tcBorders>
          </w:tcPr>
          <w:p w14:paraId="6F44B9AF" w14:textId="77777777" w:rsidR="000E7E2E" w:rsidRDefault="000E7E2E">
            <w:pPr>
              <w:tabs>
                <w:tab w:val="left" w:pos="-720"/>
              </w:tabs>
              <w:rPr>
                <w:sz w:val="20"/>
                <w:szCs w:val="20"/>
              </w:rPr>
            </w:pPr>
          </w:p>
        </w:tc>
      </w:tr>
    </w:tbl>
    <w:p w14:paraId="67CD03AE" w14:textId="77777777" w:rsidR="000E7E2E" w:rsidRDefault="000E7E2E">
      <w:pPr>
        <w:tabs>
          <w:tab w:val="left" w:pos="-720"/>
        </w:tabs>
      </w:pPr>
    </w:p>
    <w:tbl>
      <w:tblPr>
        <w:tblStyle w:val="a4"/>
        <w:tblW w:w="934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6"/>
        <w:gridCol w:w="1968"/>
        <w:gridCol w:w="1719"/>
        <w:gridCol w:w="3849"/>
      </w:tblGrid>
      <w:tr w:rsidR="000E7E2E" w14:paraId="4A29EBA5" w14:textId="77777777">
        <w:tc>
          <w:tcPr>
            <w:tcW w:w="1806" w:type="dxa"/>
            <w:tcBorders>
              <w:top w:val="nil"/>
              <w:left w:val="nil"/>
              <w:bottom w:val="nil"/>
              <w:right w:val="single" w:sz="4" w:space="0" w:color="000000"/>
            </w:tcBorders>
          </w:tcPr>
          <w:p w14:paraId="3F132133" w14:textId="77777777" w:rsidR="000E7E2E" w:rsidRDefault="000E7E2E">
            <w:pPr>
              <w:tabs>
                <w:tab w:val="left" w:pos="-720"/>
              </w:tabs>
              <w:rPr>
                <w:b/>
                <w:i/>
                <w:sz w:val="20"/>
                <w:szCs w:val="20"/>
              </w:rPr>
            </w:pPr>
          </w:p>
          <w:p w14:paraId="5BED6616" w14:textId="77777777" w:rsidR="000E7E2E" w:rsidRDefault="00477DD4">
            <w:pPr>
              <w:tabs>
                <w:tab w:val="left" w:pos="-720"/>
              </w:tabs>
              <w:rPr>
                <w:b/>
                <w:i/>
                <w:sz w:val="20"/>
                <w:szCs w:val="20"/>
              </w:rPr>
            </w:pPr>
            <w:r>
              <w:rPr>
                <w:b/>
                <w:i/>
                <w:sz w:val="20"/>
                <w:szCs w:val="20"/>
              </w:rPr>
              <w:t>OVERALL COMBINED TOTAL</w:t>
            </w:r>
          </w:p>
        </w:tc>
        <w:tc>
          <w:tcPr>
            <w:tcW w:w="1968" w:type="dxa"/>
            <w:tcBorders>
              <w:top w:val="single" w:sz="4" w:space="0" w:color="000000"/>
              <w:left w:val="single" w:sz="4" w:space="0" w:color="000000"/>
              <w:bottom w:val="single" w:sz="4" w:space="0" w:color="000000"/>
              <w:right w:val="single" w:sz="4" w:space="0" w:color="000000"/>
            </w:tcBorders>
          </w:tcPr>
          <w:p w14:paraId="3D723B8D" w14:textId="77777777" w:rsidR="000E7E2E" w:rsidRDefault="000E7E2E">
            <w:pPr>
              <w:tabs>
                <w:tab w:val="left" w:pos="-720"/>
              </w:tabs>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626356BA" w14:textId="77777777" w:rsidR="000E7E2E" w:rsidRDefault="000E7E2E">
            <w:pPr>
              <w:tabs>
                <w:tab w:val="left" w:pos="-720"/>
              </w:tabs>
              <w:rPr>
                <w:sz w:val="20"/>
                <w:szCs w:val="20"/>
              </w:rPr>
            </w:pPr>
          </w:p>
        </w:tc>
        <w:tc>
          <w:tcPr>
            <w:tcW w:w="3849" w:type="dxa"/>
            <w:tcBorders>
              <w:top w:val="single" w:sz="4" w:space="0" w:color="000000"/>
              <w:left w:val="single" w:sz="4" w:space="0" w:color="000000"/>
              <w:bottom w:val="single" w:sz="4" w:space="0" w:color="000000"/>
              <w:right w:val="single" w:sz="4" w:space="0" w:color="000000"/>
            </w:tcBorders>
          </w:tcPr>
          <w:p w14:paraId="18031ADA" w14:textId="77777777" w:rsidR="000E7E2E" w:rsidRDefault="000E7E2E">
            <w:pPr>
              <w:tabs>
                <w:tab w:val="left" w:pos="-720"/>
              </w:tabs>
              <w:rPr>
                <w:sz w:val="20"/>
                <w:szCs w:val="20"/>
              </w:rPr>
            </w:pPr>
          </w:p>
        </w:tc>
      </w:tr>
    </w:tbl>
    <w:p w14:paraId="4541F999" w14:textId="77777777" w:rsidR="000E7E2E" w:rsidRDefault="000E7E2E">
      <w:pPr>
        <w:tabs>
          <w:tab w:val="left" w:pos="-720"/>
        </w:tabs>
        <w:rPr>
          <w:b/>
        </w:rPr>
      </w:pPr>
    </w:p>
    <w:p w14:paraId="0F114890" w14:textId="77777777" w:rsidR="000E7E2E" w:rsidRDefault="00477DD4">
      <w:pPr>
        <w:tabs>
          <w:tab w:val="left" w:pos="-720"/>
        </w:tabs>
        <w:rPr>
          <w:b/>
        </w:rPr>
      </w:pPr>
      <w:r>
        <w:rPr>
          <w:b/>
        </w:rPr>
        <w:t xml:space="preserve">Please be sure to double-check math to ensure columns and rows add up correctly. </w:t>
      </w:r>
    </w:p>
    <w:p w14:paraId="251977F5" w14:textId="1943CD79" w:rsidR="000E7E2E" w:rsidRDefault="00C75E82">
      <w:pPr>
        <w:rPr>
          <w:b/>
          <w:sz w:val="28"/>
          <w:szCs w:val="28"/>
          <w:u w:val="single"/>
        </w:rPr>
      </w:pPr>
      <w:r>
        <w:rPr>
          <w:b/>
          <w:sz w:val="28"/>
          <w:szCs w:val="28"/>
          <w:u w:val="single"/>
        </w:rPr>
        <w:t xml:space="preserve">Outreach </w:t>
      </w:r>
      <w:r w:rsidR="00477DD4">
        <w:rPr>
          <w:b/>
          <w:sz w:val="28"/>
          <w:szCs w:val="28"/>
          <w:u w:val="single"/>
        </w:rPr>
        <w:t>Budget Narrative</w:t>
      </w:r>
    </w:p>
    <w:p w14:paraId="5D1BBBF5" w14:textId="77777777" w:rsidR="000E7E2E" w:rsidRDefault="00477DD4">
      <w:pPr>
        <w:tabs>
          <w:tab w:val="left" w:pos="-720"/>
        </w:tabs>
      </w:pPr>
      <w:r>
        <w:t>Please summarize the proposed uses of grant funds detailing each budget category.</w:t>
      </w:r>
    </w:p>
    <w:sectPr w:rsidR="000E7E2E" w:rsidSect="00B21147">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7D75" w14:textId="77777777" w:rsidR="00AB12C8" w:rsidRDefault="00AB12C8">
      <w:pPr>
        <w:spacing w:after="0" w:line="240" w:lineRule="auto"/>
      </w:pPr>
      <w:r>
        <w:separator/>
      </w:r>
    </w:p>
  </w:endnote>
  <w:endnote w:type="continuationSeparator" w:id="0">
    <w:p w14:paraId="54F2EC26" w14:textId="77777777" w:rsidR="00AB12C8" w:rsidRDefault="00AB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7C86" w14:textId="77777777" w:rsidR="004B7246" w:rsidRDefault="004B7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372B" w14:textId="77777777" w:rsidR="000E7E2E" w:rsidRDefault="00477DD4">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22CA0">
      <w:rPr>
        <w:noProof/>
        <w:color w:val="000000"/>
      </w:rPr>
      <w:t>11</w:t>
    </w:r>
    <w:r>
      <w:rPr>
        <w:color w:val="000000"/>
      </w:rPr>
      <w:fldChar w:fldCharType="end"/>
    </w:r>
    <w:r>
      <w:rPr>
        <w:color w:val="000000"/>
      </w:rPr>
      <w:t xml:space="preserve"> | </w:t>
    </w:r>
    <w:r>
      <w:rPr>
        <w:color w:val="808080"/>
      </w:rPr>
      <w:t>Page</w:t>
    </w:r>
  </w:p>
  <w:p w14:paraId="119E29B1" w14:textId="77777777" w:rsidR="000E7E2E" w:rsidRDefault="000E7E2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1780" w14:textId="77777777" w:rsidR="004B7246" w:rsidRDefault="004B7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B88C" w14:textId="77777777" w:rsidR="00AB12C8" w:rsidRDefault="00AB12C8">
      <w:pPr>
        <w:spacing w:after="0" w:line="240" w:lineRule="auto"/>
      </w:pPr>
      <w:r>
        <w:separator/>
      </w:r>
    </w:p>
  </w:footnote>
  <w:footnote w:type="continuationSeparator" w:id="0">
    <w:p w14:paraId="6C4899F9" w14:textId="77777777" w:rsidR="00AB12C8" w:rsidRDefault="00AB1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13D7" w14:textId="77777777" w:rsidR="004B7246" w:rsidRDefault="004B7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16AF" w14:textId="1F0FB9C4" w:rsidR="000E7E2E" w:rsidRDefault="00577A7E">
    <w:pPr>
      <w:jc w:val="center"/>
    </w:pPr>
    <w:sdt>
      <w:sdtPr>
        <w:id w:val="-911535095"/>
        <w:docPartObj>
          <w:docPartGallery w:val="Watermarks"/>
          <w:docPartUnique/>
        </w:docPartObj>
      </w:sdtPr>
      <w:sdtEndPr/>
      <w:sdtContent>
        <w:r>
          <w:rPr>
            <w:noProof/>
          </w:rPr>
          <w:pict w14:anchorId="3220AB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86173"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sdtContent>
    </w:sdt>
    <w:r w:rsidR="00477DD4">
      <w:rPr>
        <w:noProof/>
      </w:rPr>
      <w:drawing>
        <wp:inline distT="0" distB="0" distL="0" distR="0" wp14:anchorId="7E1A7E1D" wp14:editId="59652149">
          <wp:extent cx="2788930" cy="53424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88930" cy="53424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10A5" w14:textId="77777777" w:rsidR="004B7246" w:rsidRDefault="004B7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63CE"/>
    <w:multiLevelType w:val="multilevel"/>
    <w:tmpl w:val="58787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67868"/>
    <w:multiLevelType w:val="multilevel"/>
    <w:tmpl w:val="044E9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2034CD"/>
    <w:multiLevelType w:val="multilevel"/>
    <w:tmpl w:val="D16EF5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2E3AD4"/>
    <w:multiLevelType w:val="multilevel"/>
    <w:tmpl w:val="309C2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B43BB7"/>
    <w:multiLevelType w:val="multilevel"/>
    <w:tmpl w:val="2A845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5783833">
    <w:abstractNumId w:val="3"/>
  </w:num>
  <w:num w:numId="2" w16cid:durableId="1711152069">
    <w:abstractNumId w:val="4"/>
  </w:num>
  <w:num w:numId="3" w16cid:durableId="1437211316">
    <w:abstractNumId w:val="0"/>
  </w:num>
  <w:num w:numId="4" w16cid:durableId="128474114">
    <w:abstractNumId w:val="1"/>
  </w:num>
  <w:num w:numId="5" w16cid:durableId="1584874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2E"/>
    <w:rsid w:val="0000786A"/>
    <w:rsid w:val="00062B73"/>
    <w:rsid w:val="00094E8E"/>
    <w:rsid w:val="000E7E2E"/>
    <w:rsid w:val="00110A9F"/>
    <w:rsid w:val="00170249"/>
    <w:rsid w:val="001821E5"/>
    <w:rsid w:val="001867A1"/>
    <w:rsid w:val="0019719B"/>
    <w:rsid w:val="00222A58"/>
    <w:rsid w:val="002466E6"/>
    <w:rsid w:val="0025330C"/>
    <w:rsid w:val="00267E0A"/>
    <w:rsid w:val="00296A75"/>
    <w:rsid w:val="002A2A2E"/>
    <w:rsid w:val="002A398D"/>
    <w:rsid w:val="002A470C"/>
    <w:rsid w:val="002E0D72"/>
    <w:rsid w:val="00303B28"/>
    <w:rsid w:val="00444B18"/>
    <w:rsid w:val="00477DD4"/>
    <w:rsid w:val="00480ECB"/>
    <w:rsid w:val="004B7246"/>
    <w:rsid w:val="004C0594"/>
    <w:rsid w:val="0052407A"/>
    <w:rsid w:val="0055341C"/>
    <w:rsid w:val="005733CF"/>
    <w:rsid w:val="00577A7E"/>
    <w:rsid w:val="00607005"/>
    <w:rsid w:val="006467AE"/>
    <w:rsid w:val="00676EA3"/>
    <w:rsid w:val="006B7028"/>
    <w:rsid w:val="006D1B07"/>
    <w:rsid w:val="006E5AC5"/>
    <w:rsid w:val="00725417"/>
    <w:rsid w:val="007745E4"/>
    <w:rsid w:val="007B75C3"/>
    <w:rsid w:val="007F3D72"/>
    <w:rsid w:val="00804556"/>
    <w:rsid w:val="00815B30"/>
    <w:rsid w:val="0083042A"/>
    <w:rsid w:val="00883803"/>
    <w:rsid w:val="00892DAC"/>
    <w:rsid w:val="008B6ECA"/>
    <w:rsid w:val="00935903"/>
    <w:rsid w:val="009F1A9C"/>
    <w:rsid w:val="00A17F11"/>
    <w:rsid w:val="00A349A1"/>
    <w:rsid w:val="00AB12C8"/>
    <w:rsid w:val="00AB4BE6"/>
    <w:rsid w:val="00AD3052"/>
    <w:rsid w:val="00AD5E21"/>
    <w:rsid w:val="00AE6B60"/>
    <w:rsid w:val="00B02814"/>
    <w:rsid w:val="00B04997"/>
    <w:rsid w:val="00B21147"/>
    <w:rsid w:val="00B22CA0"/>
    <w:rsid w:val="00B402BE"/>
    <w:rsid w:val="00B45A8E"/>
    <w:rsid w:val="00B677E0"/>
    <w:rsid w:val="00B7147A"/>
    <w:rsid w:val="00BC2683"/>
    <w:rsid w:val="00BE572B"/>
    <w:rsid w:val="00C15D01"/>
    <w:rsid w:val="00C630F2"/>
    <w:rsid w:val="00C710D8"/>
    <w:rsid w:val="00C75E82"/>
    <w:rsid w:val="00C9547A"/>
    <w:rsid w:val="00CD28D8"/>
    <w:rsid w:val="00D1570A"/>
    <w:rsid w:val="00D464B0"/>
    <w:rsid w:val="00DC09E3"/>
    <w:rsid w:val="00DD11AC"/>
    <w:rsid w:val="00E12D1D"/>
    <w:rsid w:val="00E8111F"/>
    <w:rsid w:val="00E91385"/>
    <w:rsid w:val="00E97825"/>
    <w:rsid w:val="00ED2CC6"/>
    <w:rsid w:val="00EE7D0B"/>
    <w:rsid w:val="00FC0854"/>
    <w:rsid w:val="00FC6FEB"/>
    <w:rsid w:val="00FE5EE4"/>
    <w:rsid w:val="00FE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AD009"/>
  <w15:docId w15:val="{5EDA7432-C3F1-4C29-A087-9E8BBC25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15B30"/>
    <w:rPr>
      <w:sz w:val="16"/>
      <w:szCs w:val="16"/>
    </w:rPr>
  </w:style>
  <w:style w:type="paragraph" w:styleId="CommentText">
    <w:name w:val="annotation text"/>
    <w:basedOn w:val="Normal"/>
    <w:link w:val="CommentTextChar"/>
    <w:uiPriority w:val="99"/>
    <w:unhideWhenUsed/>
    <w:rsid w:val="00815B30"/>
    <w:pPr>
      <w:spacing w:line="240" w:lineRule="auto"/>
    </w:pPr>
    <w:rPr>
      <w:sz w:val="20"/>
      <w:szCs w:val="20"/>
    </w:rPr>
  </w:style>
  <w:style w:type="character" w:customStyle="1" w:styleId="CommentTextChar">
    <w:name w:val="Comment Text Char"/>
    <w:basedOn w:val="DefaultParagraphFont"/>
    <w:link w:val="CommentText"/>
    <w:uiPriority w:val="99"/>
    <w:rsid w:val="00815B30"/>
    <w:rPr>
      <w:sz w:val="20"/>
      <w:szCs w:val="20"/>
    </w:rPr>
  </w:style>
  <w:style w:type="paragraph" w:styleId="CommentSubject">
    <w:name w:val="annotation subject"/>
    <w:basedOn w:val="CommentText"/>
    <w:next w:val="CommentText"/>
    <w:link w:val="CommentSubjectChar"/>
    <w:uiPriority w:val="99"/>
    <w:semiHidden/>
    <w:unhideWhenUsed/>
    <w:rsid w:val="00815B30"/>
    <w:rPr>
      <w:b/>
      <w:bCs/>
    </w:rPr>
  </w:style>
  <w:style w:type="character" w:customStyle="1" w:styleId="CommentSubjectChar">
    <w:name w:val="Comment Subject Char"/>
    <w:basedOn w:val="CommentTextChar"/>
    <w:link w:val="CommentSubject"/>
    <w:uiPriority w:val="99"/>
    <w:semiHidden/>
    <w:rsid w:val="00815B30"/>
    <w:rPr>
      <w:b/>
      <w:bCs/>
      <w:sz w:val="20"/>
      <w:szCs w:val="20"/>
    </w:rPr>
  </w:style>
  <w:style w:type="paragraph" w:styleId="BalloonText">
    <w:name w:val="Balloon Text"/>
    <w:basedOn w:val="Normal"/>
    <w:link w:val="BalloonTextChar"/>
    <w:uiPriority w:val="99"/>
    <w:semiHidden/>
    <w:unhideWhenUsed/>
    <w:rsid w:val="00815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B30"/>
    <w:rPr>
      <w:rFonts w:ascii="Segoe UI" w:hAnsi="Segoe UI" w:cs="Segoe UI"/>
      <w:sz w:val="18"/>
      <w:szCs w:val="18"/>
    </w:rPr>
  </w:style>
  <w:style w:type="character" w:styleId="Hyperlink">
    <w:name w:val="Hyperlink"/>
    <w:basedOn w:val="DefaultParagraphFont"/>
    <w:uiPriority w:val="99"/>
    <w:unhideWhenUsed/>
    <w:rsid w:val="00B7147A"/>
    <w:rPr>
      <w:color w:val="0000FF" w:themeColor="hyperlink"/>
      <w:u w:val="single"/>
    </w:rPr>
  </w:style>
  <w:style w:type="character" w:styleId="UnresolvedMention">
    <w:name w:val="Unresolved Mention"/>
    <w:basedOn w:val="DefaultParagraphFont"/>
    <w:uiPriority w:val="99"/>
    <w:semiHidden/>
    <w:unhideWhenUsed/>
    <w:rsid w:val="00B7147A"/>
    <w:rPr>
      <w:color w:val="605E5C"/>
      <w:shd w:val="clear" w:color="auto" w:fill="E1DFDD"/>
    </w:rPr>
  </w:style>
  <w:style w:type="paragraph" w:styleId="ListParagraph">
    <w:name w:val="List Paragraph"/>
    <w:basedOn w:val="Normal"/>
    <w:uiPriority w:val="34"/>
    <w:qFormat/>
    <w:rsid w:val="00B02814"/>
    <w:pPr>
      <w:ind w:left="720"/>
      <w:contextualSpacing/>
    </w:pPr>
  </w:style>
  <w:style w:type="paragraph" w:styleId="Header">
    <w:name w:val="header"/>
    <w:basedOn w:val="Normal"/>
    <w:link w:val="HeaderChar"/>
    <w:uiPriority w:val="99"/>
    <w:unhideWhenUsed/>
    <w:rsid w:val="004B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46"/>
  </w:style>
  <w:style w:type="paragraph" w:styleId="Footer">
    <w:name w:val="footer"/>
    <w:basedOn w:val="Normal"/>
    <w:link w:val="FooterChar"/>
    <w:uiPriority w:val="99"/>
    <w:unhideWhenUsed/>
    <w:rsid w:val="004B7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246"/>
  </w:style>
  <w:style w:type="character" w:styleId="FollowedHyperlink">
    <w:name w:val="FollowedHyperlink"/>
    <w:basedOn w:val="DefaultParagraphFont"/>
    <w:uiPriority w:val="99"/>
    <w:semiHidden/>
    <w:unhideWhenUsed/>
    <w:rsid w:val="00BC2683"/>
    <w:rPr>
      <w:color w:val="800080" w:themeColor="followedHyperlink"/>
      <w:u w:val="single"/>
    </w:rPr>
  </w:style>
  <w:style w:type="paragraph" w:styleId="Revision">
    <w:name w:val="Revision"/>
    <w:hidden/>
    <w:uiPriority w:val="99"/>
    <w:semiHidden/>
    <w:rsid w:val="00AD5E21"/>
    <w:pPr>
      <w:spacing w:after="0" w:line="240" w:lineRule="auto"/>
    </w:pPr>
  </w:style>
  <w:style w:type="table" w:styleId="TableGrid">
    <w:name w:val="Table Grid"/>
    <w:basedOn w:val="TableNormal"/>
    <w:uiPriority w:val="39"/>
    <w:rsid w:val="00ED2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0854"/>
    <w:pPr>
      <w:spacing w:after="0" w:line="240" w:lineRule="auto"/>
    </w:pPr>
  </w:style>
  <w:style w:type="table" w:styleId="PlainTable5">
    <w:name w:val="Plain Table 5"/>
    <w:basedOn w:val="TableNormal"/>
    <w:uiPriority w:val="45"/>
    <w:rsid w:val="008045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5614">
      <w:bodyDiv w:val="1"/>
      <w:marLeft w:val="0"/>
      <w:marRight w:val="0"/>
      <w:marTop w:val="0"/>
      <w:marBottom w:val="0"/>
      <w:divBdr>
        <w:top w:val="none" w:sz="0" w:space="0" w:color="auto"/>
        <w:left w:val="none" w:sz="0" w:space="0" w:color="auto"/>
        <w:bottom w:val="none" w:sz="0" w:space="0" w:color="auto"/>
        <w:right w:val="none" w:sz="0" w:space="0" w:color="auto"/>
      </w:divBdr>
    </w:div>
    <w:div w:id="1351951928">
      <w:bodyDiv w:val="1"/>
      <w:marLeft w:val="0"/>
      <w:marRight w:val="0"/>
      <w:marTop w:val="0"/>
      <w:marBottom w:val="0"/>
      <w:divBdr>
        <w:top w:val="none" w:sz="0" w:space="0" w:color="auto"/>
        <w:left w:val="none" w:sz="0" w:space="0" w:color="auto"/>
        <w:bottom w:val="none" w:sz="0" w:space="0" w:color="auto"/>
        <w:right w:val="none" w:sz="0" w:space="0" w:color="auto"/>
      </w:divBdr>
    </w:div>
    <w:div w:id="1882664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colorado.gov/bills/sb21-13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wolflink@dhe.state.co.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79753-0B2D-44B6-A0FA-C5DB7966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Wolflink</dc:creator>
  <cp:lastModifiedBy>Jack Wolflink</cp:lastModifiedBy>
  <cp:revision>3</cp:revision>
  <dcterms:created xsi:type="dcterms:W3CDTF">2022-12-06T17:52:00Z</dcterms:created>
  <dcterms:modified xsi:type="dcterms:W3CDTF">2022-12-06T17:56:00Z</dcterms:modified>
</cp:coreProperties>
</file>