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CA73" w14:textId="66C7DB52" w:rsidR="008F0422" w:rsidRPr="009D2B7C" w:rsidRDefault="008F0422" w:rsidP="008F0422">
      <w:pPr>
        <w:shd w:val="clear" w:color="auto" w:fill="FFFFFF"/>
        <w:spacing w:after="0" w:line="240" w:lineRule="auto"/>
        <w:jc w:val="center"/>
        <w:rPr>
          <w:rFonts w:ascii="Times New Roman" w:eastAsia="Times New Roman" w:hAnsi="Times New Roman" w:cs="Times New Roman"/>
          <w:b/>
          <w:bCs/>
          <w:color w:val="4F81BD"/>
          <w:sz w:val="32"/>
          <w:szCs w:val="32"/>
        </w:rPr>
      </w:pPr>
      <w:bookmarkStart w:id="0" w:name="_GoBack"/>
      <w:bookmarkEnd w:id="0"/>
      <w:r w:rsidRPr="009D2B7C">
        <w:rPr>
          <w:rFonts w:ascii="Times New Roman" w:eastAsia="Times New Roman" w:hAnsi="Times New Roman" w:cs="Times New Roman"/>
          <w:b/>
          <w:bCs/>
          <w:color w:val="4F81BD"/>
          <w:sz w:val="32"/>
          <w:szCs w:val="32"/>
        </w:rPr>
        <w:t>Colorado Commission on Higher Education</w:t>
      </w:r>
    </w:p>
    <w:p w14:paraId="243E9829" w14:textId="66C8D5A4" w:rsidR="008F0422" w:rsidRPr="009D2B7C" w:rsidRDefault="008F0422" w:rsidP="008F0422">
      <w:pPr>
        <w:shd w:val="clear" w:color="auto" w:fill="FFFFFF"/>
        <w:spacing w:after="0" w:line="240" w:lineRule="auto"/>
        <w:jc w:val="center"/>
        <w:rPr>
          <w:rFonts w:ascii="Times New Roman" w:eastAsia="Times New Roman" w:hAnsi="Times New Roman" w:cs="Times New Roman"/>
          <w:b/>
          <w:bCs/>
          <w:color w:val="4F81BD"/>
          <w:sz w:val="32"/>
          <w:szCs w:val="32"/>
        </w:rPr>
      </w:pPr>
      <w:r w:rsidRPr="009D2B7C">
        <w:rPr>
          <w:rFonts w:ascii="Times New Roman" w:eastAsia="Times New Roman" w:hAnsi="Times New Roman" w:cs="Times New Roman"/>
          <w:b/>
          <w:bCs/>
          <w:color w:val="4F81BD"/>
          <w:sz w:val="32"/>
          <w:szCs w:val="32"/>
        </w:rPr>
        <w:t>2021 DRAFT Action Plan</w:t>
      </w:r>
      <w:r w:rsidRPr="009D2B7C">
        <w:rPr>
          <w:rFonts w:ascii="Times New Roman" w:eastAsia="Times New Roman" w:hAnsi="Times New Roman" w:cs="Times New Roman"/>
          <w:sz w:val="32"/>
          <w:szCs w:val="32"/>
        </w:rPr>
        <w:t> </w:t>
      </w:r>
    </w:p>
    <w:p w14:paraId="35ED24DF"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203570BB"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552D4E58"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5A1EABD4"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106029D9" w14:textId="46237A7B" w:rsidR="008F0422" w:rsidRPr="009D2B7C" w:rsidRDefault="008F0422" w:rsidP="008F0422">
      <w:pPr>
        <w:shd w:val="clear" w:color="auto" w:fill="FFFFFF"/>
        <w:spacing w:after="0" w:line="240" w:lineRule="auto"/>
        <w:rPr>
          <w:rFonts w:ascii="Times New Roman" w:eastAsia="Times New Roman" w:hAnsi="Times New Roman" w:cs="Times New Roman"/>
          <w:sz w:val="24"/>
          <w:szCs w:val="24"/>
        </w:rPr>
      </w:pPr>
      <w:r w:rsidRPr="009D2B7C">
        <w:rPr>
          <w:rFonts w:ascii="Times New Roman" w:eastAsia="Times New Roman" w:hAnsi="Times New Roman" w:cs="Times New Roman"/>
          <w:b/>
          <w:bCs/>
          <w:color w:val="4F81BD"/>
          <w:sz w:val="24"/>
          <w:szCs w:val="24"/>
        </w:rPr>
        <w:t>Contents of Document:</w:t>
      </w:r>
    </w:p>
    <w:p w14:paraId="54323236" w14:textId="0BF761A4" w:rsidR="008F0422" w:rsidRPr="009D2B7C" w:rsidRDefault="008F0422" w:rsidP="008F0422">
      <w:pPr>
        <w:numPr>
          <w:ilvl w:val="0"/>
          <w:numId w:val="1"/>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Section 1</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b/>
          <w:bCs/>
          <w:color w:val="434343"/>
          <w:sz w:val="20"/>
          <w:szCs w:val="20"/>
        </w:rPr>
        <w:t>Role and Mission</w:t>
      </w:r>
      <w:r w:rsidRP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t xml:space="preserve">Pg </w:t>
      </w:r>
    </w:p>
    <w:p w14:paraId="24BD2D4B" w14:textId="2C697FC9" w:rsidR="008F0422" w:rsidRPr="009D2B7C" w:rsidRDefault="008F0422" w:rsidP="008F0422">
      <w:pPr>
        <w:numPr>
          <w:ilvl w:val="0"/>
          <w:numId w:val="1"/>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Section 2</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b/>
          <w:bCs/>
          <w:color w:val="434343"/>
          <w:sz w:val="20"/>
          <w:szCs w:val="20"/>
        </w:rPr>
        <w:t>Colorado’s Post-Secondary Challenges and Opportunities</w:t>
      </w:r>
      <w:r w:rsidRP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b/>
          <w:bCs/>
          <w:color w:val="434343"/>
          <w:sz w:val="20"/>
          <w:szCs w:val="20"/>
        </w:rPr>
        <w:tab/>
      </w:r>
      <w:r w:rsid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color w:val="434343"/>
          <w:sz w:val="20"/>
          <w:szCs w:val="20"/>
        </w:rPr>
        <w:t xml:space="preserve">Pg </w:t>
      </w:r>
    </w:p>
    <w:p w14:paraId="087F4A66"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shd w:val="clear" w:color="auto" w:fill="FFFFFF"/>
        </w:rPr>
        <w:t>Colorado’s Higher Education Economic Backdrop</w:t>
      </w:r>
    </w:p>
    <w:p w14:paraId="1655EEB8"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shd w:val="clear" w:color="auto" w:fill="FFFFFF"/>
        </w:rPr>
        <w:t>Financial Impact on Colorado Families</w:t>
      </w:r>
    </w:p>
    <w:p w14:paraId="79B3BD24"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Additional Cuts Due to COVID-19</w:t>
      </w:r>
    </w:p>
    <w:p w14:paraId="7F6C0609"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The “Existential Crisis” Facing Higher Education</w:t>
      </w:r>
    </w:p>
    <w:p w14:paraId="6E308020"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Need for Greater Workforce Alignment</w:t>
      </w:r>
    </w:p>
    <w:p w14:paraId="55B04B60"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Other Needed Reforms</w:t>
      </w:r>
    </w:p>
    <w:p w14:paraId="67489689" w14:textId="77777777" w:rsidR="008F0422" w:rsidRPr="009D2B7C" w:rsidRDefault="008F0422" w:rsidP="008F0422">
      <w:pPr>
        <w:numPr>
          <w:ilvl w:val="3"/>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Moving Forward</w:t>
      </w:r>
    </w:p>
    <w:p w14:paraId="66C3FEDA" w14:textId="66580621" w:rsidR="008F0422" w:rsidRPr="009D2B7C" w:rsidRDefault="008F0422" w:rsidP="008F0422">
      <w:pPr>
        <w:numPr>
          <w:ilvl w:val="0"/>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Section 3</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b/>
          <w:bCs/>
          <w:color w:val="434343"/>
          <w:sz w:val="20"/>
          <w:szCs w:val="20"/>
        </w:rPr>
        <w:t>Recommendations on the 2021-2022 Budget Allocation Formula</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 xml:space="preserve">Pg </w:t>
      </w:r>
    </w:p>
    <w:p w14:paraId="0814DF6B" w14:textId="060D10C7" w:rsidR="008F0422" w:rsidRPr="009D2B7C" w:rsidRDefault="008F0422" w:rsidP="008F0422">
      <w:pPr>
        <w:numPr>
          <w:ilvl w:val="0"/>
          <w:numId w:val="2"/>
        </w:numPr>
        <w:shd w:val="clear" w:color="auto" w:fill="FFFFFF"/>
        <w:spacing w:after="0" w:line="240" w:lineRule="auto"/>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Section 4</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b/>
          <w:bCs/>
          <w:color w:val="434343"/>
          <w:sz w:val="20"/>
          <w:szCs w:val="20"/>
        </w:rPr>
        <w:t>Commission Action Plan for 2021 and Beyond</w:t>
      </w:r>
      <w:r w:rsidRP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t>Pg</w:t>
      </w:r>
    </w:p>
    <w:p w14:paraId="23CBC6C4" w14:textId="59EFFE19" w:rsidR="008F0422" w:rsidRPr="009D2B7C" w:rsidRDefault="008F0422" w:rsidP="008F0422">
      <w:pPr>
        <w:numPr>
          <w:ilvl w:val="0"/>
          <w:numId w:val="2"/>
        </w:numPr>
        <w:shd w:val="clear" w:color="auto" w:fill="FFFFFF"/>
        <w:spacing w:after="0" w:line="240" w:lineRule="auto"/>
        <w:textAlignment w:val="baseline"/>
        <w:rPr>
          <w:rFonts w:ascii="Times New Roman" w:eastAsia="Times New Roman" w:hAnsi="Times New Roman" w:cs="Times New Roman"/>
          <w:b/>
          <w:bCs/>
          <w:color w:val="4F81BD"/>
          <w:sz w:val="20"/>
          <w:szCs w:val="20"/>
        </w:rPr>
      </w:pPr>
      <w:r w:rsidRPr="009D2B7C">
        <w:rPr>
          <w:rFonts w:ascii="Times New Roman" w:eastAsia="Times New Roman" w:hAnsi="Times New Roman" w:cs="Times New Roman"/>
          <w:color w:val="434343"/>
          <w:sz w:val="20"/>
          <w:szCs w:val="20"/>
        </w:rPr>
        <w:t>Section 5</w:t>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b/>
          <w:bCs/>
          <w:color w:val="434343"/>
          <w:sz w:val="20"/>
          <w:szCs w:val="20"/>
        </w:rPr>
        <w:t>Balanced Scorecard</w:t>
      </w:r>
      <w:r w:rsidRPr="009D2B7C">
        <w:rPr>
          <w:rFonts w:ascii="Times New Roman" w:eastAsia="Times New Roman" w:hAnsi="Times New Roman" w:cs="Times New Roman"/>
          <w:b/>
          <w:bCs/>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r>
      <w:r w:rsidRPr="009D2B7C">
        <w:rPr>
          <w:rFonts w:ascii="Times New Roman" w:eastAsia="Times New Roman" w:hAnsi="Times New Roman" w:cs="Times New Roman"/>
          <w:color w:val="434343"/>
          <w:sz w:val="20"/>
          <w:szCs w:val="20"/>
        </w:rPr>
        <w:tab/>
        <w:t>Pg</w:t>
      </w:r>
      <w:r w:rsidRPr="009D2B7C">
        <w:rPr>
          <w:rFonts w:ascii="Times New Roman" w:eastAsia="Times New Roman" w:hAnsi="Times New Roman" w:cs="Times New Roman"/>
          <w:b/>
          <w:bCs/>
          <w:color w:val="4F81BD"/>
          <w:sz w:val="20"/>
          <w:szCs w:val="20"/>
        </w:rPr>
        <w:tab/>
      </w:r>
      <w:r w:rsidRPr="009D2B7C">
        <w:rPr>
          <w:rFonts w:ascii="Times New Roman" w:eastAsia="Times New Roman" w:hAnsi="Times New Roman" w:cs="Times New Roman"/>
          <w:b/>
          <w:bCs/>
          <w:color w:val="4F81BD"/>
          <w:sz w:val="20"/>
          <w:szCs w:val="20"/>
        </w:rPr>
        <w:tab/>
      </w:r>
      <w:r w:rsidRPr="009D2B7C">
        <w:rPr>
          <w:rFonts w:ascii="Times New Roman" w:eastAsia="Times New Roman" w:hAnsi="Times New Roman" w:cs="Times New Roman"/>
          <w:b/>
          <w:bCs/>
          <w:color w:val="4F81BD"/>
          <w:sz w:val="20"/>
          <w:szCs w:val="20"/>
        </w:rPr>
        <w:tab/>
      </w:r>
      <w:r w:rsidRPr="009D2B7C">
        <w:rPr>
          <w:rFonts w:ascii="Times New Roman" w:eastAsia="Times New Roman" w:hAnsi="Times New Roman" w:cs="Times New Roman"/>
          <w:b/>
          <w:bCs/>
          <w:color w:val="4F81BD"/>
          <w:sz w:val="20"/>
          <w:szCs w:val="20"/>
        </w:rPr>
        <w:tab/>
      </w:r>
      <w:r w:rsidRPr="009D2B7C">
        <w:rPr>
          <w:rFonts w:ascii="Times New Roman" w:eastAsia="Times New Roman" w:hAnsi="Times New Roman" w:cs="Times New Roman"/>
          <w:b/>
          <w:bCs/>
          <w:color w:val="4F81BD"/>
          <w:sz w:val="20"/>
          <w:szCs w:val="20"/>
        </w:rPr>
        <w:tab/>
      </w:r>
    </w:p>
    <w:p w14:paraId="381D00B5"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5D6A24A7"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2771B7E2"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5B951E33" w14:textId="246828E8" w:rsidR="008F0422" w:rsidRPr="00546B0F" w:rsidRDefault="008F0422" w:rsidP="008F0422">
      <w:pPr>
        <w:shd w:val="clear" w:color="auto" w:fill="FFFFFF"/>
        <w:spacing w:after="0" w:line="240" w:lineRule="auto"/>
        <w:rPr>
          <w:rFonts w:ascii="Times New Roman" w:eastAsia="Times New Roman" w:hAnsi="Times New Roman" w:cs="Times New Roman"/>
          <w:sz w:val="40"/>
          <w:szCs w:val="40"/>
        </w:rPr>
      </w:pPr>
      <w:r w:rsidRPr="00546B0F">
        <w:rPr>
          <w:rFonts w:ascii="Times New Roman" w:eastAsia="Times New Roman" w:hAnsi="Times New Roman" w:cs="Times New Roman"/>
          <w:b/>
          <w:bCs/>
          <w:color w:val="4F81BD"/>
          <w:sz w:val="40"/>
          <w:szCs w:val="40"/>
        </w:rPr>
        <w:t>Commission Role and Mission:  </w:t>
      </w:r>
    </w:p>
    <w:p w14:paraId="273F9BF0" w14:textId="77777777" w:rsidR="00546B0F" w:rsidRDefault="00546B0F" w:rsidP="009D2B7C">
      <w:pPr>
        <w:shd w:val="clear" w:color="auto" w:fill="FFFFFF"/>
        <w:spacing w:after="0" w:line="240" w:lineRule="auto"/>
        <w:rPr>
          <w:rFonts w:ascii="Times New Roman" w:eastAsia="Times New Roman" w:hAnsi="Times New Roman" w:cs="Times New Roman"/>
          <w:color w:val="595959"/>
          <w:sz w:val="20"/>
          <w:szCs w:val="20"/>
        </w:rPr>
      </w:pPr>
    </w:p>
    <w:p w14:paraId="73FC59C3" w14:textId="0FAAD1CF" w:rsidR="0010383D" w:rsidRPr="0010383D" w:rsidRDefault="008F0422" w:rsidP="009D2B7C">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The Colorado Commission on Higher Education (the “Commission”) and the Colorado Department of Higher Education (the “Department”) work in unison </w:t>
      </w:r>
      <w:r w:rsidR="004B03EA" w:rsidRPr="009D2B7C">
        <w:rPr>
          <w:rFonts w:ascii="Times New Roman" w:eastAsia="Times New Roman" w:hAnsi="Times New Roman" w:cs="Times New Roman"/>
          <w:color w:val="595959"/>
          <w:sz w:val="20"/>
          <w:szCs w:val="20"/>
        </w:rPr>
        <w:t xml:space="preserve">as </w:t>
      </w:r>
      <w:r w:rsidRPr="009D2B7C">
        <w:rPr>
          <w:rFonts w:ascii="Times New Roman" w:eastAsia="Times New Roman" w:hAnsi="Times New Roman" w:cs="Times New Roman"/>
          <w:color w:val="595959"/>
          <w:sz w:val="20"/>
          <w:szCs w:val="20"/>
        </w:rPr>
        <w:t xml:space="preserve">the </w:t>
      </w:r>
      <w:r w:rsidR="00FD4D81" w:rsidRPr="009D2B7C">
        <w:rPr>
          <w:rFonts w:ascii="Times New Roman" w:eastAsia="Times New Roman" w:hAnsi="Times New Roman" w:cs="Times New Roman"/>
          <w:color w:val="595959"/>
          <w:sz w:val="20"/>
          <w:szCs w:val="20"/>
        </w:rPr>
        <w:t>only</w:t>
      </w:r>
      <w:r w:rsidRPr="009D2B7C">
        <w:rPr>
          <w:rFonts w:ascii="Times New Roman" w:eastAsia="Times New Roman" w:hAnsi="Times New Roman" w:cs="Times New Roman"/>
          <w:color w:val="595959"/>
          <w:sz w:val="20"/>
          <w:szCs w:val="20"/>
        </w:rPr>
        <w:t xml:space="preserve"> entities in the state with the sole responsibility for the vibrancy and health of Colorado’s </w:t>
      </w:r>
      <w:r w:rsidR="004B03EA" w:rsidRPr="009D2B7C">
        <w:rPr>
          <w:rFonts w:ascii="Times New Roman" w:eastAsia="Times New Roman" w:hAnsi="Times New Roman" w:cs="Times New Roman"/>
          <w:color w:val="595959"/>
          <w:sz w:val="20"/>
          <w:szCs w:val="20"/>
        </w:rPr>
        <w:t xml:space="preserve">overall </w:t>
      </w:r>
      <w:r w:rsidRPr="009D2B7C">
        <w:rPr>
          <w:rFonts w:ascii="Times New Roman" w:eastAsia="Times New Roman" w:hAnsi="Times New Roman" w:cs="Times New Roman"/>
          <w:color w:val="595959"/>
          <w:sz w:val="20"/>
          <w:szCs w:val="20"/>
        </w:rPr>
        <w:t xml:space="preserve">higher education ecosystem. Although the Commission and the Department’s statutory powers vary from one another, with the Department owning broader authority over private occupational schools, they work collaboratively and with a shared mission. Among many other statutory responsibilities, the Commission is charged with creating and developing a </w:t>
      </w:r>
      <w:r w:rsidR="00F42DB5">
        <w:rPr>
          <w:rFonts w:ascii="Times New Roman" w:eastAsia="Times New Roman" w:hAnsi="Times New Roman" w:cs="Times New Roman"/>
          <w:color w:val="595959"/>
          <w:sz w:val="20"/>
          <w:szCs w:val="20"/>
        </w:rPr>
        <w:t>m</w:t>
      </w:r>
      <w:r w:rsidRPr="009D2B7C">
        <w:rPr>
          <w:rFonts w:ascii="Times New Roman" w:eastAsia="Times New Roman" w:hAnsi="Times New Roman" w:cs="Times New Roman"/>
          <w:color w:val="595959"/>
          <w:sz w:val="20"/>
          <w:szCs w:val="20"/>
        </w:rPr>
        <w:t xml:space="preserve">aster </w:t>
      </w:r>
      <w:r w:rsidR="00F42DB5">
        <w:rPr>
          <w:rFonts w:ascii="Times New Roman" w:eastAsia="Times New Roman" w:hAnsi="Times New Roman" w:cs="Times New Roman"/>
          <w:color w:val="595959"/>
          <w:sz w:val="20"/>
          <w:szCs w:val="20"/>
        </w:rPr>
        <w:t>p</w:t>
      </w:r>
      <w:r w:rsidRPr="009D2B7C">
        <w:rPr>
          <w:rFonts w:ascii="Times New Roman" w:eastAsia="Times New Roman" w:hAnsi="Times New Roman" w:cs="Times New Roman"/>
          <w:color w:val="595959"/>
          <w:sz w:val="20"/>
          <w:szCs w:val="20"/>
        </w:rPr>
        <w:t xml:space="preserve">lan and statewide strategies to support Colorado’s institutions of higher education (“IHEs”) as they serve Colorado’s students, families, economy, and democracy. The Department is responsible for day-to-day execution of the master plan and other statutory duties, as well as staffing the Commission. The Commission and the Department’s existing masterplan, </w:t>
      </w:r>
      <w:r w:rsidRPr="009D2B7C">
        <w:rPr>
          <w:rFonts w:ascii="Times New Roman" w:eastAsia="Times New Roman" w:hAnsi="Times New Roman" w:cs="Times New Roman"/>
          <w:b/>
          <w:bCs/>
          <w:i/>
          <w:iCs/>
          <w:color w:val="434343"/>
          <w:sz w:val="20"/>
          <w:szCs w:val="20"/>
          <w:shd w:val="clear" w:color="auto" w:fill="FFFFFF"/>
        </w:rPr>
        <w:t xml:space="preserve">Colorado Rises, Advancing Education and Talent Development, </w:t>
      </w:r>
      <w:r w:rsidRPr="009D2B7C">
        <w:rPr>
          <w:rFonts w:ascii="Times New Roman" w:eastAsia="Times New Roman" w:hAnsi="Times New Roman" w:cs="Times New Roman"/>
          <w:color w:val="434343"/>
          <w:sz w:val="20"/>
          <w:szCs w:val="20"/>
          <w:shd w:val="clear" w:color="auto" w:fill="FFFFFF"/>
        </w:rPr>
        <w:t xml:space="preserve">stipulates four </w:t>
      </w:r>
      <w:r w:rsidRPr="009D2B7C">
        <w:rPr>
          <w:rFonts w:ascii="Times New Roman" w:eastAsia="Times New Roman" w:hAnsi="Times New Roman" w:cs="Times New Roman"/>
          <w:color w:val="595959"/>
          <w:sz w:val="20"/>
          <w:szCs w:val="20"/>
        </w:rPr>
        <w:t xml:space="preserve">overarching goals: 1) increase credential completions, 2) erase the equity gap, 3) improve student success, and 4) invest in affordability and innovation. Addressing these goals strategically and thoughtfully will </w:t>
      </w:r>
      <w:r w:rsidRPr="00EC023D">
        <w:rPr>
          <w:rFonts w:ascii="Times New Roman" w:eastAsia="Times New Roman" w:hAnsi="Times New Roman" w:cs="Times New Roman"/>
          <w:color w:val="595959"/>
          <w:sz w:val="20"/>
          <w:szCs w:val="20"/>
        </w:rPr>
        <w:t xml:space="preserve">make college more affordable and accessible </w:t>
      </w:r>
      <w:r w:rsidR="0014445B" w:rsidRPr="00EC023D">
        <w:rPr>
          <w:rFonts w:ascii="Times New Roman" w:eastAsia="Times New Roman" w:hAnsi="Times New Roman" w:cs="Times New Roman"/>
          <w:color w:val="595959"/>
          <w:sz w:val="20"/>
          <w:szCs w:val="20"/>
        </w:rPr>
        <w:t xml:space="preserve">and </w:t>
      </w:r>
      <w:r w:rsidRPr="00EC023D">
        <w:rPr>
          <w:rFonts w:ascii="Times New Roman" w:eastAsia="Times New Roman" w:hAnsi="Times New Roman" w:cs="Times New Roman"/>
          <w:color w:val="595959"/>
          <w:sz w:val="20"/>
          <w:szCs w:val="20"/>
        </w:rPr>
        <w:t>will increase the “value proposition” of a degree from</w:t>
      </w:r>
      <w:r w:rsidR="00843CE7" w:rsidRPr="00EC023D">
        <w:rPr>
          <w:rFonts w:ascii="Times New Roman" w:eastAsia="Times New Roman" w:hAnsi="Times New Roman" w:cs="Times New Roman"/>
          <w:color w:val="595959"/>
          <w:sz w:val="20"/>
          <w:szCs w:val="20"/>
        </w:rPr>
        <w:t xml:space="preserve"> </w:t>
      </w:r>
      <w:r w:rsidRPr="00EC023D">
        <w:rPr>
          <w:rFonts w:ascii="Times New Roman" w:eastAsia="Times New Roman" w:hAnsi="Times New Roman" w:cs="Times New Roman"/>
          <w:color w:val="595959"/>
          <w:sz w:val="20"/>
          <w:szCs w:val="20"/>
        </w:rPr>
        <w:t>Colorado’s IH</w:t>
      </w:r>
      <w:r w:rsidRPr="009D2B7C">
        <w:rPr>
          <w:rFonts w:ascii="Times New Roman" w:eastAsia="Times New Roman" w:hAnsi="Times New Roman" w:cs="Times New Roman"/>
          <w:color w:val="595959"/>
          <w:sz w:val="20"/>
          <w:szCs w:val="20"/>
        </w:rPr>
        <w:t xml:space="preserve">Es. </w:t>
      </w:r>
    </w:p>
    <w:p w14:paraId="7FBE3B43" w14:textId="77777777" w:rsidR="0010383D" w:rsidRDefault="0010383D" w:rsidP="009D2B7C">
      <w:pPr>
        <w:shd w:val="clear" w:color="auto" w:fill="FFFFFF"/>
        <w:spacing w:after="0" w:line="240" w:lineRule="auto"/>
        <w:rPr>
          <w:rFonts w:ascii="Times New Roman" w:eastAsia="Times New Roman" w:hAnsi="Times New Roman" w:cs="Times New Roman"/>
          <w:color w:val="595959"/>
          <w:sz w:val="20"/>
          <w:szCs w:val="20"/>
        </w:rPr>
      </w:pPr>
    </w:p>
    <w:p w14:paraId="3D22B4E7" w14:textId="77777777" w:rsidR="00393146" w:rsidRDefault="008F0422" w:rsidP="009D2B7C">
      <w:pPr>
        <w:shd w:val="clear" w:color="auto" w:fill="FFFFFF"/>
        <w:spacing w:after="0" w:line="240" w:lineRule="auto"/>
        <w:rPr>
          <w:rFonts w:ascii="Times New Roman" w:eastAsia="Times New Roman" w:hAnsi="Times New Roman" w:cs="Times New Roman"/>
          <w:color w:val="595959"/>
          <w:sz w:val="20"/>
          <w:szCs w:val="20"/>
        </w:rPr>
      </w:pPr>
      <w:r w:rsidRPr="005C2C70">
        <w:rPr>
          <w:rFonts w:ascii="Times New Roman" w:eastAsia="Times New Roman" w:hAnsi="Times New Roman" w:cs="Times New Roman"/>
          <w:color w:val="595959"/>
          <w:sz w:val="20"/>
          <w:szCs w:val="20"/>
        </w:rPr>
        <w:t xml:space="preserve">The Department and the Commission remain steadfast in their support of the master plan and recognize the opportunity, </w:t>
      </w:r>
      <w:r w:rsidRPr="005C2C70">
        <w:rPr>
          <w:rFonts w:ascii="Times New Roman" w:eastAsia="Times New Roman" w:hAnsi="Times New Roman" w:cs="Times New Roman"/>
          <w:i/>
          <w:iCs/>
          <w:color w:val="595959"/>
          <w:sz w:val="20"/>
          <w:szCs w:val="20"/>
        </w:rPr>
        <w:t>and frankly - responsibility,</w:t>
      </w:r>
      <w:r w:rsidRPr="005C2C70">
        <w:rPr>
          <w:rFonts w:ascii="Times New Roman" w:eastAsia="Times New Roman" w:hAnsi="Times New Roman" w:cs="Times New Roman"/>
          <w:color w:val="595959"/>
          <w:sz w:val="20"/>
          <w:szCs w:val="20"/>
        </w:rPr>
        <w:t xml:space="preserve"> to help align Colorado’s IHEs, education advocates, business community, non-profits, and statewide policy makers to achieve these goals and to address the systemic challenges facing Colorado</w:t>
      </w:r>
      <w:r w:rsidR="00E77C1C">
        <w:rPr>
          <w:rFonts w:ascii="Times New Roman" w:eastAsia="Times New Roman" w:hAnsi="Times New Roman" w:cs="Times New Roman"/>
          <w:color w:val="595959"/>
          <w:sz w:val="20"/>
          <w:szCs w:val="20"/>
        </w:rPr>
        <w:t xml:space="preserve"> postsecondary </w:t>
      </w:r>
      <w:r w:rsidR="00B07AC9">
        <w:rPr>
          <w:rFonts w:ascii="Times New Roman" w:eastAsia="Times New Roman" w:hAnsi="Times New Roman" w:cs="Times New Roman"/>
          <w:color w:val="595959"/>
          <w:sz w:val="20"/>
          <w:szCs w:val="20"/>
        </w:rPr>
        <w:t>ecosystem</w:t>
      </w:r>
      <w:r w:rsidRPr="005C2C70">
        <w:rPr>
          <w:rFonts w:ascii="Times New Roman" w:eastAsia="Times New Roman" w:hAnsi="Times New Roman" w:cs="Times New Roman"/>
          <w:color w:val="595959"/>
          <w:sz w:val="20"/>
          <w:szCs w:val="20"/>
        </w:rPr>
        <w:t>. </w:t>
      </w:r>
    </w:p>
    <w:p w14:paraId="6FBD0F99" w14:textId="77777777" w:rsidR="00393146" w:rsidRDefault="00393146" w:rsidP="009D2B7C">
      <w:pPr>
        <w:shd w:val="clear" w:color="auto" w:fill="FFFFFF"/>
        <w:spacing w:after="0" w:line="240" w:lineRule="auto"/>
        <w:rPr>
          <w:rFonts w:ascii="Times New Roman" w:eastAsia="Times New Roman" w:hAnsi="Times New Roman" w:cs="Times New Roman"/>
          <w:color w:val="595959"/>
          <w:sz w:val="20"/>
          <w:szCs w:val="20"/>
        </w:rPr>
      </w:pPr>
    </w:p>
    <w:p w14:paraId="374CB46E" w14:textId="7782CB45" w:rsidR="004A1B39" w:rsidRPr="005C2C70" w:rsidRDefault="001F177A" w:rsidP="009D2B7C">
      <w:pPr>
        <w:shd w:val="clear" w:color="auto" w:fill="FFFFFF"/>
        <w:spacing w:after="0" w:line="240" w:lineRule="auto"/>
        <w:rPr>
          <w:rFonts w:ascii="Times New Roman" w:eastAsia="Times New Roman" w:hAnsi="Times New Roman" w:cs="Times New Roman"/>
          <w:color w:val="595959"/>
          <w:sz w:val="20"/>
          <w:szCs w:val="20"/>
        </w:rPr>
      </w:pPr>
      <w:r w:rsidRPr="005C2C70">
        <w:rPr>
          <w:rFonts w:ascii="Times New Roman" w:hAnsi="Times New Roman" w:cs="Times New Roman"/>
          <w:color w:val="595959"/>
          <w:sz w:val="20"/>
          <w:szCs w:val="20"/>
        </w:rPr>
        <w:t>The Commission is</w:t>
      </w:r>
      <w:r w:rsidR="004A1B39" w:rsidRPr="005C2C70">
        <w:rPr>
          <w:rFonts w:ascii="Times New Roman" w:hAnsi="Times New Roman" w:cs="Times New Roman"/>
          <w:color w:val="595959"/>
          <w:sz w:val="20"/>
          <w:szCs w:val="20"/>
        </w:rPr>
        <w:t xml:space="preserve"> resolute in our belief that </w:t>
      </w:r>
      <w:r w:rsidR="00424121" w:rsidRPr="005C2C70">
        <w:rPr>
          <w:rFonts w:ascii="Times New Roman" w:hAnsi="Times New Roman" w:cs="Times New Roman"/>
          <w:color w:val="595959"/>
          <w:sz w:val="20"/>
          <w:szCs w:val="20"/>
        </w:rPr>
        <w:t xml:space="preserve">the </w:t>
      </w:r>
      <w:r w:rsidR="004A1B39" w:rsidRPr="005C2C70">
        <w:rPr>
          <w:rFonts w:ascii="Times New Roman" w:hAnsi="Times New Roman" w:cs="Times New Roman"/>
          <w:color w:val="595959"/>
          <w:sz w:val="20"/>
          <w:szCs w:val="20"/>
        </w:rPr>
        <w:t>entirety of the Colorado</w:t>
      </w:r>
      <w:r w:rsidR="0087645D" w:rsidRPr="005C2C70">
        <w:rPr>
          <w:rFonts w:ascii="Times New Roman" w:hAnsi="Times New Roman" w:cs="Times New Roman"/>
          <w:color w:val="595959"/>
          <w:sz w:val="20"/>
          <w:szCs w:val="20"/>
        </w:rPr>
        <w:t>’s</w:t>
      </w:r>
      <w:r w:rsidR="004A1B39" w:rsidRPr="005C2C70">
        <w:rPr>
          <w:rFonts w:ascii="Times New Roman" w:hAnsi="Times New Roman" w:cs="Times New Roman"/>
          <w:color w:val="595959"/>
          <w:sz w:val="20"/>
          <w:szCs w:val="20"/>
        </w:rPr>
        <w:t xml:space="preserve"> </w:t>
      </w:r>
      <w:r w:rsidR="0087645D" w:rsidRPr="005C2C70">
        <w:rPr>
          <w:rFonts w:ascii="Times New Roman" w:hAnsi="Times New Roman" w:cs="Times New Roman"/>
          <w:color w:val="595959"/>
          <w:sz w:val="20"/>
          <w:szCs w:val="20"/>
        </w:rPr>
        <w:t>h</w:t>
      </w:r>
      <w:r w:rsidR="004A1B39" w:rsidRPr="005C2C70">
        <w:rPr>
          <w:rFonts w:ascii="Times New Roman" w:hAnsi="Times New Roman" w:cs="Times New Roman"/>
          <w:color w:val="595959"/>
          <w:sz w:val="20"/>
          <w:szCs w:val="20"/>
        </w:rPr>
        <w:t xml:space="preserve">igher </w:t>
      </w:r>
      <w:r w:rsidR="0087645D" w:rsidRPr="005C2C70">
        <w:rPr>
          <w:rFonts w:ascii="Times New Roman" w:hAnsi="Times New Roman" w:cs="Times New Roman"/>
          <w:color w:val="595959"/>
          <w:sz w:val="20"/>
          <w:szCs w:val="20"/>
        </w:rPr>
        <w:t>e</w:t>
      </w:r>
      <w:r w:rsidR="004A1B39" w:rsidRPr="005C2C70">
        <w:rPr>
          <w:rFonts w:ascii="Times New Roman" w:hAnsi="Times New Roman" w:cs="Times New Roman"/>
          <w:color w:val="595959"/>
          <w:sz w:val="20"/>
          <w:szCs w:val="20"/>
        </w:rPr>
        <w:t>ducation ecosystem is greater than the sum of its parts</w:t>
      </w:r>
      <w:r w:rsidR="00146980">
        <w:rPr>
          <w:rFonts w:ascii="Times New Roman" w:hAnsi="Times New Roman" w:cs="Times New Roman"/>
          <w:color w:val="595959"/>
          <w:sz w:val="20"/>
          <w:szCs w:val="20"/>
        </w:rPr>
        <w:t>; and that</w:t>
      </w:r>
      <w:r w:rsidR="004A1B39" w:rsidRPr="005C2C70">
        <w:rPr>
          <w:rFonts w:ascii="Times New Roman" w:hAnsi="Times New Roman" w:cs="Times New Roman"/>
          <w:color w:val="595959"/>
          <w:sz w:val="20"/>
          <w:szCs w:val="20"/>
        </w:rPr>
        <w:t xml:space="preserve"> </w:t>
      </w:r>
      <w:r w:rsidR="00551B26" w:rsidRPr="005C2C70">
        <w:rPr>
          <w:rFonts w:ascii="Times New Roman" w:hAnsi="Times New Roman" w:cs="Times New Roman"/>
          <w:color w:val="595959"/>
          <w:sz w:val="20"/>
          <w:szCs w:val="20"/>
        </w:rPr>
        <w:t>Colorado is</w:t>
      </w:r>
      <w:r w:rsidR="004A1B39" w:rsidRPr="005C2C70">
        <w:rPr>
          <w:rFonts w:ascii="Times New Roman" w:hAnsi="Times New Roman" w:cs="Times New Roman"/>
          <w:color w:val="595959"/>
          <w:sz w:val="20"/>
          <w:szCs w:val="20"/>
        </w:rPr>
        <w:t xml:space="preserve"> best positioned when we take such a lens. Today, more than ever</w:t>
      </w:r>
      <w:r w:rsidR="005C2C70" w:rsidRPr="005C2C70">
        <w:rPr>
          <w:rFonts w:ascii="Times New Roman" w:hAnsi="Times New Roman" w:cs="Times New Roman"/>
          <w:color w:val="595959"/>
          <w:sz w:val="20"/>
          <w:szCs w:val="20"/>
        </w:rPr>
        <w:t>,</w:t>
      </w:r>
      <w:r w:rsidR="004A1B39" w:rsidRPr="005C2C70">
        <w:rPr>
          <w:rFonts w:ascii="Times New Roman" w:hAnsi="Times New Roman" w:cs="Times New Roman"/>
          <w:color w:val="595959"/>
          <w:sz w:val="20"/>
          <w:szCs w:val="20"/>
        </w:rPr>
        <w:t xml:space="preserve"> amidst challenging economic times, we must</w:t>
      </w:r>
      <w:r w:rsidR="00E131B4" w:rsidRPr="005C2C70">
        <w:rPr>
          <w:rFonts w:ascii="Times New Roman" w:hAnsi="Times New Roman" w:cs="Times New Roman"/>
          <w:color w:val="595959"/>
          <w:sz w:val="20"/>
          <w:szCs w:val="20"/>
        </w:rPr>
        <w:t xml:space="preserve"> strategically work together</w:t>
      </w:r>
      <w:r w:rsidR="004A1B39" w:rsidRPr="005C2C70">
        <w:rPr>
          <w:rFonts w:ascii="Times New Roman" w:hAnsi="Times New Roman" w:cs="Times New Roman"/>
          <w:color w:val="595959"/>
          <w:sz w:val="20"/>
          <w:szCs w:val="20"/>
        </w:rPr>
        <w:t>. As such, the Commission will be bullish on initiatives and policies that incent collaboration, efficiency, and innovation. </w:t>
      </w:r>
    </w:p>
    <w:p w14:paraId="488B6D24" w14:textId="77777777" w:rsidR="008F0422" w:rsidRPr="009D2B7C" w:rsidRDefault="008F0422" w:rsidP="008F0422">
      <w:pPr>
        <w:spacing w:after="0" w:line="240" w:lineRule="auto"/>
        <w:rPr>
          <w:rFonts w:ascii="Times New Roman" w:eastAsia="Times New Roman" w:hAnsi="Times New Roman" w:cs="Times New Roman"/>
          <w:sz w:val="20"/>
          <w:szCs w:val="20"/>
        </w:rPr>
      </w:pPr>
    </w:p>
    <w:p w14:paraId="6E32A699" w14:textId="77777777" w:rsidR="00D46030" w:rsidRPr="00D46030" w:rsidRDefault="008F0422" w:rsidP="00E4426D">
      <w:pPr>
        <w:spacing w:after="0" w:line="240" w:lineRule="auto"/>
        <w:rPr>
          <w:rFonts w:ascii="Times New Roman" w:eastAsia="Times New Roman" w:hAnsi="Times New Roman" w:cs="Times New Roman"/>
          <w:sz w:val="40"/>
          <w:szCs w:val="40"/>
        </w:rPr>
      </w:pPr>
      <w:r w:rsidRPr="00D46030">
        <w:rPr>
          <w:rFonts w:ascii="Times New Roman" w:eastAsia="Times New Roman" w:hAnsi="Times New Roman" w:cs="Times New Roman"/>
          <w:b/>
          <w:bCs/>
          <w:color w:val="4F81BD"/>
          <w:sz w:val="40"/>
          <w:szCs w:val="40"/>
        </w:rPr>
        <w:t>Colorado’s Post-Secondary Challenges and Opportunities:</w:t>
      </w:r>
      <w:r w:rsidR="00E4426D" w:rsidRPr="00D46030">
        <w:rPr>
          <w:rFonts w:ascii="Times New Roman" w:eastAsia="Times New Roman" w:hAnsi="Times New Roman" w:cs="Times New Roman"/>
          <w:sz w:val="40"/>
          <w:szCs w:val="40"/>
        </w:rPr>
        <w:t xml:space="preserve">  </w:t>
      </w:r>
    </w:p>
    <w:p w14:paraId="672FB5C0" w14:textId="3EF02DDD" w:rsidR="008A4278" w:rsidRPr="00E4426D" w:rsidRDefault="008F0422" w:rsidP="00E4426D">
      <w:pPr>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Colorado must invest in its own </w:t>
      </w:r>
      <w:r w:rsidR="00E4426D">
        <w:rPr>
          <w:rFonts w:ascii="Times New Roman" w:eastAsia="Times New Roman" w:hAnsi="Times New Roman" w:cs="Times New Roman"/>
          <w:i/>
          <w:iCs/>
          <w:color w:val="595959"/>
          <w:sz w:val="20"/>
          <w:szCs w:val="20"/>
        </w:rPr>
        <w:t>“</w:t>
      </w:r>
      <w:r w:rsidR="00C13CAE" w:rsidRPr="009D2B7C">
        <w:rPr>
          <w:rFonts w:ascii="Times New Roman" w:eastAsia="Times New Roman" w:hAnsi="Times New Roman" w:cs="Times New Roman"/>
          <w:i/>
          <w:iCs/>
          <w:color w:val="595959"/>
          <w:sz w:val="20"/>
          <w:szCs w:val="20"/>
        </w:rPr>
        <w:t>learners</w:t>
      </w:r>
      <w:r w:rsidR="006A157C">
        <w:rPr>
          <w:rFonts w:ascii="Times New Roman" w:eastAsia="Times New Roman" w:hAnsi="Times New Roman" w:cs="Times New Roman"/>
          <w:i/>
          <w:iCs/>
          <w:color w:val="595959"/>
          <w:sz w:val="20"/>
          <w:szCs w:val="20"/>
        </w:rPr>
        <w:t xml:space="preserve"> and talent</w:t>
      </w:r>
      <w:r w:rsidR="00C13CAE" w:rsidRPr="009D2B7C">
        <w:rPr>
          <w:rFonts w:ascii="Times New Roman" w:eastAsia="Times New Roman" w:hAnsi="Times New Roman" w:cs="Times New Roman"/>
          <w:i/>
          <w:iCs/>
          <w:color w:val="595959"/>
          <w:sz w:val="20"/>
          <w:szCs w:val="20"/>
        </w:rPr>
        <w:t>”</w:t>
      </w:r>
      <w:r w:rsidRPr="009D2B7C">
        <w:rPr>
          <w:rFonts w:ascii="Times New Roman" w:eastAsia="Times New Roman" w:hAnsi="Times New Roman" w:cs="Times New Roman"/>
          <w:color w:val="595959"/>
          <w:sz w:val="20"/>
          <w:szCs w:val="20"/>
        </w:rPr>
        <w:t xml:space="preserve"> if it wants to erase its equity gap, produce a highly competitive workforce prepared for the jobs of tomorrow and create a </w:t>
      </w:r>
      <w:r w:rsidRPr="00FE7CF5">
        <w:rPr>
          <w:rFonts w:ascii="Times New Roman" w:eastAsia="Times New Roman" w:hAnsi="Times New Roman" w:cs="Times New Roman"/>
          <w:color w:val="595959"/>
          <w:sz w:val="20"/>
          <w:szCs w:val="20"/>
          <w:u w:val="single"/>
        </w:rPr>
        <w:t xml:space="preserve">pathway to </w:t>
      </w:r>
      <w:r w:rsidR="00FF0828" w:rsidRPr="00FE7CF5">
        <w:rPr>
          <w:rFonts w:ascii="Times New Roman" w:eastAsia="Times New Roman" w:hAnsi="Times New Roman" w:cs="Times New Roman"/>
          <w:color w:val="595959"/>
          <w:sz w:val="20"/>
          <w:szCs w:val="20"/>
          <w:u w:val="single"/>
        </w:rPr>
        <w:t>opportunity</w:t>
      </w:r>
      <w:r w:rsidRPr="009D2B7C">
        <w:rPr>
          <w:rFonts w:ascii="Times New Roman" w:eastAsia="Times New Roman" w:hAnsi="Times New Roman" w:cs="Times New Roman"/>
          <w:color w:val="595959"/>
          <w:sz w:val="20"/>
          <w:szCs w:val="20"/>
        </w:rPr>
        <w:t xml:space="preserve"> for all Coloradans.</w:t>
      </w:r>
      <w:r w:rsidR="00E4426D">
        <w:rPr>
          <w:rFonts w:ascii="Times New Roman" w:eastAsia="Times New Roman" w:hAnsi="Times New Roman" w:cs="Times New Roman"/>
          <w:color w:val="595959"/>
          <w:sz w:val="20"/>
          <w:szCs w:val="20"/>
        </w:rPr>
        <w:t xml:space="preserve">  </w:t>
      </w:r>
      <w:r w:rsidRPr="009D2B7C">
        <w:rPr>
          <w:rFonts w:ascii="Times New Roman" w:eastAsia="Times New Roman" w:hAnsi="Times New Roman" w:cs="Times New Roman"/>
          <w:color w:val="595959"/>
          <w:sz w:val="20"/>
          <w:szCs w:val="20"/>
        </w:rPr>
        <w:t>The state’s economic competitiveness is at stake. Experts believe more than 75 percent of Colorado’s jobs will require at least some measure of postsecondary education</w:t>
      </w:r>
      <w:r w:rsidR="008044C2" w:rsidRPr="009D2B7C">
        <w:rPr>
          <w:rFonts w:ascii="Times New Roman" w:eastAsia="Times New Roman" w:hAnsi="Times New Roman" w:cs="Times New Roman"/>
          <w:color w:val="595959"/>
          <w:sz w:val="20"/>
          <w:szCs w:val="20"/>
        </w:rPr>
        <w:t>, and y</w:t>
      </w:r>
      <w:r w:rsidRPr="009D2B7C">
        <w:rPr>
          <w:rFonts w:ascii="Times New Roman" w:eastAsia="Times New Roman" w:hAnsi="Times New Roman" w:cs="Times New Roman"/>
          <w:color w:val="595959"/>
          <w:sz w:val="20"/>
          <w:szCs w:val="20"/>
        </w:rPr>
        <w:t xml:space="preserve">et, only 57.6 percent of Colorado adults ages 24-35 have a degree or certificate from an </w:t>
      </w:r>
      <w:r w:rsidR="0047659E" w:rsidRPr="009D2B7C">
        <w:rPr>
          <w:rFonts w:ascii="Times New Roman" w:eastAsia="Times New Roman" w:hAnsi="Times New Roman" w:cs="Times New Roman"/>
          <w:color w:val="595959"/>
          <w:sz w:val="20"/>
          <w:szCs w:val="20"/>
        </w:rPr>
        <w:t>IHE</w:t>
      </w:r>
      <w:r w:rsidR="008044C2" w:rsidRPr="009D2B7C">
        <w:rPr>
          <w:rStyle w:val="EndnoteReference"/>
          <w:rFonts w:ascii="Times New Roman" w:eastAsia="Times New Roman" w:hAnsi="Times New Roman" w:cs="Times New Roman"/>
          <w:color w:val="595959"/>
          <w:sz w:val="20"/>
          <w:szCs w:val="20"/>
        </w:rPr>
        <w:endnoteReference w:id="1"/>
      </w:r>
      <w:r w:rsidRPr="009D2B7C">
        <w:rPr>
          <w:rFonts w:ascii="Times New Roman" w:eastAsia="Times New Roman" w:hAnsi="Times New Roman" w:cs="Times New Roman"/>
          <w:color w:val="595959"/>
          <w:sz w:val="20"/>
          <w:szCs w:val="20"/>
        </w:rPr>
        <w:t>. As one of the most highly educated states in the nation, Colorado imports a substantial number of graduates rather than graduating its own Colorado residents. Until all Coloradans have access to affordable, high-quality instruction from pre-K through meaningful postsecondary credentials and degree</w:t>
      </w:r>
      <w:r w:rsidR="00E93D4C">
        <w:rPr>
          <w:rFonts w:ascii="Times New Roman" w:eastAsia="Times New Roman" w:hAnsi="Times New Roman" w:cs="Times New Roman"/>
          <w:color w:val="595959"/>
          <w:sz w:val="20"/>
          <w:szCs w:val="20"/>
        </w:rPr>
        <w:t xml:space="preserve"> attainments</w:t>
      </w:r>
      <w:r w:rsidRPr="009D2B7C">
        <w:rPr>
          <w:rFonts w:ascii="Times New Roman" w:eastAsia="Times New Roman" w:hAnsi="Times New Roman" w:cs="Times New Roman"/>
          <w:color w:val="595959"/>
          <w:sz w:val="20"/>
          <w:szCs w:val="20"/>
        </w:rPr>
        <w:t>, our collective mission is not complete. </w:t>
      </w:r>
      <w:r w:rsidR="008A4278" w:rsidRPr="00514F47">
        <w:rPr>
          <w:rFonts w:ascii="Times New Roman" w:hAnsi="Times New Roman" w:cs="Times New Roman"/>
          <w:color w:val="595959"/>
          <w:sz w:val="20"/>
          <w:szCs w:val="20"/>
        </w:rPr>
        <w:t xml:space="preserve">As the COVID-19 pandemic ravages our Coloradan families, towns, and institutions, a focus on that mission </w:t>
      </w:r>
      <w:r w:rsidR="00E35D1E">
        <w:rPr>
          <w:rFonts w:ascii="Times New Roman" w:hAnsi="Times New Roman" w:cs="Times New Roman"/>
          <w:color w:val="595959"/>
          <w:sz w:val="20"/>
          <w:szCs w:val="20"/>
        </w:rPr>
        <w:t xml:space="preserve">is even </w:t>
      </w:r>
      <w:r w:rsidR="008A4278" w:rsidRPr="00514F47">
        <w:rPr>
          <w:rFonts w:ascii="Times New Roman" w:hAnsi="Times New Roman" w:cs="Times New Roman"/>
          <w:color w:val="595959"/>
          <w:sz w:val="20"/>
          <w:szCs w:val="20"/>
        </w:rPr>
        <w:t>more critical.</w:t>
      </w:r>
      <w:r w:rsidR="008A4278" w:rsidRPr="009D2B7C">
        <w:rPr>
          <w:color w:val="595959"/>
          <w:sz w:val="20"/>
          <w:szCs w:val="20"/>
        </w:rPr>
        <w:t> </w:t>
      </w:r>
    </w:p>
    <w:p w14:paraId="08033FA3" w14:textId="2C5C71C0" w:rsidR="008F0422" w:rsidRPr="009D2B7C" w:rsidRDefault="008F0422" w:rsidP="008F0422">
      <w:pPr>
        <w:spacing w:after="0" w:line="240" w:lineRule="auto"/>
        <w:rPr>
          <w:rFonts w:ascii="Times New Roman" w:eastAsia="Times New Roman" w:hAnsi="Times New Roman" w:cs="Times New Roman"/>
          <w:sz w:val="20"/>
          <w:szCs w:val="20"/>
        </w:rPr>
      </w:pPr>
    </w:p>
    <w:p w14:paraId="7AA48373" w14:textId="5D19373B" w:rsidR="00A82EAB" w:rsidRPr="00FE62EC" w:rsidRDefault="008F0422" w:rsidP="00A82EAB">
      <w:pPr>
        <w:shd w:val="clear" w:color="auto" w:fill="FFFFFF"/>
        <w:spacing w:after="0" w:line="240" w:lineRule="auto"/>
        <w:rPr>
          <w:rFonts w:ascii="Times New Roman" w:eastAsia="Times New Roman" w:hAnsi="Times New Roman" w:cs="Times New Roman"/>
          <w:color w:val="434343"/>
          <w:sz w:val="20"/>
          <w:szCs w:val="20"/>
          <w:shd w:val="clear" w:color="auto" w:fill="FFFFFF"/>
        </w:rPr>
      </w:pPr>
      <w:r w:rsidRPr="009D2B7C">
        <w:rPr>
          <w:rFonts w:ascii="Times New Roman" w:eastAsia="Times New Roman" w:hAnsi="Times New Roman" w:cs="Times New Roman"/>
          <w:b/>
          <w:bCs/>
          <w:color w:val="4F81BD"/>
          <w:sz w:val="20"/>
          <w:szCs w:val="20"/>
          <w:shd w:val="clear" w:color="auto" w:fill="FFFFFF"/>
        </w:rPr>
        <w:t>Colorado’s Higher Education Economic Backdrop:</w:t>
      </w:r>
      <w:r w:rsidRPr="009D2B7C">
        <w:rPr>
          <w:rFonts w:ascii="Times New Roman" w:eastAsia="Times New Roman" w:hAnsi="Times New Roman" w:cs="Times New Roman"/>
          <w:color w:val="434343"/>
          <w:sz w:val="20"/>
          <w:szCs w:val="20"/>
          <w:shd w:val="clear" w:color="auto" w:fill="FFFFFF"/>
        </w:rPr>
        <w:t xml:space="preserve"> </w:t>
      </w:r>
      <w:r w:rsidR="00F134D4" w:rsidRPr="00FE62EC">
        <w:rPr>
          <w:rFonts w:ascii="Times New Roman" w:eastAsia="Times New Roman" w:hAnsi="Times New Roman" w:cs="Times New Roman"/>
          <w:color w:val="434343"/>
          <w:sz w:val="20"/>
          <w:szCs w:val="20"/>
          <w:shd w:val="clear" w:color="auto" w:fill="FFFFFF"/>
        </w:rPr>
        <w:t xml:space="preserve">There are currently multiple hard truths in Colorado’s higher education funding landscape. </w:t>
      </w:r>
      <w:r w:rsidR="007F1274" w:rsidRPr="00FE62EC">
        <w:rPr>
          <w:rFonts w:ascii="Times New Roman" w:eastAsia="Times New Roman" w:hAnsi="Times New Roman" w:cs="Times New Roman"/>
          <w:color w:val="434343"/>
          <w:sz w:val="20"/>
          <w:szCs w:val="20"/>
          <w:shd w:val="clear" w:color="auto" w:fill="FFFFFF"/>
        </w:rPr>
        <w:t>N</w:t>
      </w:r>
      <w:r w:rsidR="00F134D4" w:rsidRPr="00FE62EC">
        <w:rPr>
          <w:rFonts w:ascii="Times New Roman" w:eastAsia="Times New Roman" w:hAnsi="Times New Roman" w:cs="Times New Roman"/>
          <w:color w:val="434343"/>
          <w:sz w:val="20"/>
          <w:szCs w:val="20"/>
          <w:shd w:val="clear" w:color="auto" w:fill="FFFFFF"/>
        </w:rPr>
        <w:t xml:space="preserve">ot only </w:t>
      </w:r>
      <w:r w:rsidR="007F1274" w:rsidRPr="00FE62EC">
        <w:rPr>
          <w:rFonts w:ascii="Times New Roman" w:eastAsia="Times New Roman" w:hAnsi="Times New Roman" w:cs="Times New Roman"/>
          <w:color w:val="434343"/>
          <w:sz w:val="20"/>
          <w:szCs w:val="20"/>
          <w:shd w:val="clear" w:color="auto" w:fill="FFFFFF"/>
        </w:rPr>
        <w:t xml:space="preserve">is Colorado </w:t>
      </w:r>
      <w:r w:rsidR="00F134D4" w:rsidRPr="00FE62EC">
        <w:rPr>
          <w:rFonts w:ascii="Times New Roman" w:eastAsia="Times New Roman" w:hAnsi="Times New Roman" w:cs="Times New Roman"/>
          <w:color w:val="434343"/>
          <w:sz w:val="20"/>
          <w:szCs w:val="20"/>
          <w:shd w:val="clear" w:color="auto" w:fill="FFFFFF"/>
        </w:rPr>
        <w:t xml:space="preserve">funding </w:t>
      </w:r>
      <w:r w:rsidR="007F1274" w:rsidRPr="00FE62EC">
        <w:rPr>
          <w:rFonts w:ascii="Times New Roman" w:eastAsia="Times New Roman" w:hAnsi="Times New Roman" w:cs="Times New Roman"/>
          <w:color w:val="434343"/>
          <w:sz w:val="20"/>
          <w:szCs w:val="20"/>
          <w:shd w:val="clear" w:color="auto" w:fill="FFFFFF"/>
        </w:rPr>
        <w:t>its</w:t>
      </w:r>
      <w:r w:rsidR="00F134D4" w:rsidRPr="00FE62EC">
        <w:rPr>
          <w:rFonts w:ascii="Times New Roman" w:eastAsia="Times New Roman" w:hAnsi="Times New Roman" w:cs="Times New Roman"/>
          <w:color w:val="434343"/>
          <w:sz w:val="20"/>
          <w:szCs w:val="20"/>
          <w:shd w:val="clear" w:color="auto" w:fill="FFFFFF"/>
        </w:rPr>
        <w:t xml:space="preserve"> IHEs less overall </w:t>
      </w:r>
      <w:r w:rsidR="00CB2F1E" w:rsidRPr="00FE62EC">
        <w:rPr>
          <w:rFonts w:ascii="Times New Roman" w:eastAsia="Times New Roman" w:hAnsi="Times New Roman" w:cs="Times New Roman"/>
          <w:color w:val="434343"/>
          <w:sz w:val="20"/>
          <w:szCs w:val="20"/>
          <w:shd w:val="clear" w:color="auto" w:fill="FFFFFF"/>
        </w:rPr>
        <w:t xml:space="preserve">when adjusted for inflation </w:t>
      </w:r>
      <w:r w:rsidR="00F134D4" w:rsidRPr="00FE62EC">
        <w:rPr>
          <w:rFonts w:ascii="Times New Roman" w:eastAsia="Times New Roman" w:hAnsi="Times New Roman" w:cs="Times New Roman"/>
          <w:color w:val="434343"/>
          <w:sz w:val="20"/>
          <w:szCs w:val="20"/>
          <w:shd w:val="clear" w:color="auto" w:fill="FFFFFF"/>
        </w:rPr>
        <w:t xml:space="preserve">than </w:t>
      </w:r>
      <w:r w:rsidR="00CB2F1E" w:rsidRPr="00FE62EC">
        <w:rPr>
          <w:rFonts w:ascii="Times New Roman" w:eastAsia="Times New Roman" w:hAnsi="Times New Roman" w:cs="Times New Roman"/>
          <w:color w:val="434343"/>
          <w:sz w:val="20"/>
          <w:szCs w:val="20"/>
          <w:shd w:val="clear" w:color="auto" w:fill="FFFFFF"/>
        </w:rPr>
        <w:t>it</w:t>
      </w:r>
      <w:r w:rsidR="00F134D4" w:rsidRPr="00FE62EC">
        <w:rPr>
          <w:rFonts w:ascii="Times New Roman" w:eastAsia="Times New Roman" w:hAnsi="Times New Roman" w:cs="Times New Roman"/>
          <w:color w:val="434343"/>
          <w:sz w:val="20"/>
          <w:szCs w:val="20"/>
          <w:shd w:val="clear" w:color="auto" w:fill="FFFFFF"/>
        </w:rPr>
        <w:t xml:space="preserve"> did in 200</w:t>
      </w:r>
      <w:r w:rsidR="009F0ABE" w:rsidRPr="00FE62EC">
        <w:rPr>
          <w:rFonts w:ascii="Times New Roman" w:eastAsia="Times New Roman" w:hAnsi="Times New Roman" w:cs="Times New Roman"/>
          <w:color w:val="434343"/>
          <w:sz w:val="20"/>
          <w:szCs w:val="20"/>
          <w:shd w:val="clear" w:color="auto" w:fill="FFFFFF"/>
        </w:rPr>
        <w:t>1</w:t>
      </w:r>
      <w:r w:rsidR="00CB2F1E" w:rsidRPr="00FE62EC">
        <w:rPr>
          <w:rFonts w:ascii="Times New Roman" w:eastAsia="Times New Roman" w:hAnsi="Times New Roman" w:cs="Times New Roman"/>
          <w:color w:val="434343"/>
          <w:sz w:val="20"/>
          <w:szCs w:val="20"/>
          <w:shd w:val="clear" w:color="auto" w:fill="FFFFFF"/>
        </w:rPr>
        <w:t xml:space="preserve">, </w:t>
      </w:r>
      <w:r w:rsidR="00F134D4" w:rsidRPr="00FE62EC">
        <w:rPr>
          <w:rFonts w:ascii="Times New Roman" w:eastAsia="Times New Roman" w:hAnsi="Times New Roman" w:cs="Times New Roman"/>
          <w:color w:val="434343"/>
          <w:sz w:val="20"/>
          <w:szCs w:val="20"/>
          <w:shd w:val="clear" w:color="auto" w:fill="FFFFFF"/>
        </w:rPr>
        <w:t xml:space="preserve">but Colorado’s IHEs also receive </w:t>
      </w:r>
      <w:r w:rsidR="00F94FF7" w:rsidRPr="00FE62EC">
        <w:rPr>
          <w:rFonts w:ascii="Times New Roman" w:eastAsia="Times New Roman" w:hAnsi="Times New Roman" w:cs="Times New Roman"/>
          <w:color w:val="434343"/>
          <w:sz w:val="20"/>
          <w:szCs w:val="20"/>
          <w:shd w:val="clear" w:color="auto" w:fill="FFFFFF"/>
        </w:rPr>
        <w:t xml:space="preserve">substantially </w:t>
      </w:r>
      <w:r w:rsidR="00F134D4" w:rsidRPr="00FE62EC">
        <w:rPr>
          <w:rFonts w:ascii="Times New Roman" w:eastAsia="Times New Roman" w:hAnsi="Times New Roman" w:cs="Times New Roman"/>
          <w:color w:val="434343"/>
          <w:sz w:val="20"/>
          <w:szCs w:val="20"/>
          <w:shd w:val="clear" w:color="auto" w:fill="FFFFFF"/>
        </w:rPr>
        <w:t xml:space="preserve">less total state funding </w:t>
      </w:r>
      <w:r w:rsidR="00F94FF7" w:rsidRPr="00FE62EC">
        <w:rPr>
          <w:rFonts w:ascii="Times New Roman" w:eastAsia="Times New Roman" w:hAnsi="Times New Roman" w:cs="Times New Roman"/>
          <w:color w:val="434343"/>
          <w:sz w:val="20"/>
          <w:szCs w:val="20"/>
          <w:shd w:val="clear" w:color="auto" w:fill="FFFFFF"/>
        </w:rPr>
        <w:t>than other</w:t>
      </w:r>
      <w:r w:rsidR="00F134D4" w:rsidRPr="00FE62EC">
        <w:rPr>
          <w:rFonts w:ascii="Times New Roman" w:eastAsia="Times New Roman" w:hAnsi="Times New Roman" w:cs="Times New Roman"/>
          <w:color w:val="434343"/>
          <w:sz w:val="20"/>
          <w:szCs w:val="20"/>
          <w:shd w:val="clear" w:color="auto" w:fill="FFFFFF"/>
        </w:rPr>
        <w:t xml:space="preserve"> states</w:t>
      </w:r>
      <w:r w:rsidR="00351155" w:rsidRPr="00FE62EC">
        <w:rPr>
          <w:rFonts w:ascii="Times New Roman" w:eastAsia="Times New Roman" w:hAnsi="Times New Roman" w:cs="Times New Roman"/>
          <w:color w:val="434343"/>
          <w:sz w:val="20"/>
          <w:szCs w:val="20"/>
          <w:shd w:val="clear" w:color="auto" w:fill="FFFFFF"/>
        </w:rPr>
        <w:t xml:space="preserve">, </w:t>
      </w:r>
      <w:r w:rsidR="004608CD" w:rsidRPr="00FE62EC">
        <w:rPr>
          <w:rFonts w:ascii="Times New Roman" w:eastAsia="Times New Roman" w:hAnsi="Times New Roman" w:cs="Times New Roman"/>
          <w:color w:val="434343"/>
          <w:sz w:val="20"/>
          <w:szCs w:val="20"/>
          <w:shd w:val="clear" w:color="auto" w:fill="FFFFFF"/>
        </w:rPr>
        <w:t>placing</w:t>
      </w:r>
      <w:r w:rsidR="00351155" w:rsidRPr="00FE62EC">
        <w:rPr>
          <w:rFonts w:ascii="Times New Roman" w:eastAsia="Times New Roman" w:hAnsi="Times New Roman" w:cs="Times New Roman"/>
          <w:color w:val="434343"/>
          <w:sz w:val="20"/>
          <w:szCs w:val="20"/>
          <w:shd w:val="clear" w:color="auto" w:fill="FFFFFF"/>
        </w:rPr>
        <w:t xml:space="preserve"> a significant burden </w:t>
      </w:r>
      <w:r w:rsidR="00043002" w:rsidRPr="00FE62EC">
        <w:rPr>
          <w:rFonts w:ascii="Times New Roman" w:eastAsia="Times New Roman" w:hAnsi="Times New Roman" w:cs="Times New Roman"/>
          <w:color w:val="434343"/>
          <w:sz w:val="20"/>
          <w:szCs w:val="20"/>
          <w:shd w:val="clear" w:color="auto" w:fill="FFFFFF"/>
        </w:rPr>
        <w:t xml:space="preserve">not only on our IHEs but also </w:t>
      </w:r>
      <w:r w:rsidR="00351155" w:rsidRPr="00FE62EC">
        <w:rPr>
          <w:rFonts w:ascii="Times New Roman" w:eastAsia="Times New Roman" w:hAnsi="Times New Roman" w:cs="Times New Roman"/>
          <w:color w:val="434343"/>
          <w:sz w:val="20"/>
          <w:szCs w:val="20"/>
          <w:shd w:val="clear" w:color="auto" w:fill="FFFFFF"/>
        </w:rPr>
        <w:t xml:space="preserve">on </w:t>
      </w:r>
      <w:r w:rsidR="009F0ABE" w:rsidRPr="00FE62EC">
        <w:rPr>
          <w:rFonts w:ascii="Times New Roman" w:eastAsia="Times New Roman" w:hAnsi="Times New Roman" w:cs="Times New Roman"/>
          <w:color w:val="434343"/>
          <w:sz w:val="20"/>
          <w:szCs w:val="20"/>
          <w:shd w:val="clear" w:color="auto" w:fill="FFFFFF"/>
        </w:rPr>
        <w:t xml:space="preserve">Colorado </w:t>
      </w:r>
      <w:r w:rsidR="00351155" w:rsidRPr="00FE62EC">
        <w:rPr>
          <w:rFonts w:ascii="Times New Roman" w:eastAsia="Times New Roman" w:hAnsi="Times New Roman" w:cs="Times New Roman"/>
          <w:color w:val="434343"/>
          <w:sz w:val="20"/>
          <w:szCs w:val="20"/>
          <w:shd w:val="clear" w:color="auto" w:fill="FFFFFF"/>
        </w:rPr>
        <w:t>stu</w:t>
      </w:r>
      <w:r w:rsidR="009F0ABE" w:rsidRPr="00FE62EC">
        <w:rPr>
          <w:rFonts w:ascii="Times New Roman" w:eastAsia="Times New Roman" w:hAnsi="Times New Roman" w:cs="Times New Roman"/>
          <w:color w:val="434343"/>
          <w:sz w:val="20"/>
          <w:szCs w:val="20"/>
          <w:shd w:val="clear" w:color="auto" w:fill="FFFFFF"/>
        </w:rPr>
        <w:t>d</w:t>
      </w:r>
      <w:r w:rsidR="00351155" w:rsidRPr="00FE62EC">
        <w:rPr>
          <w:rFonts w:ascii="Times New Roman" w:eastAsia="Times New Roman" w:hAnsi="Times New Roman" w:cs="Times New Roman"/>
          <w:color w:val="434343"/>
          <w:sz w:val="20"/>
          <w:szCs w:val="20"/>
          <w:shd w:val="clear" w:color="auto" w:fill="FFFFFF"/>
        </w:rPr>
        <w:t>ents</w:t>
      </w:r>
      <w:r w:rsidR="009F0ABE" w:rsidRPr="00FE62EC">
        <w:rPr>
          <w:rFonts w:ascii="Times New Roman" w:eastAsia="Times New Roman" w:hAnsi="Times New Roman" w:cs="Times New Roman"/>
          <w:color w:val="434343"/>
          <w:sz w:val="20"/>
          <w:szCs w:val="20"/>
          <w:shd w:val="clear" w:color="auto" w:fill="FFFFFF"/>
        </w:rPr>
        <w:t xml:space="preserve"> and families</w:t>
      </w:r>
      <w:r w:rsidR="001F674E" w:rsidRPr="00FE62EC">
        <w:rPr>
          <w:rFonts w:ascii="Times New Roman" w:eastAsia="Times New Roman" w:hAnsi="Times New Roman" w:cs="Times New Roman"/>
          <w:color w:val="434343"/>
          <w:sz w:val="20"/>
          <w:szCs w:val="20"/>
          <w:shd w:val="clear" w:color="auto" w:fill="FFFFFF"/>
        </w:rPr>
        <w:t>.</w:t>
      </w:r>
      <w:r w:rsidR="001B1F03" w:rsidRPr="00FE62EC">
        <w:rPr>
          <w:rFonts w:ascii="Times New Roman" w:eastAsia="Times New Roman" w:hAnsi="Times New Roman" w:cs="Times New Roman"/>
          <w:color w:val="434343"/>
          <w:sz w:val="20"/>
          <w:szCs w:val="20"/>
          <w:shd w:val="clear" w:color="auto" w:fill="FFFFFF"/>
        </w:rPr>
        <w:t xml:space="preserve"> </w:t>
      </w:r>
      <w:r w:rsidR="00362A24" w:rsidRPr="00FE62EC">
        <w:rPr>
          <w:rFonts w:ascii="Times New Roman" w:eastAsia="Times New Roman" w:hAnsi="Times New Roman" w:cs="Times New Roman"/>
          <w:color w:val="434343"/>
          <w:sz w:val="20"/>
          <w:szCs w:val="20"/>
          <w:shd w:val="clear" w:color="auto" w:fill="FFFFFF"/>
        </w:rPr>
        <w:t xml:space="preserve"> </w:t>
      </w:r>
      <w:r w:rsidR="0091575F" w:rsidRPr="00FE62EC">
        <w:rPr>
          <w:rFonts w:ascii="Times New Roman" w:eastAsia="Times New Roman" w:hAnsi="Times New Roman" w:cs="Times New Roman"/>
          <w:color w:val="434343"/>
          <w:sz w:val="20"/>
          <w:szCs w:val="20"/>
          <w:shd w:val="clear" w:color="auto" w:fill="FFFFFF"/>
        </w:rPr>
        <w:t>In</w:t>
      </w:r>
      <w:r w:rsidR="00F134D4" w:rsidRPr="00FE62EC">
        <w:rPr>
          <w:rFonts w:ascii="Times New Roman" w:eastAsia="Times New Roman" w:hAnsi="Times New Roman" w:cs="Times New Roman"/>
          <w:color w:val="434343"/>
          <w:sz w:val="20"/>
          <w:szCs w:val="20"/>
          <w:shd w:val="clear" w:color="auto" w:fill="FFFFFF"/>
        </w:rPr>
        <w:t xml:space="preserve"> FY 2019</w:t>
      </w:r>
      <w:r w:rsidR="0091575F" w:rsidRPr="00FE62EC">
        <w:rPr>
          <w:rFonts w:ascii="Times New Roman" w:eastAsia="Times New Roman" w:hAnsi="Times New Roman" w:cs="Times New Roman"/>
          <w:color w:val="434343"/>
          <w:sz w:val="20"/>
          <w:szCs w:val="20"/>
          <w:shd w:val="clear" w:color="auto" w:fill="FFFFFF"/>
        </w:rPr>
        <w:t>, Colorado</w:t>
      </w:r>
      <w:r w:rsidR="00F134D4" w:rsidRPr="00FE62EC">
        <w:rPr>
          <w:rFonts w:ascii="Times New Roman" w:eastAsia="Times New Roman" w:hAnsi="Times New Roman" w:cs="Times New Roman"/>
          <w:color w:val="434343"/>
          <w:sz w:val="20"/>
          <w:szCs w:val="20"/>
          <w:shd w:val="clear" w:color="auto" w:fill="FFFFFF"/>
        </w:rPr>
        <w:t xml:space="preserve"> fund</w:t>
      </w:r>
      <w:r w:rsidR="008165B5" w:rsidRPr="00FE62EC">
        <w:rPr>
          <w:rFonts w:ascii="Times New Roman" w:eastAsia="Times New Roman" w:hAnsi="Times New Roman" w:cs="Times New Roman"/>
          <w:color w:val="434343"/>
          <w:sz w:val="20"/>
          <w:szCs w:val="20"/>
          <w:shd w:val="clear" w:color="auto" w:fill="FFFFFF"/>
        </w:rPr>
        <w:t>ed</w:t>
      </w:r>
      <w:r w:rsidR="00F134D4" w:rsidRPr="00FE62EC">
        <w:rPr>
          <w:rFonts w:ascii="Times New Roman" w:eastAsia="Times New Roman" w:hAnsi="Times New Roman" w:cs="Times New Roman"/>
          <w:color w:val="434343"/>
          <w:sz w:val="20"/>
          <w:szCs w:val="20"/>
          <w:shd w:val="clear" w:color="auto" w:fill="FFFFFF"/>
        </w:rPr>
        <w:t xml:space="preserve"> its IHEs 17.6% less than it did in 2001</w:t>
      </w:r>
      <w:r w:rsidR="0091575F" w:rsidRPr="00FE62EC">
        <w:rPr>
          <w:rFonts w:ascii="Times New Roman" w:eastAsia="Times New Roman" w:hAnsi="Times New Roman" w:cs="Times New Roman"/>
          <w:color w:val="434343"/>
          <w:sz w:val="20"/>
          <w:szCs w:val="20"/>
          <w:shd w:val="clear" w:color="auto" w:fill="FFFFFF"/>
        </w:rPr>
        <w:t xml:space="preserve"> when adjusted for inflation</w:t>
      </w:r>
      <w:r w:rsidR="00E92DD7" w:rsidRPr="00FE62EC">
        <w:rPr>
          <w:rFonts w:ascii="Times New Roman" w:eastAsia="Times New Roman" w:hAnsi="Times New Roman" w:cs="Times New Roman"/>
          <w:color w:val="434343"/>
          <w:sz w:val="20"/>
          <w:szCs w:val="20"/>
          <w:shd w:val="clear" w:color="auto" w:fill="FFFFFF"/>
        </w:rPr>
        <w:t>.</w:t>
      </w:r>
      <w:r w:rsidR="00025019" w:rsidRPr="00FE62EC">
        <w:rPr>
          <w:rStyle w:val="EndnoteReference"/>
          <w:rFonts w:ascii="Times New Roman" w:eastAsia="Times New Roman" w:hAnsi="Times New Roman" w:cs="Times New Roman"/>
          <w:color w:val="434343"/>
          <w:sz w:val="20"/>
          <w:szCs w:val="20"/>
          <w:shd w:val="clear" w:color="auto" w:fill="FFFFFF"/>
        </w:rPr>
        <w:endnoteReference w:id="2"/>
      </w:r>
      <w:r w:rsidR="00362A24" w:rsidRPr="00FE62EC">
        <w:rPr>
          <w:rFonts w:ascii="Times New Roman" w:eastAsia="Times New Roman" w:hAnsi="Times New Roman" w:cs="Times New Roman"/>
          <w:color w:val="434343"/>
          <w:sz w:val="20"/>
          <w:szCs w:val="20"/>
          <w:shd w:val="clear" w:color="auto" w:fill="FFFFFF"/>
        </w:rPr>
        <w:t xml:space="preserve">  </w:t>
      </w:r>
      <w:r w:rsidR="00BD75D5" w:rsidRPr="00FE62EC">
        <w:rPr>
          <w:rFonts w:ascii="Times New Roman" w:eastAsia="Times New Roman" w:hAnsi="Times New Roman" w:cs="Times New Roman"/>
          <w:color w:val="434343"/>
          <w:sz w:val="20"/>
          <w:szCs w:val="20"/>
          <w:shd w:val="clear" w:color="auto" w:fill="FFFFFF"/>
        </w:rPr>
        <w:t>According to a recent study</w:t>
      </w:r>
      <w:r w:rsidR="00BD75D5" w:rsidRPr="00FE62EC">
        <w:rPr>
          <w:rStyle w:val="EndnoteReference"/>
          <w:rFonts w:ascii="Times New Roman" w:eastAsia="Times New Roman" w:hAnsi="Times New Roman" w:cs="Times New Roman"/>
          <w:color w:val="434343"/>
          <w:sz w:val="20"/>
          <w:szCs w:val="20"/>
          <w:shd w:val="clear" w:color="auto" w:fill="FFFFFF"/>
        </w:rPr>
        <w:endnoteReference w:id="3"/>
      </w:r>
      <w:r w:rsidR="00BD75D5" w:rsidRPr="00FE62EC">
        <w:rPr>
          <w:rFonts w:ascii="Times New Roman" w:eastAsia="Times New Roman" w:hAnsi="Times New Roman" w:cs="Times New Roman"/>
          <w:color w:val="434343"/>
          <w:sz w:val="20"/>
          <w:szCs w:val="20"/>
          <w:shd w:val="clear" w:color="auto" w:fill="FFFFFF"/>
        </w:rPr>
        <w:t xml:space="preserve"> completed by Hanover Research, Colorado’s IHEs are significantly underfunded by the State as compared to their institutional counterparts across the nation.  </w:t>
      </w:r>
      <w:r w:rsidR="006E0564" w:rsidRPr="00FE62EC">
        <w:rPr>
          <w:rFonts w:ascii="Times New Roman" w:eastAsia="Times New Roman" w:hAnsi="Times New Roman" w:cs="Times New Roman"/>
          <w:color w:val="434343"/>
          <w:sz w:val="20"/>
          <w:szCs w:val="20"/>
          <w:shd w:val="clear" w:color="auto" w:fill="FFFFFF"/>
        </w:rPr>
        <w:t xml:space="preserve">When comparing Colorado institutions and their peers in </w:t>
      </w:r>
      <w:r w:rsidR="006E0564" w:rsidRPr="00FE62EC">
        <w:rPr>
          <w:rFonts w:ascii="Times New Roman" w:eastAsia="Times New Roman" w:hAnsi="Times New Roman" w:cs="Times New Roman"/>
          <w:i/>
          <w:iCs/>
          <w:color w:val="434343"/>
          <w:sz w:val="20"/>
          <w:szCs w:val="20"/>
          <w:shd w:val="clear" w:color="auto" w:fill="FFFFFF"/>
        </w:rPr>
        <w:t>total unrestricted state and local appropriations</w:t>
      </w:r>
      <w:r w:rsidR="006E0564" w:rsidRPr="00FE62EC">
        <w:rPr>
          <w:rFonts w:ascii="Times New Roman" w:eastAsia="Times New Roman" w:hAnsi="Times New Roman" w:cs="Times New Roman"/>
          <w:color w:val="434343"/>
          <w:sz w:val="20"/>
          <w:szCs w:val="20"/>
          <w:shd w:val="clear" w:color="auto" w:fill="FFFFFF"/>
        </w:rPr>
        <w:t>, Colorado IHEs receive 66% less statewide than their counterparts nationally, with both Fort Lewis College and the CU System at the widest discrepancy of -70%  and Adams State with the lowest differential at -46%. </w:t>
      </w:r>
      <w:r w:rsidR="00BD33EA" w:rsidRPr="00FE62EC">
        <w:rPr>
          <w:rFonts w:ascii="Times New Roman" w:eastAsia="Times New Roman" w:hAnsi="Times New Roman" w:cs="Times New Roman"/>
          <w:color w:val="434343"/>
          <w:sz w:val="20"/>
          <w:szCs w:val="20"/>
          <w:shd w:val="clear" w:color="auto" w:fill="FFFFFF"/>
        </w:rPr>
        <w:t xml:space="preserve"> </w:t>
      </w:r>
      <w:r w:rsidR="00A82EAB" w:rsidRPr="00FE62EC">
        <w:rPr>
          <w:rFonts w:ascii="Times New Roman" w:eastAsia="Times New Roman" w:hAnsi="Times New Roman" w:cs="Times New Roman"/>
          <w:color w:val="434343"/>
          <w:sz w:val="20"/>
          <w:szCs w:val="20"/>
          <w:shd w:val="clear" w:color="auto" w:fill="FFFFFF"/>
        </w:rPr>
        <w:t>Acc</w:t>
      </w:r>
      <w:r w:rsidR="00985967" w:rsidRPr="00FE62EC">
        <w:rPr>
          <w:rFonts w:ascii="Times New Roman" w:eastAsia="Times New Roman" w:hAnsi="Times New Roman" w:cs="Times New Roman"/>
          <w:color w:val="434343"/>
          <w:sz w:val="20"/>
          <w:szCs w:val="20"/>
          <w:shd w:val="clear" w:color="auto" w:fill="FFFFFF"/>
        </w:rPr>
        <w:t>o</w:t>
      </w:r>
      <w:r w:rsidR="00A82EAB" w:rsidRPr="00FE62EC">
        <w:rPr>
          <w:rFonts w:ascii="Times New Roman" w:eastAsia="Times New Roman" w:hAnsi="Times New Roman" w:cs="Times New Roman"/>
          <w:color w:val="434343"/>
          <w:sz w:val="20"/>
          <w:szCs w:val="20"/>
          <w:shd w:val="clear" w:color="auto" w:fill="FFFFFF"/>
        </w:rPr>
        <w:t>rding to SCHE</w:t>
      </w:r>
      <w:r w:rsidR="00985967" w:rsidRPr="00FE62EC">
        <w:rPr>
          <w:rFonts w:ascii="Times New Roman" w:eastAsia="Times New Roman" w:hAnsi="Times New Roman" w:cs="Times New Roman"/>
          <w:color w:val="434343"/>
          <w:sz w:val="20"/>
          <w:szCs w:val="20"/>
          <w:shd w:val="clear" w:color="auto" w:fill="FFFFFF"/>
        </w:rPr>
        <w:t xml:space="preserve">F, </w:t>
      </w:r>
      <w:r w:rsidR="00A82EAB" w:rsidRPr="00FE62EC">
        <w:rPr>
          <w:rFonts w:ascii="Times New Roman" w:eastAsia="Times New Roman" w:hAnsi="Times New Roman" w:cs="Times New Roman"/>
          <w:color w:val="434343"/>
          <w:sz w:val="20"/>
          <w:szCs w:val="20"/>
          <w:shd w:val="clear" w:color="auto" w:fill="FFFFFF"/>
        </w:rPr>
        <w:t>Colorado IHEs received 61% of the US average in state appropriations per student, ranking the state 46th in the nation</w:t>
      </w:r>
      <w:r w:rsidR="00A82EAB" w:rsidRPr="00FE62EC">
        <w:rPr>
          <w:rStyle w:val="EndnoteReference"/>
          <w:rFonts w:ascii="Times New Roman" w:eastAsia="Times New Roman" w:hAnsi="Times New Roman" w:cs="Times New Roman"/>
          <w:color w:val="434343"/>
          <w:sz w:val="20"/>
          <w:szCs w:val="20"/>
          <w:shd w:val="clear" w:color="auto" w:fill="FFFFFF"/>
        </w:rPr>
        <w:endnoteReference w:id="4"/>
      </w:r>
      <w:r w:rsidR="00985967" w:rsidRPr="00FE62EC">
        <w:rPr>
          <w:rFonts w:ascii="Times New Roman" w:eastAsia="Times New Roman" w:hAnsi="Times New Roman" w:cs="Times New Roman"/>
          <w:color w:val="434343"/>
          <w:sz w:val="20"/>
          <w:szCs w:val="20"/>
          <w:shd w:val="clear" w:color="auto" w:fill="FFFFFF"/>
        </w:rPr>
        <w:t xml:space="preserve"> as of 2019</w:t>
      </w:r>
      <w:r w:rsidR="00A82EAB" w:rsidRPr="00FE62EC">
        <w:rPr>
          <w:rFonts w:ascii="Times New Roman" w:eastAsia="Times New Roman" w:hAnsi="Times New Roman" w:cs="Times New Roman"/>
          <w:color w:val="434343"/>
          <w:sz w:val="20"/>
          <w:szCs w:val="20"/>
          <w:shd w:val="clear" w:color="auto" w:fill="FFFFFF"/>
        </w:rPr>
        <w:t>.</w:t>
      </w:r>
    </w:p>
    <w:p w14:paraId="1453C712" w14:textId="77777777" w:rsidR="00A82EAB" w:rsidRPr="00FE62EC" w:rsidRDefault="00A82EAB" w:rsidP="00A82EAB">
      <w:pPr>
        <w:shd w:val="clear" w:color="auto" w:fill="FFFFFF"/>
        <w:spacing w:after="0" w:line="240" w:lineRule="auto"/>
        <w:rPr>
          <w:rFonts w:ascii="Times New Roman" w:eastAsia="Times New Roman" w:hAnsi="Times New Roman" w:cs="Times New Roman"/>
          <w:color w:val="434343"/>
          <w:sz w:val="20"/>
          <w:szCs w:val="20"/>
          <w:shd w:val="clear" w:color="auto" w:fill="FFFFFF"/>
        </w:rPr>
      </w:pPr>
    </w:p>
    <w:p w14:paraId="256A079D" w14:textId="0E0191D8" w:rsidR="00F06637" w:rsidRDefault="003C2748"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r w:rsidRPr="00FE62EC">
        <w:rPr>
          <w:rFonts w:ascii="Times New Roman" w:eastAsia="Times New Roman" w:hAnsi="Times New Roman" w:cs="Times New Roman"/>
          <w:color w:val="434343"/>
          <w:sz w:val="20"/>
          <w:szCs w:val="20"/>
          <w:shd w:val="clear" w:color="auto" w:fill="FFFFFF"/>
        </w:rPr>
        <w:t>In order to make up for the absence of state funds, Colorado IHEs have had to compensate through tuition and fees.</w:t>
      </w:r>
      <w:r w:rsidR="006E201A" w:rsidRPr="00FE62EC">
        <w:rPr>
          <w:rFonts w:ascii="Times New Roman" w:eastAsia="Times New Roman" w:hAnsi="Times New Roman" w:cs="Times New Roman"/>
          <w:color w:val="434343"/>
          <w:sz w:val="20"/>
          <w:szCs w:val="20"/>
          <w:shd w:val="clear" w:color="auto" w:fill="FFFFFF"/>
        </w:rPr>
        <w:t xml:space="preserve">  </w:t>
      </w:r>
      <w:r w:rsidR="00491EAD">
        <w:rPr>
          <w:rFonts w:ascii="Times New Roman" w:eastAsia="Times New Roman" w:hAnsi="Times New Roman" w:cs="Times New Roman"/>
          <w:color w:val="434343"/>
          <w:sz w:val="20"/>
          <w:szCs w:val="20"/>
          <w:shd w:val="clear" w:color="auto" w:fill="FFFFFF"/>
        </w:rPr>
        <w:t xml:space="preserve">The </w:t>
      </w:r>
      <w:r w:rsidR="000223D1" w:rsidRPr="00FE62EC">
        <w:rPr>
          <w:rFonts w:ascii="Times New Roman" w:eastAsia="Times New Roman" w:hAnsi="Times New Roman" w:cs="Times New Roman"/>
          <w:color w:val="434343"/>
          <w:sz w:val="20"/>
          <w:szCs w:val="20"/>
          <w:shd w:val="clear" w:color="auto" w:fill="FFFFFF"/>
        </w:rPr>
        <w:t xml:space="preserve">Hanover study reports that </w:t>
      </w:r>
      <w:r w:rsidR="008F0422" w:rsidRPr="00FE62EC">
        <w:rPr>
          <w:rFonts w:ascii="Times New Roman" w:eastAsia="Times New Roman" w:hAnsi="Times New Roman" w:cs="Times New Roman"/>
          <w:color w:val="434343"/>
          <w:sz w:val="20"/>
          <w:szCs w:val="20"/>
          <w:shd w:val="clear" w:color="auto" w:fill="FFFFFF"/>
        </w:rPr>
        <w:t>Colorado</w:t>
      </w:r>
      <w:r w:rsidR="00CD2035" w:rsidRPr="00FE62EC">
        <w:rPr>
          <w:rFonts w:ascii="Times New Roman" w:eastAsia="Times New Roman" w:hAnsi="Times New Roman" w:cs="Times New Roman"/>
          <w:color w:val="434343"/>
          <w:sz w:val="20"/>
          <w:szCs w:val="20"/>
          <w:shd w:val="clear" w:color="auto" w:fill="FFFFFF"/>
        </w:rPr>
        <w:t xml:space="preserve"> IHE</w:t>
      </w:r>
      <w:r w:rsidR="00EE3E4A">
        <w:rPr>
          <w:rFonts w:ascii="Times New Roman" w:eastAsia="Times New Roman" w:hAnsi="Times New Roman" w:cs="Times New Roman"/>
          <w:color w:val="434343"/>
          <w:sz w:val="20"/>
          <w:szCs w:val="20"/>
          <w:shd w:val="clear" w:color="auto" w:fill="FFFFFF"/>
        </w:rPr>
        <w:t xml:space="preserve"> </w:t>
      </w:r>
      <w:r w:rsidR="003669AC" w:rsidRPr="00265280">
        <w:rPr>
          <w:rFonts w:ascii="Times New Roman" w:eastAsia="Times New Roman" w:hAnsi="Times New Roman" w:cs="Times New Roman"/>
          <w:i/>
          <w:iCs/>
          <w:color w:val="434343"/>
          <w:sz w:val="20"/>
          <w:szCs w:val="20"/>
          <w:shd w:val="clear" w:color="auto" w:fill="FFFFFF"/>
        </w:rPr>
        <w:t>net</w:t>
      </w:r>
      <w:r w:rsidR="00265280" w:rsidRPr="00265280">
        <w:rPr>
          <w:rFonts w:ascii="Times New Roman" w:eastAsia="Times New Roman" w:hAnsi="Times New Roman" w:cs="Times New Roman"/>
          <w:i/>
          <w:iCs/>
          <w:color w:val="434343"/>
          <w:sz w:val="20"/>
          <w:szCs w:val="20"/>
          <w:shd w:val="clear" w:color="auto" w:fill="FFFFFF"/>
        </w:rPr>
        <w:t xml:space="preserve"> tuition and fee</w:t>
      </w:r>
      <w:r w:rsidR="005F3002">
        <w:rPr>
          <w:rFonts w:ascii="Times New Roman" w:eastAsia="Times New Roman" w:hAnsi="Times New Roman" w:cs="Times New Roman"/>
          <w:i/>
          <w:iCs/>
          <w:color w:val="434343"/>
          <w:sz w:val="20"/>
          <w:szCs w:val="20"/>
          <w:shd w:val="clear" w:color="auto" w:fill="FFFFFF"/>
        </w:rPr>
        <w:t xml:space="preserve"> revenue</w:t>
      </w:r>
      <w:r w:rsidR="00265280">
        <w:rPr>
          <w:rFonts w:ascii="Times New Roman" w:eastAsia="Times New Roman" w:hAnsi="Times New Roman" w:cs="Times New Roman"/>
          <w:color w:val="434343"/>
          <w:sz w:val="20"/>
          <w:szCs w:val="20"/>
          <w:shd w:val="clear" w:color="auto" w:fill="FFFFFF"/>
        </w:rPr>
        <w:t xml:space="preserve"> are collectively </w:t>
      </w:r>
      <w:r w:rsidR="008F0422" w:rsidRPr="00FE62EC">
        <w:rPr>
          <w:rFonts w:ascii="Times New Roman" w:eastAsia="Times New Roman" w:hAnsi="Times New Roman" w:cs="Times New Roman"/>
          <w:color w:val="434343"/>
          <w:sz w:val="20"/>
          <w:szCs w:val="20"/>
          <w:shd w:val="clear" w:color="auto" w:fill="FFFFFF"/>
        </w:rPr>
        <w:t xml:space="preserve">18% </w:t>
      </w:r>
      <w:r w:rsidR="00265280">
        <w:rPr>
          <w:rFonts w:ascii="Times New Roman" w:eastAsia="Times New Roman" w:hAnsi="Times New Roman" w:cs="Times New Roman"/>
          <w:color w:val="434343"/>
          <w:sz w:val="20"/>
          <w:szCs w:val="20"/>
          <w:shd w:val="clear" w:color="auto" w:fill="FFFFFF"/>
        </w:rPr>
        <w:t xml:space="preserve">higher </w:t>
      </w:r>
      <w:r w:rsidR="00CD2035" w:rsidRPr="00FE62EC">
        <w:rPr>
          <w:rFonts w:ascii="Times New Roman" w:eastAsia="Times New Roman" w:hAnsi="Times New Roman" w:cs="Times New Roman"/>
          <w:color w:val="434343"/>
          <w:sz w:val="20"/>
          <w:szCs w:val="20"/>
          <w:shd w:val="clear" w:color="auto" w:fill="FFFFFF"/>
        </w:rPr>
        <w:t>statewide</w:t>
      </w:r>
      <w:r w:rsidR="00D23FFB" w:rsidRPr="00FE62EC">
        <w:rPr>
          <w:rFonts w:ascii="Times New Roman" w:eastAsia="Times New Roman" w:hAnsi="Times New Roman" w:cs="Times New Roman"/>
          <w:color w:val="434343"/>
          <w:sz w:val="20"/>
          <w:szCs w:val="20"/>
          <w:shd w:val="clear" w:color="auto" w:fill="FFFFFF"/>
        </w:rPr>
        <w:t xml:space="preserve"> than their peer institutions</w:t>
      </w:r>
      <w:r w:rsidR="008F0422" w:rsidRPr="00FE62EC">
        <w:rPr>
          <w:rFonts w:ascii="Times New Roman" w:eastAsia="Times New Roman" w:hAnsi="Times New Roman" w:cs="Times New Roman"/>
          <w:color w:val="434343"/>
          <w:sz w:val="20"/>
          <w:szCs w:val="20"/>
          <w:shd w:val="clear" w:color="auto" w:fill="FFFFFF"/>
        </w:rPr>
        <w:t>.   However</w:t>
      </w:r>
      <w:r w:rsidR="00556E45" w:rsidRPr="00FE62EC">
        <w:rPr>
          <w:rFonts w:ascii="Times New Roman" w:eastAsia="Times New Roman" w:hAnsi="Times New Roman" w:cs="Times New Roman"/>
          <w:color w:val="434343"/>
          <w:sz w:val="20"/>
          <w:szCs w:val="20"/>
          <w:shd w:val="clear" w:color="auto" w:fill="FFFFFF"/>
        </w:rPr>
        <w:t>,</w:t>
      </w:r>
      <w:r w:rsidR="008F0422" w:rsidRPr="00FE62EC">
        <w:rPr>
          <w:rFonts w:ascii="Times New Roman" w:eastAsia="Times New Roman" w:hAnsi="Times New Roman" w:cs="Times New Roman"/>
          <w:color w:val="434343"/>
          <w:sz w:val="20"/>
          <w:szCs w:val="20"/>
          <w:shd w:val="clear" w:color="auto" w:fill="FFFFFF"/>
        </w:rPr>
        <w:t xml:space="preserve"> that includes Fort Lewis College and Metr</w:t>
      </w:r>
      <w:r w:rsidR="004F0229">
        <w:rPr>
          <w:rFonts w:ascii="Times New Roman" w:eastAsia="Times New Roman" w:hAnsi="Times New Roman" w:cs="Times New Roman"/>
          <w:color w:val="434343"/>
          <w:sz w:val="20"/>
          <w:szCs w:val="20"/>
          <w:shd w:val="clear" w:color="auto" w:fill="FFFFFF"/>
        </w:rPr>
        <w:t>o</w:t>
      </w:r>
      <w:r w:rsidR="008F0422" w:rsidRPr="00FE62EC">
        <w:rPr>
          <w:rFonts w:ascii="Times New Roman" w:eastAsia="Times New Roman" w:hAnsi="Times New Roman" w:cs="Times New Roman"/>
          <w:color w:val="434343"/>
          <w:sz w:val="20"/>
          <w:szCs w:val="20"/>
          <w:shd w:val="clear" w:color="auto" w:fill="FFFFFF"/>
        </w:rPr>
        <w:t xml:space="preserve"> State University (MSU) at a low of -29% and -41% respectively</w:t>
      </w:r>
      <w:r w:rsidR="005307F0" w:rsidRPr="00FE62EC">
        <w:rPr>
          <w:rFonts w:ascii="Times New Roman" w:eastAsia="Times New Roman" w:hAnsi="Times New Roman" w:cs="Times New Roman"/>
          <w:color w:val="434343"/>
          <w:sz w:val="20"/>
          <w:szCs w:val="20"/>
          <w:shd w:val="clear" w:color="auto" w:fill="FFFFFF"/>
        </w:rPr>
        <w:t xml:space="preserve"> </w:t>
      </w:r>
      <w:r w:rsidR="001253A8" w:rsidRPr="00FE62EC">
        <w:rPr>
          <w:rFonts w:ascii="Times New Roman" w:eastAsia="Times New Roman" w:hAnsi="Times New Roman" w:cs="Times New Roman"/>
          <w:color w:val="434343"/>
          <w:sz w:val="20"/>
          <w:szCs w:val="20"/>
          <w:shd w:val="clear" w:color="auto" w:fill="FFFFFF"/>
        </w:rPr>
        <w:t xml:space="preserve">whereas the </w:t>
      </w:r>
      <w:r w:rsidR="005307F0" w:rsidRPr="00FE62EC">
        <w:rPr>
          <w:rFonts w:ascii="Times New Roman" w:eastAsia="Times New Roman" w:hAnsi="Times New Roman" w:cs="Times New Roman"/>
          <w:color w:val="434343"/>
          <w:sz w:val="20"/>
          <w:szCs w:val="20"/>
          <w:shd w:val="clear" w:color="auto" w:fill="FFFFFF"/>
        </w:rPr>
        <w:t>CU system</w:t>
      </w:r>
      <w:r w:rsidR="00C875BC" w:rsidRPr="00FE62EC">
        <w:rPr>
          <w:rFonts w:ascii="Times New Roman" w:eastAsia="Times New Roman" w:hAnsi="Times New Roman" w:cs="Times New Roman"/>
          <w:color w:val="434343"/>
          <w:sz w:val="20"/>
          <w:szCs w:val="20"/>
          <w:shd w:val="clear" w:color="auto" w:fill="FFFFFF"/>
        </w:rPr>
        <w:t xml:space="preserve"> notably stands </w:t>
      </w:r>
      <w:r w:rsidR="008F0422" w:rsidRPr="00FE62EC">
        <w:rPr>
          <w:rFonts w:ascii="Times New Roman" w:eastAsia="Times New Roman" w:hAnsi="Times New Roman" w:cs="Times New Roman"/>
          <w:color w:val="434343"/>
          <w:sz w:val="20"/>
          <w:szCs w:val="20"/>
          <w:shd w:val="clear" w:color="auto" w:fill="FFFFFF"/>
        </w:rPr>
        <w:t xml:space="preserve">at 34% above its peer institutions for </w:t>
      </w:r>
      <w:r w:rsidR="008F0422" w:rsidRPr="005F3002">
        <w:rPr>
          <w:rFonts w:ascii="Times New Roman" w:eastAsia="Times New Roman" w:hAnsi="Times New Roman" w:cs="Times New Roman"/>
          <w:i/>
          <w:iCs/>
          <w:color w:val="434343"/>
          <w:sz w:val="20"/>
          <w:szCs w:val="20"/>
          <w:shd w:val="clear" w:color="auto" w:fill="FFFFFF"/>
        </w:rPr>
        <w:t>net tuition and fee revenue</w:t>
      </w:r>
      <w:r w:rsidR="008F0422" w:rsidRPr="00FE62EC">
        <w:rPr>
          <w:rFonts w:ascii="Times New Roman" w:eastAsia="Times New Roman" w:hAnsi="Times New Roman" w:cs="Times New Roman"/>
          <w:color w:val="434343"/>
          <w:sz w:val="20"/>
          <w:szCs w:val="20"/>
          <w:shd w:val="clear" w:color="auto" w:fill="FFFFFF"/>
        </w:rPr>
        <w:t xml:space="preserve">.   </w:t>
      </w:r>
      <w:r w:rsidR="00D23FFB" w:rsidRPr="00FE62EC">
        <w:rPr>
          <w:rFonts w:ascii="Times New Roman" w:eastAsia="Times New Roman" w:hAnsi="Times New Roman" w:cs="Times New Roman"/>
          <w:color w:val="434343"/>
          <w:sz w:val="20"/>
          <w:szCs w:val="20"/>
          <w:shd w:val="clear" w:color="auto" w:fill="FFFFFF"/>
        </w:rPr>
        <w:t xml:space="preserve">This large swing </w:t>
      </w:r>
      <w:r w:rsidR="00901FF2" w:rsidRPr="00FE62EC">
        <w:rPr>
          <w:rFonts w:ascii="Times New Roman" w:eastAsia="Times New Roman" w:hAnsi="Times New Roman" w:cs="Times New Roman"/>
          <w:color w:val="434343"/>
          <w:sz w:val="20"/>
          <w:szCs w:val="20"/>
          <w:shd w:val="clear" w:color="auto" w:fill="FFFFFF"/>
        </w:rPr>
        <w:t xml:space="preserve">between </w:t>
      </w:r>
      <w:r w:rsidR="00D23FFB" w:rsidRPr="00FE62EC">
        <w:rPr>
          <w:rFonts w:ascii="Times New Roman" w:eastAsia="Times New Roman" w:hAnsi="Times New Roman" w:cs="Times New Roman"/>
          <w:color w:val="434343"/>
          <w:sz w:val="20"/>
          <w:szCs w:val="20"/>
          <w:shd w:val="clear" w:color="auto" w:fill="FFFFFF"/>
        </w:rPr>
        <w:t>Colorado</w:t>
      </w:r>
      <w:r w:rsidR="00901FF2" w:rsidRPr="00FE62EC">
        <w:rPr>
          <w:rFonts w:ascii="Times New Roman" w:eastAsia="Times New Roman" w:hAnsi="Times New Roman" w:cs="Times New Roman"/>
          <w:color w:val="434343"/>
          <w:sz w:val="20"/>
          <w:szCs w:val="20"/>
          <w:shd w:val="clear" w:color="auto" w:fill="FFFFFF"/>
        </w:rPr>
        <w:t xml:space="preserve"> institutions reflects </w:t>
      </w:r>
      <w:r w:rsidR="002634A6">
        <w:rPr>
          <w:rFonts w:ascii="Times New Roman" w:eastAsia="Times New Roman" w:hAnsi="Times New Roman" w:cs="Times New Roman"/>
          <w:color w:val="434343"/>
          <w:sz w:val="20"/>
          <w:szCs w:val="20"/>
          <w:shd w:val="clear" w:color="auto" w:fill="FFFFFF"/>
        </w:rPr>
        <w:t xml:space="preserve">a </w:t>
      </w:r>
      <w:r w:rsidR="00901FF2" w:rsidRPr="00FE62EC">
        <w:rPr>
          <w:rFonts w:ascii="Times New Roman" w:eastAsia="Times New Roman" w:hAnsi="Times New Roman" w:cs="Times New Roman"/>
          <w:color w:val="434343"/>
          <w:sz w:val="20"/>
          <w:szCs w:val="20"/>
          <w:shd w:val="clear" w:color="auto" w:fill="FFFFFF"/>
        </w:rPr>
        <w:t>the</w:t>
      </w:r>
      <w:r w:rsidR="00900601" w:rsidRPr="00FE62EC">
        <w:rPr>
          <w:rFonts w:ascii="Times New Roman" w:eastAsia="Times New Roman" w:hAnsi="Times New Roman" w:cs="Times New Roman"/>
          <w:color w:val="434343"/>
          <w:sz w:val="20"/>
          <w:szCs w:val="20"/>
          <w:shd w:val="clear" w:color="auto" w:fill="FFFFFF"/>
        </w:rPr>
        <w:t xml:space="preserve"> market-driven “tuition ceiling” </w:t>
      </w:r>
      <w:r w:rsidR="00B30A20" w:rsidRPr="00FE62EC">
        <w:rPr>
          <w:rFonts w:ascii="Times New Roman" w:eastAsia="Times New Roman" w:hAnsi="Times New Roman" w:cs="Times New Roman"/>
          <w:color w:val="434343"/>
          <w:sz w:val="20"/>
          <w:szCs w:val="20"/>
          <w:shd w:val="clear" w:color="auto" w:fill="FFFFFF"/>
        </w:rPr>
        <w:t xml:space="preserve">that </w:t>
      </w:r>
      <w:r w:rsidR="002634A6">
        <w:rPr>
          <w:rFonts w:ascii="Times New Roman" w:eastAsia="Times New Roman" w:hAnsi="Times New Roman" w:cs="Times New Roman"/>
          <w:color w:val="434343"/>
          <w:sz w:val="20"/>
          <w:szCs w:val="20"/>
          <w:shd w:val="clear" w:color="auto" w:fill="FFFFFF"/>
        </w:rPr>
        <w:t xml:space="preserve">naturally </w:t>
      </w:r>
      <w:r w:rsidR="00900601" w:rsidRPr="00FE62EC">
        <w:rPr>
          <w:rFonts w:ascii="Times New Roman" w:eastAsia="Times New Roman" w:hAnsi="Times New Roman" w:cs="Times New Roman"/>
          <w:color w:val="434343"/>
          <w:sz w:val="20"/>
          <w:szCs w:val="20"/>
          <w:shd w:val="clear" w:color="auto" w:fill="FFFFFF"/>
        </w:rPr>
        <w:t xml:space="preserve">exists </w:t>
      </w:r>
      <w:r w:rsidR="002634A6">
        <w:rPr>
          <w:rFonts w:ascii="Times New Roman" w:eastAsia="Times New Roman" w:hAnsi="Times New Roman" w:cs="Times New Roman"/>
          <w:color w:val="434343"/>
          <w:sz w:val="20"/>
          <w:szCs w:val="20"/>
          <w:shd w:val="clear" w:color="auto" w:fill="FFFFFF"/>
        </w:rPr>
        <w:t xml:space="preserve">for each IHE </w:t>
      </w:r>
      <w:r w:rsidR="00900601" w:rsidRPr="00FE62EC">
        <w:rPr>
          <w:rFonts w:ascii="Times New Roman" w:eastAsia="Times New Roman" w:hAnsi="Times New Roman" w:cs="Times New Roman"/>
          <w:color w:val="434343"/>
          <w:sz w:val="20"/>
          <w:szCs w:val="20"/>
          <w:shd w:val="clear" w:color="auto" w:fill="FFFFFF"/>
        </w:rPr>
        <w:t xml:space="preserve">at which point tuition/fee increases </w:t>
      </w:r>
      <w:r w:rsidR="00432E86" w:rsidRPr="00FE62EC">
        <w:rPr>
          <w:rFonts w:ascii="Times New Roman" w:eastAsia="Times New Roman" w:hAnsi="Times New Roman" w:cs="Times New Roman"/>
          <w:color w:val="434343"/>
          <w:sz w:val="20"/>
          <w:szCs w:val="20"/>
          <w:shd w:val="clear" w:color="auto" w:fill="FFFFFF"/>
        </w:rPr>
        <w:t xml:space="preserve">likely </w:t>
      </w:r>
      <w:r w:rsidR="00900601" w:rsidRPr="00FE62EC">
        <w:rPr>
          <w:rFonts w:ascii="Times New Roman" w:eastAsia="Times New Roman" w:hAnsi="Times New Roman" w:cs="Times New Roman"/>
          <w:color w:val="434343"/>
          <w:sz w:val="20"/>
          <w:szCs w:val="20"/>
          <w:shd w:val="clear" w:color="auto" w:fill="FFFFFF"/>
        </w:rPr>
        <w:t>result in an ensuing decline in enrollment</w:t>
      </w:r>
      <w:r w:rsidR="00B30A20" w:rsidRPr="00FE62EC">
        <w:rPr>
          <w:rFonts w:ascii="Times New Roman" w:eastAsia="Times New Roman" w:hAnsi="Times New Roman" w:cs="Times New Roman"/>
          <w:color w:val="434343"/>
          <w:sz w:val="20"/>
          <w:szCs w:val="20"/>
          <w:shd w:val="clear" w:color="auto" w:fill="FFFFFF"/>
        </w:rPr>
        <w:t xml:space="preserve">.  </w:t>
      </w:r>
      <w:r w:rsidR="00900601" w:rsidRPr="00FE62EC">
        <w:rPr>
          <w:rFonts w:ascii="Times New Roman" w:eastAsia="Times New Roman" w:hAnsi="Times New Roman" w:cs="Times New Roman"/>
          <w:color w:val="434343"/>
          <w:sz w:val="20"/>
          <w:szCs w:val="20"/>
          <w:shd w:val="clear" w:color="auto" w:fill="FFFFFF"/>
        </w:rPr>
        <w:t>Colorado’s IHE have been delicately walking this balanc</w:t>
      </w:r>
      <w:r w:rsidR="00CA16BD" w:rsidRPr="00FE62EC">
        <w:rPr>
          <w:rFonts w:ascii="Times New Roman" w:eastAsia="Times New Roman" w:hAnsi="Times New Roman" w:cs="Times New Roman"/>
          <w:color w:val="434343"/>
          <w:sz w:val="20"/>
          <w:szCs w:val="20"/>
          <w:shd w:val="clear" w:color="auto" w:fill="FFFFFF"/>
        </w:rPr>
        <w:t>ing</w:t>
      </w:r>
      <w:r w:rsidR="00900601" w:rsidRPr="00FE62EC">
        <w:rPr>
          <w:rFonts w:ascii="Times New Roman" w:eastAsia="Times New Roman" w:hAnsi="Times New Roman" w:cs="Times New Roman"/>
          <w:color w:val="434343"/>
          <w:sz w:val="20"/>
          <w:szCs w:val="20"/>
          <w:shd w:val="clear" w:color="auto" w:fill="FFFFFF"/>
        </w:rPr>
        <w:t xml:space="preserve"> act</w:t>
      </w:r>
      <w:r w:rsidR="00B30A20" w:rsidRPr="00FE62EC">
        <w:rPr>
          <w:rFonts w:ascii="Times New Roman" w:eastAsia="Times New Roman" w:hAnsi="Times New Roman" w:cs="Times New Roman"/>
          <w:color w:val="434343"/>
          <w:sz w:val="20"/>
          <w:szCs w:val="20"/>
          <w:shd w:val="clear" w:color="auto" w:fill="FFFFFF"/>
        </w:rPr>
        <w:t xml:space="preserve">, but clearly some IHEs have much greater flexibility </w:t>
      </w:r>
      <w:r w:rsidR="00FE62EC" w:rsidRPr="00FE62EC">
        <w:rPr>
          <w:rFonts w:ascii="Times New Roman" w:eastAsia="Times New Roman" w:hAnsi="Times New Roman" w:cs="Times New Roman"/>
          <w:color w:val="434343"/>
          <w:sz w:val="20"/>
          <w:szCs w:val="20"/>
          <w:shd w:val="clear" w:color="auto" w:fill="FFFFFF"/>
        </w:rPr>
        <w:t>to do so.</w:t>
      </w:r>
      <w:r w:rsidR="00FE62EC">
        <w:rPr>
          <w:rFonts w:ascii="Times New Roman" w:eastAsia="Times New Roman" w:hAnsi="Times New Roman" w:cs="Times New Roman"/>
          <w:color w:val="434343"/>
          <w:sz w:val="20"/>
          <w:szCs w:val="20"/>
          <w:shd w:val="clear" w:color="auto" w:fill="FFFFFF"/>
        </w:rPr>
        <w:t xml:space="preserve"> </w:t>
      </w:r>
    </w:p>
    <w:p w14:paraId="05C5FB10" w14:textId="77777777" w:rsidR="00FE62EC" w:rsidRDefault="00FE62EC"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p>
    <w:p w14:paraId="5D7010EE" w14:textId="73685D08" w:rsidR="008E144B" w:rsidRDefault="00D83EBD"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r>
        <w:rPr>
          <w:rFonts w:ascii="Times New Roman" w:eastAsia="Times New Roman" w:hAnsi="Times New Roman" w:cs="Times New Roman"/>
          <w:color w:val="434343"/>
          <w:sz w:val="20"/>
          <w:szCs w:val="20"/>
          <w:shd w:val="clear" w:color="auto" w:fill="FFFFFF"/>
        </w:rPr>
        <w:t>Additionally, Colorado</w:t>
      </w:r>
      <w:r w:rsidR="007172C6">
        <w:rPr>
          <w:rFonts w:ascii="Times New Roman" w:eastAsia="Times New Roman" w:hAnsi="Times New Roman" w:cs="Times New Roman"/>
          <w:color w:val="434343"/>
          <w:sz w:val="20"/>
          <w:szCs w:val="20"/>
          <w:shd w:val="clear" w:color="auto" w:fill="FFFFFF"/>
        </w:rPr>
        <w:t>’s IHEs struggle under</w:t>
      </w:r>
      <w:r w:rsidR="00711626">
        <w:rPr>
          <w:rFonts w:ascii="Times New Roman" w:eastAsia="Times New Roman" w:hAnsi="Times New Roman" w:cs="Times New Roman"/>
          <w:color w:val="434343"/>
          <w:sz w:val="20"/>
          <w:szCs w:val="20"/>
          <w:shd w:val="clear" w:color="auto" w:fill="FFFFFF"/>
        </w:rPr>
        <w:t xml:space="preserve"> the added weight of </w:t>
      </w:r>
      <w:r w:rsidR="00A32858">
        <w:rPr>
          <w:rFonts w:ascii="Times New Roman" w:eastAsia="Times New Roman" w:hAnsi="Times New Roman" w:cs="Times New Roman"/>
          <w:color w:val="434343"/>
          <w:sz w:val="20"/>
          <w:szCs w:val="20"/>
          <w:shd w:val="clear" w:color="auto" w:fill="FFFFFF"/>
        </w:rPr>
        <w:t>ongoing</w:t>
      </w:r>
      <w:r w:rsidR="00DC4146">
        <w:rPr>
          <w:rFonts w:ascii="Times New Roman" w:eastAsia="Times New Roman" w:hAnsi="Times New Roman" w:cs="Times New Roman"/>
          <w:color w:val="434343"/>
          <w:sz w:val="20"/>
          <w:szCs w:val="20"/>
          <w:shd w:val="clear" w:color="auto" w:fill="FFFFFF"/>
        </w:rPr>
        <w:t xml:space="preserve"> </w:t>
      </w:r>
      <w:r w:rsidR="00711626">
        <w:rPr>
          <w:rFonts w:ascii="Times New Roman" w:eastAsia="Times New Roman" w:hAnsi="Times New Roman" w:cs="Times New Roman"/>
          <w:color w:val="434343"/>
          <w:sz w:val="20"/>
          <w:szCs w:val="20"/>
          <w:shd w:val="clear" w:color="auto" w:fill="FFFFFF"/>
        </w:rPr>
        <w:t xml:space="preserve">debt </w:t>
      </w:r>
      <w:r w:rsidR="00A32858">
        <w:rPr>
          <w:rFonts w:ascii="Times New Roman" w:eastAsia="Times New Roman" w:hAnsi="Times New Roman" w:cs="Times New Roman"/>
          <w:color w:val="434343"/>
          <w:sz w:val="20"/>
          <w:szCs w:val="20"/>
          <w:shd w:val="clear" w:color="auto" w:fill="FFFFFF"/>
        </w:rPr>
        <w:t>financ</w:t>
      </w:r>
      <w:r w:rsidR="006E0C7C">
        <w:rPr>
          <w:rFonts w:ascii="Times New Roman" w:eastAsia="Times New Roman" w:hAnsi="Times New Roman" w:cs="Times New Roman"/>
          <w:color w:val="434343"/>
          <w:sz w:val="20"/>
          <w:szCs w:val="20"/>
          <w:shd w:val="clear" w:color="auto" w:fill="FFFFFF"/>
        </w:rPr>
        <w:t>ing</w:t>
      </w:r>
      <w:r w:rsidR="00DC4146">
        <w:rPr>
          <w:rFonts w:ascii="Times New Roman" w:eastAsia="Times New Roman" w:hAnsi="Times New Roman" w:cs="Times New Roman"/>
          <w:color w:val="434343"/>
          <w:sz w:val="20"/>
          <w:szCs w:val="20"/>
          <w:shd w:val="clear" w:color="auto" w:fill="FFFFFF"/>
        </w:rPr>
        <w:t xml:space="preserve"> </w:t>
      </w:r>
      <w:r w:rsidR="00046782">
        <w:rPr>
          <w:rFonts w:ascii="Times New Roman" w:eastAsia="Times New Roman" w:hAnsi="Times New Roman" w:cs="Times New Roman"/>
          <w:color w:val="434343"/>
          <w:sz w:val="20"/>
          <w:szCs w:val="20"/>
          <w:shd w:val="clear" w:color="auto" w:fill="FFFFFF"/>
        </w:rPr>
        <w:t xml:space="preserve">for previously </w:t>
      </w:r>
      <w:r w:rsidR="00DC4146">
        <w:rPr>
          <w:rFonts w:ascii="Times New Roman" w:eastAsia="Times New Roman" w:hAnsi="Times New Roman" w:cs="Times New Roman"/>
          <w:color w:val="434343"/>
          <w:sz w:val="20"/>
          <w:szCs w:val="20"/>
          <w:shd w:val="clear" w:color="auto" w:fill="FFFFFF"/>
        </w:rPr>
        <w:t>construct</w:t>
      </w:r>
      <w:r w:rsidR="00046782">
        <w:rPr>
          <w:rFonts w:ascii="Times New Roman" w:eastAsia="Times New Roman" w:hAnsi="Times New Roman" w:cs="Times New Roman"/>
          <w:color w:val="434343"/>
          <w:sz w:val="20"/>
          <w:szCs w:val="20"/>
          <w:shd w:val="clear" w:color="auto" w:fill="FFFFFF"/>
        </w:rPr>
        <w:t>ed</w:t>
      </w:r>
      <w:r w:rsidR="00DC4146">
        <w:rPr>
          <w:rFonts w:ascii="Times New Roman" w:eastAsia="Times New Roman" w:hAnsi="Times New Roman" w:cs="Times New Roman"/>
          <w:color w:val="434343"/>
          <w:sz w:val="20"/>
          <w:szCs w:val="20"/>
          <w:shd w:val="clear" w:color="auto" w:fill="FFFFFF"/>
        </w:rPr>
        <w:t xml:space="preserve"> academic buildings.  </w:t>
      </w:r>
      <w:r w:rsidR="006613EA">
        <w:rPr>
          <w:rFonts w:ascii="Times New Roman" w:eastAsia="Times New Roman" w:hAnsi="Times New Roman" w:cs="Times New Roman"/>
          <w:color w:val="434343"/>
          <w:sz w:val="20"/>
          <w:szCs w:val="20"/>
          <w:shd w:val="clear" w:color="auto" w:fill="FFFFFF"/>
        </w:rPr>
        <w:t xml:space="preserve">Historically, the State covered </w:t>
      </w:r>
      <w:r w:rsidR="007331D7">
        <w:rPr>
          <w:rFonts w:ascii="Times New Roman" w:eastAsia="Times New Roman" w:hAnsi="Times New Roman" w:cs="Times New Roman"/>
          <w:color w:val="434343"/>
          <w:sz w:val="20"/>
          <w:szCs w:val="20"/>
          <w:shd w:val="clear" w:color="auto" w:fill="FFFFFF"/>
        </w:rPr>
        <w:t>capital construction projects</w:t>
      </w:r>
      <w:r w:rsidR="004576C9">
        <w:rPr>
          <w:rFonts w:ascii="Times New Roman" w:eastAsia="Times New Roman" w:hAnsi="Times New Roman" w:cs="Times New Roman"/>
          <w:color w:val="434343"/>
          <w:sz w:val="20"/>
          <w:szCs w:val="20"/>
          <w:shd w:val="clear" w:color="auto" w:fill="FFFFFF"/>
        </w:rPr>
        <w:t xml:space="preserve"> b</w:t>
      </w:r>
      <w:r w:rsidR="009B520F">
        <w:rPr>
          <w:rFonts w:ascii="Times New Roman" w:eastAsia="Times New Roman" w:hAnsi="Times New Roman" w:cs="Times New Roman"/>
          <w:color w:val="434343"/>
          <w:sz w:val="20"/>
          <w:szCs w:val="20"/>
          <w:shd w:val="clear" w:color="auto" w:fill="FFFFFF"/>
        </w:rPr>
        <w:t>ut a</w:t>
      </w:r>
      <w:r w:rsidR="00FB79AB">
        <w:rPr>
          <w:rFonts w:ascii="Times New Roman" w:eastAsia="Times New Roman" w:hAnsi="Times New Roman" w:cs="Times New Roman"/>
          <w:color w:val="434343"/>
          <w:sz w:val="20"/>
          <w:szCs w:val="20"/>
          <w:shd w:val="clear" w:color="auto" w:fill="FFFFFF"/>
        </w:rPr>
        <w:t xml:space="preserve">s the State’s share of higher education dollars plummeted, so too did </w:t>
      </w:r>
      <w:r w:rsidR="00A6318F">
        <w:rPr>
          <w:rFonts w:ascii="Times New Roman" w:eastAsia="Times New Roman" w:hAnsi="Times New Roman" w:cs="Times New Roman"/>
          <w:color w:val="434343"/>
          <w:sz w:val="20"/>
          <w:szCs w:val="20"/>
          <w:shd w:val="clear" w:color="auto" w:fill="FFFFFF"/>
        </w:rPr>
        <w:t xml:space="preserve">state </w:t>
      </w:r>
      <w:r w:rsidR="00FB79AB">
        <w:rPr>
          <w:rFonts w:ascii="Times New Roman" w:eastAsia="Times New Roman" w:hAnsi="Times New Roman" w:cs="Times New Roman"/>
          <w:color w:val="434343"/>
          <w:sz w:val="20"/>
          <w:szCs w:val="20"/>
          <w:shd w:val="clear" w:color="auto" w:fill="FFFFFF"/>
        </w:rPr>
        <w:t>money for capital construction projects</w:t>
      </w:r>
      <w:r w:rsidR="00A6318F">
        <w:rPr>
          <w:rFonts w:ascii="Times New Roman" w:eastAsia="Times New Roman" w:hAnsi="Times New Roman" w:cs="Times New Roman"/>
          <w:color w:val="434343"/>
          <w:sz w:val="20"/>
          <w:szCs w:val="20"/>
          <w:shd w:val="clear" w:color="auto" w:fill="FFFFFF"/>
        </w:rPr>
        <w:t>.  The Commission and General Assembly</w:t>
      </w:r>
      <w:r w:rsidR="004330E8">
        <w:rPr>
          <w:rFonts w:ascii="Times New Roman" w:eastAsia="Times New Roman" w:hAnsi="Times New Roman" w:cs="Times New Roman"/>
          <w:color w:val="434343"/>
          <w:sz w:val="20"/>
          <w:szCs w:val="20"/>
          <w:shd w:val="clear" w:color="auto" w:fill="FFFFFF"/>
        </w:rPr>
        <w:t>,</w:t>
      </w:r>
      <w:r w:rsidR="00980A9F">
        <w:rPr>
          <w:rFonts w:ascii="Times New Roman" w:eastAsia="Times New Roman" w:hAnsi="Times New Roman" w:cs="Times New Roman"/>
          <w:color w:val="434343"/>
          <w:sz w:val="20"/>
          <w:szCs w:val="20"/>
          <w:shd w:val="clear" w:color="auto" w:fill="FFFFFF"/>
        </w:rPr>
        <w:t xml:space="preserve"> shortly after the Great Recession</w:t>
      </w:r>
      <w:r w:rsidR="004330E8">
        <w:rPr>
          <w:rFonts w:ascii="Times New Roman" w:eastAsia="Times New Roman" w:hAnsi="Times New Roman" w:cs="Times New Roman"/>
          <w:color w:val="434343"/>
          <w:sz w:val="20"/>
          <w:szCs w:val="20"/>
          <w:shd w:val="clear" w:color="auto" w:fill="FFFFFF"/>
        </w:rPr>
        <w:t>,</w:t>
      </w:r>
      <w:r w:rsidR="00A6318F">
        <w:rPr>
          <w:rFonts w:ascii="Times New Roman" w:eastAsia="Times New Roman" w:hAnsi="Times New Roman" w:cs="Times New Roman"/>
          <w:color w:val="434343"/>
          <w:sz w:val="20"/>
          <w:szCs w:val="20"/>
          <w:shd w:val="clear" w:color="auto" w:fill="FFFFFF"/>
        </w:rPr>
        <w:t xml:space="preserve"> began requiring</w:t>
      </w:r>
      <w:r w:rsidR="00456CCE">
        <w:rPr>
          <w:rFonts w:ascii="Times New Roman" w:eastAsia="Times New Roman" w:hAnsi="Times New Roman" w:cs="Times New Roman"/>
          <w:color w:val="434343"/>
          <w:sz w:val="20"/>
          <w:szCs w:val="20"/>
          <w:shd w:val="clear" w:color="auto" w:fill="FFFFFF"/>
        </w:rPr>
        <w:t xml:space="preserve"> IHE</w:t>
      </w:r>
      <w:r w:rsidR="00980A9F">
        <w:rPr>
          <w:rFonts w:ascii="Times New Roman" w:eastAsia="Times New Roman" w:hAnsi="Times New Roman" w:cs="Times New Roman"/>
          <w:color w:val="434343"/>
          <w:sz w:val="20"/>
          <w:szCs w:val="20"/>
          <w:shd w:val="clear" w:color="auto" w:fill="FFFFFF"/>
        </w:rPr>
        <w:t>s</w:t>
      </w:r>
      <w:r w:rsidR="00456CCE">
        <w:rPr>
          <w:rFonts w:ascii="Times New Roman" w:eastAsia="Times New Roman" w:hAnsi="Times New Roman" w:cs="Times New Roman"/>
          <w:color w:val="434343"/>
          <w:sz w:val="20"/>
          <w:szCs w:val="20"/>
          <w:shd w:val="clear" w:color="auto" w:fill="FFFFFF"/>
        </w:rPr>
        <w:t xml:space="preserve"> to provide a percent match for capital construction and IT projects to </w:t>
      </w:r>
      <w:r w:rsidR="00980A9F">
        <w:rPr>
          <w:rFonts w:ascii="Times New Roman" w:eastAsia="Times New Roman" w:hAnsi="Times New Roman" w:cs="Times New Roman"/>
          <w:color w:val="434343"/>
          <w:sz w:val="20"/>
          <w:szCs w:val="20"/>
          <w:shd w:val="clear" w:color="auto" w:fill="FFFFFF"/>
        </w:rPr>
        <w:t xml:space="preserve">secure </w:t>
      </w:r>
      <w:r w:rsidR="004E416C">
        <w:rPr>
          <w:rFonts w:ascii="Times New Roman" w:eastAsia="Times New Roman" w:hAnsi="Times New Roman" w:cs="Times New Roman"/>
          <w:color w:val="434343"/>
          <w:sz w:val="20"/>
          <w:szCs w:val="20"/>
          <w:shd w:val="clear" w:color="auto" w:fill="FFFFFF"/>
        </w:rPr>
        <w:t xml:space="preserve">limited </w:t>
      </w:r>
      <w:r w:rsidR="00980A9F">
        <w:rPr>
          <w:rFonts w:ascii="Times New Roman" w:eastAsia="Times New Roman" w:hAnsi="Times New Roman" w:cs="Times New Roman"/>
          <w:color w:val="434343"/>
          <w:sz w:val="20"/>
          <w:szCs w:val="20"/>
          <w:shd w:val="clear" w:color="auto" w:fill="FFFFFF"/>
        </w:rPr>
        <w:t>state funds</w:t>
      </w:r>
      <w:r w:rsidR="00107240">
        <w:rPr>
          <w:rFonts w:ascii="Times New Roman" w:eastAsia="Times New Roman" w:hAnsi="Times New Roman" w:cs="Times New Roman"/>
          <w:color w:val="434343"/>
          <w:sz w:val="20"/>
          <w:szCs w:val="20"/>
          <w:shd w:val="clear" w:color="auto" w:fill="FFFFFF"/>
        </w:rPr>
        <w:t xml:space="preserve">.  As </w:t>
      </w:r>
      <w:r w:rsidR="009B520F">
        <w:rPr>
          <w:rFonts w:ascii="Times New Roman" w:eastAsia="Times New Roman" w:hAnsi="Times New Roman" w:cs="Times New Roman"/>
          <w:color w:val="434343"/>
          <w:sz w:val="20"/>
          <w:szCs w:val="20"/>
          <w:shd w:val="clear" w:color="auto" w:fill="FFFFFF"/>
        </w:rPr>
        <w:t xml:space="preserve">a </w:t>
      </w:r>
      <w:r w:rsidR="00107240">
        <w:rPr>
          <w:rFonts w:ascii="Times New Roman" w:eastAsia="Times New Roman" w:hAnsi="Times New Roman" w:cs="Times New Roman"/>
          <w:color w:val="434343"/>
          <w:sz w:val="20"/>
          <w:szCs w:val="20"/>
          <w:shd w:val="clear" w:color="auto" w:fill="FFFFFF"/>
        </w:rPr>
        <w:t xml:space="preserve">result, </w:t>
      </w:r>
      <w:r w:rsidR="008934C5">
        <w:rPr>
          <w:rFonts w:ascii="Times New Roman" w:eastAsia="Times New Roman" w:hAnsi="Times New Roman" w:cs="Times New Roman"/>
          <w:color w:val="434343"/>
          <w:sz w:val="20"/>
          <w:szCs w:val="20"/>
          <w:shd w:val="clear" w:color="auto" w:fill="FFFFFF"/>
        </w:rPr>
        <w:t>Colorado’s IHE</w:t>
      </w:r>
      <w:r w:rsidR="00107240">
        <w:rPr>
          <w:rFonts w:ascii="Times New Roman" w:eastAsia="Times New Roman" w:hAnsi="Times New Roman" w:cs="Times New Roman"/>
          <w:color w:val="434343"/>
          <w:sz w:val="20"/>
          <w:szCs w:val="20"/>
          <w:shd w:val="clear" w:color="auto" w:fill="FFFFFF"/>
        </w:rPr>
        <w:t>s</w:t>
      </w:r>
      <w:r w:rsidR="008934C5">
        <w:rPr>
          <w:rFonts w:ascii="Times New Roman" w:eastAsia="Times New Roman" w:hAnsi="Times New Roman" w:cs="Times New Roman"/>
          <w:color w:val="434343"/>
          <w:sz w:val="20"/>
          <w:szCs w:val="20"/>
          <w:shd w:val="clear" w:color="auto" w:fill="FFFFFF"/>
        </w:rPr>
        <w:t xml:space="preserve"> </w:t>
      </w:r>
      <w:r w:rsidR="00107240">
        <w:rPr>
          <w:rFonts w:ascii="Times New Roman" w:eastAsia="Times New Roman" w:hAnsi="Times New Roman" w:cs="Times New Roman"/>
          <w:color w:val="434343"/>
          <w:sz w:val="20"/>
          <w:szCs w:val="20"/>
          <w:shd w:val="clear" w:color="auto" w:fill="FFFFFF"/>
        </w:rPr>
        <w:t xml:space="preserve">now collectively </w:t>
      </w:r>
      <w:r w:rsidR="008934C5">
        <w:rPr>
          <w:rFonts w:ascii="Times New Roman" w:eastAsia="Times New Roman" w:hAnsi="Times New Roman" w:cs="Times New Roman"/>
          <w:color w:val="434343"/>
          <w:sz w:val="20"/>
          <w:szCs w:val="20"/>
          <w:shd w:val="clear" w:color="auto" w:fill="FFFFFF"/>
        </w:rPr>
        <w:t>carry</w:t>
      </w:r>
      <w:r w:rsidR="006E5745">
        <w:rPr>
          <w:rFonts w:ascii="Times New Roman" w:eastAsia="Times New Roman" w:hAnsi="Times New Roman" w:cs="Times New Roman"/>
          <w:color w:val="434343"/>
          <w:sz w:val="20"/>
          <w:szCs w:val="20"/>
          <w:shd w:val="clear" w:color="auto" w:fill="FFFFFF"/>
        </w:rPr>
        <w:t xml:space="preserve"> </w:t>
      </w:r>
      <w:r w:rsidR="008934C5">
        <w:rPr>
          <w:rFonts w:ascii="Times New Roman" w:eastAsia="Times New Roman" w:hAnsi="Times New Roman" w:cs="Times New Roman"/>
          <w:color w:val="434343"/>
          <w:sz w:val="20"/>
          <w:szCs w:val="20"/>
          <w:shd w:val="clear" w:color="auto" w:fill="FFFFFF"/>
        </w:rPr>
        <w:t>nearly $825 million in construction related debt</w:t>
      </w:r>
      <w:r w:rsidR="00D70116">
        <w:rPr>
          <w:rStyle w:val="EndnoteReference"/>
          <w:rFonts w:ascii="Times New Roman" w:eastAsia="Times New Roman" w:hAnsi="Times New Roman" w:cs="Times New Roman"/>
          <w:color w:val="434343"/>
          <w:sz w:val="20"/>
          <w:szCs w:val="20"/>
          <w:shd w:val="clear" w:color="auto" w:fill="FFFFFF"/>
        </w:rPr>
        <w:endnoteReference w:id="5"/>
      </w:r>
      <w:r w:rsidR="00CD76D7">
        <w:rPr>
          <w:rFonts w:ascii="Times New Roman" w:eastAsia="Times New Roman" w:hAnsi="Times New Roman" w:cs="Times New Roman"/>
          <w:color w:val="434343"/>
          <w:sz w:val="20"/>
          <w:szCs w:val="20"/>
          <w:shd w:val="clear" w:color="auto" w:fill="FFFFFF"/>
        </w:rPr>
        <w:t xml:space="preserve">, </w:t>
      </w:r>
      <w:r w:rsidR="00107240">
        <w:rPr>
          <w:rFonts w:ascii="Times New Roman" w:eastAsia="Times New Roman" w:hAnsi="Times New Roman" w:cs="Times New Roman"/>
          <w:color w:val="434343"/>
          <w:sz w:val="20"/>
          <w:szCs w:val="20"/>
          <w:shd w:val="clear" w:color="auto" w:fill="FFFFFF"/>
        </w:rPr>
        <w:t xml:space="preserve">financed with </w:t>
      </w:r>
      <w:r w:rsidR="003D7CF7">
        <w:rPr>
          <w:rFonts w:ascii="Times New Roman" w:eastAsia="Times New Roman" w:hAnsi="Times New Roman" w:cs="Times New Roman"/>
          <w:color w:val="434343"/>
          <w:sz w:val="20"/>
          <w:szCs w:val="20"/>
          <w:shd w:val="clear" w:color="auto" w:fill="FFFFFF"/>
        </w:rPr>
        <w:t xml:space="preserve">revenue bonds and/or certificates of participation </w:t>
      </w:r>
      <w:r w:rsidR="002B7959">
        <w:rPr>
          <w:rFonts w:ascii="Times New Roman" w:eastAsia="Times New Roman" w:hAnsi="Times New Roman" w:cs="Times New Roman"/>
          <w:color w:val="434343"/>
          <w:sz w:val="20"/>
          <w:szCs w:val="20"/>
          <w:shd w:val="clear" w:color="auto" w:fill="FFFFFF"/>
        </w:rPr>
        <w:t xml:space="preserve">often </w:t>
      </w:r>
      <w:r w:rsidR="003D7CF7">
        <w:rPr>
          <w:rFonts w:ascii="Times New Roman" w:eastAsia="Times New Roman" w:hAnsi="Times New Roman" w:cs="Times New Roman"/>
          <w:color w:val="434343"/>
          <w:sz w:val="20"/>
          <w:szCs w:val="20"/>
          <w:shd w:val="clear" w:color="auto" w:fill="FFFFFF"/>
        </w:rPr>
        <w:t>backed by student fees a</w:t>
      </w:r>
      <w:r w:rsidR="00A32216">
        <w:rPr>
          <w:rFonts w:ascii="Times New Roman" w:eastAsia="Times New Roman" w:hAnsi="Times New Roman" w:cs="Times New Roman"/>
          <w:color w:val="434343"/>
          <w:sz w:val="20"/>
          <w:szCs w:val="20"/>
          <w:shd w:val="clear" w:color="auto" w:fill="FFFFFF"/>
        </w:rPr>
        <w:t xml:space="preserve">nd </w:t>
      </w:r>
      <w:r w:rsidR="00932F98">
        <w:rPr>
          <w:rFonts w:ascii="Times New Roman" w:eastAsia="Times New Roman" w:hAnsi="Times New Roman" w:cs="Times New Roman"/>
          <w:color w:val="434343"/>
          <w:sz w:val="20"/>
          <w:szCs w:val="20"/>
          <w:shd w:val="clear" w:color="auto" w:fill="FFFFFF"/>
        </w:rPr>
        <w:t>“</w:t>
      </w:r>
      <w:r w:rsidR="00A32216">
        <w:rPr>
          <w:rFonts w:ascii="Times New Roman" w:eastAsia="Times New Roman" w:hAnsi="Times New Roman" w:cs="Times New Roman"/>
          <w:color w:val="434343"/>
          <w:sz w:val="20"/>
          <w:szCs w:val="20"/>
          <w:shd w:val="clear" w:color="auto" w:fill="FFFFFF"/>
        </w:rPr>
        <w:t>hopeful</w:t>
      </w:r>
      <w:r w:rsidR="00932F98">
        <w:rPr>
          <w:rFonts w:ascii="Times New Roman" w:eastAsia="Times New Roman" w:hAnsi="Times New Roman" w:cs="Times New Roman"/>
          <w:color w:val="434343"/>
          <w:sz w:val="20"/>
          <w:szCs w:val="20"/>
          <w:shd w:val="clear" w:color="auto" w:fill="FFFFFF"/>
        </w:rPr>
        <w:t>”</w:t>
      </w:r>
      <w:r w:rsidR="00A32216">
        <w:rPr>
          <w:rFonts w:ascii="Times New Roman" w:eastAsia="Times New Roman" w:hAnsi="Times New Roman" w:cs="Times New Roman"/>
          <w:color w:val="434343"/>
          <w:sz w:val="20"/>
          <w:szCs w:val="20"/>
          <w:shd w:val="clear" w:color="auto" w:fill="FFFFFF"/>
        </w:rPr>
        <w:t xml:space="preserve"> outside donations</w:t>
      </w:r>
      <w:r w:rsidR="00932F98">
        <w:rPr>
          <w:rFonts w:ascii="Times New Roman" w:eastAsia="Times New Roman" w:hAnsi="Times New Roman" w:cs="Times New Roman"/>
          <w:color w:val="434343"/>
          <w:sz w:val="20"/>
          <w:szCs w:val="20"/>
          <w:shd w:val="clear" w:color="auto" w:fill="FFFFFF"/>
        </w:rPr>
        <w:t xml:space="preserve"> and/or projected enrollment increases.  Overall declining enrollments and the added economic pressures of COVID-19 are </w:t>
      </w:r>
      <w:r w:rsidR="00594558">
        <w:rPr>
          <w:rFonts w:ascii="Times New Roman" w:eastAsia="Times New Roman" w:hAnsi="Times New Roman" w:cs="Times New Roman"/>
          <w:color w:val="434343"/>
          <w:sz w:val="20"/>
          <w:szCs w:val="20"/>
          <w:shd w:val="clear" w:color="auto" w:fill="FFFFFF"/>
        </w:rPr>
        <w:t>crippling IHEs ability to manage their debt ratios without making more dramatic and draconian cuts. Already one Colorado</w:t>
      </w:r>
      <w:r w:rsidR="005733DA">
        <w:rPr>
          <w:rFonts w:ascii="Times New Roman" w:eastAsia="Times New Roman" w:hAnsi="Times New Roman" w:cs="Times New Roman"/>
          <w:color w:val="434343"/>
          <w:sz w:val="20"/>
          <w:szCs w:val="20"/>
          <w:shd w:val="clear" w:color="auto" w:fill="FFFFFF"/>
        </w:rPr>
        <w:t xml:space="preserve"> IHE has been downgraded for t</w:t>
      </w:r>
      <w:r w:rsidR="009770B6">
        <w:rPr>
          <w:rFonts w:ascii="Times New Roman" w:eastAsia="Times New Roman" w:hAnsi="Times New Roman" w:cs="Times New Roman"/>
          <w:color w:val="434343"/>
          <w:sz w:val="20"/>
          <w:szCs w:val="20"/>
          <w:shd w:val="clear" w:color="auto" w:fill="FFFFFF"/>
        </w:rPr>
        <w:t xml:space="preserve">heir debt </w:t>
      </w:r>
      <w:r w:rsidR="00D02115">
        <w:rPr>
          <w:rFonts w:ascii="Times New Roman" w:eastAsia="Times New Roman" w:hAnsi="Times New Roman" w:cs="Times New Roman"/>
          <w:color w:val="434343"/>
          <w:sz w:val="20"/>
          <w:szCs w:val="20"/>
          <w:shd w:val="clear" w:color="auto" w:fill="FFFFFF"/>
        </w:rPr>
        <w:t>structure</w:t>
      </w:r>
      <w:r w:rsidR="00D70116">
        <w:rPr>
          <w:rFonts w:ascii="Times New Roman" w:eastAsia="Times New Roman" w:hAnsi="Times New Roman" w:cs="Times New Roman"/>
          <w:color w:val="434343"/>
          <w:sz w:val="20"/>
          <w:szCs w:val="20"/>
          <w:shd w:val="clear" w:color="auto" w:fill="FFFFFF"/>
        </w:rPr>
        <w:t>.</w:t>
      </w:r>
      <w:r w:rsidR="00E55DBD">
        <w:rPr>
          <w:rFonts w:ascii="Times New Roman" w:eastAsia="Times New Roman" w:hAnsi="Times New Roman" w:cs="Times New Roman"/>
          <w:color w:val="434343"/>
          <w:sz w:val="20"/>
          <w:szCs w:val="20"/>
          <w:shd w:val="clear" w:color="auto" w:fill="FFFFFF"/>
        </w:rPr>
        <w:t xml:space="preserve"> </w:t>
      </w:r>
      <w:r w:rsidR="00547082">
        <w:rPr>
          <w:rFonts w:ascii="Times New Roman" w:eastAsia="Times New Roman" w:hAnsi="Times New Roman" w:cs="Times New Roman"/>
          <w:color w:val="434343"/>
          <w:sz w:val="20"/>
          <w:szCs w:val="20"/>
          <w:shd w:val="clear" w:color="auto" w:fill="FFFFFF"/>
        </w:rPr>
        <w:t xml:space="preserve"> </w:t>
      </w:r>
    </w:p>
    <w:p w14:paraId="58D5A573" w14:textId="10164CA2" w:rsidR="001733EF" w:rsidRDefault="001733EF"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p>
    <w:p w14:paraId="6981C883" w14:textId="3E8500D7" w:rsidR="001733EF" w:rsidRPr="00FB4782" w:rsidRDefault="00B029E1" w:rsidP="00FB4782">
      <w:pPr>
        <w:shd w:val="clear" w:color="auto" w:fill="FFFFFF"/>
        <w:spacing w:after="0" w:line="240" w:lineRule="auto"/>
        <w:rPr>
          <w:rFonts w:ascii="Times New Roman" w:eastAsia="Times New Roman" w:hAnsi="Times New Roman" w:cs="Times New Roman"/>
          <w:color w:val="434343"/>
          <w:sz w:val="20"/>
          <w:szCs w:val="20"/>
          <w:shd w:val="clear" w:color="auto" w:fill="FFFFFF"/>
        </w:rPr>
      </w:pPr>
      <w:r w:rsidRPr="009D2B7C">
        <w:rPr>
          <w:rFonts w:ascii="Times New Roman" w:eastAsia="Times New Roman" w:hAnsi="Times New Roman" w:cs="Times New Roman"/>
          <w:color w:val="434343"/>
          <w:sz w:val="20"/>
          <w:szCs w:val="20"/>
          <w:shd w:val="clear" w:color="auto" w:fill="FFFFFF"/>
        </w:rPr>
        <w:t xml:space="preserve">Bottomline, Colorado IHEs fare poorly when compared to their counterparts in total revenue received.  Statewide, CO IHEs receive roughly 17% less total revenue than their peer institutions nationally, with MSU at a high of -52% and </w:t>
      </w:r>
      <w:r w:rsidR="00FB4782">
        <w:rPr>
          <w:rFonts w:ascii="Times New Roman" w:eastAsia="Times New Roman" w:hAnsi="Times New Roman" w:cs="Times New Roman"/>
          <w:color w:val="434343"/>
          <w:sz w:val="20"/>
          <w:szCs w:val="20"/>
          <w:shd w:val="clear" w:color="auto" w:fill="FFFFFF"/>
        </w:rPr>
        <w:t xml:space="preserve">Colorado Mesa </w:t>
      </w:r>
      <w:r w:rsidRPr="009D2B7C">
        <w:rPr>
          <w:rFonts w:ascii="Times New Roman" w:eastAsia="Times New Roman" w:hAnsi="Times New Roman" w:cs="Times New Roman"/>
          <w:color w:val="434343"/>
          <w:sz w:val="20"/>
          <w:szCs w:val="20"/>
          <w:shd w:val="clear" w:color="auto" w:fill="FFFFFF"/>
        </w:rPr>
        <w:t xml:space="preserve">University at just -4%.  Only </w:t>
      </w:r>
      <w:r>
        <w:rPr>
          <w:rFonts w:ascii="Times New Roman" w:eastAsia="Times New Roman" w:hAnsi="Times New Roman" w:cs="Times New Roman"/>
          <w:color w:val="434343"/>
          <w:sz w:val="20"/>
          <w:szCs w:val="20"/>
          <w:shd w:val="clear" w:color="auto" w:fill="FFFFFF"/>
        </w:rPr>
        <w:t xml:space="preserve">Colorado </w:t>
      </w:r>
      <w:r w:rsidRPr="009D2B7C">
        <w:rPr>
          <w:rFonts w:ascii="Times New Roman" w:eastAsia="Times New Roman" w:hAnsi="Times New Roman" w:cs="Times New Roman"/>
          <w:color w:val="434343"/>
          <w:sz w:val="20"/>
          <w:szCs w:val="20"/>
          <w:shd w:val="clear" w:color="auto" w:fill="FFFFFF"/>
        </w:rPr>
        <w:t>School of Mines is competitive with their peer group</w:t>
      </w:r>
      <w:r>
        <w:rPr>
          <w:rFonts w:ascii="Times New Roman" w:eastAsia="Times New Roman" w:hAnsi="Times New Roman" w:cs="Times New Roman"/>
          <w:color w:val="434343"/>
          <w:sz w:val="20"/>
          <w:szCs w:val="20"/>
          <w:shd w:val="clear" w:color="auto" w:fill="FFFFFF"/>
        </w:rPr>
        <w:t xml:space="preserve"> nationally</w:t>
      </w:r>
      <w:r w:rsidRPr="009D2B7C">
        <w:rPr>
          <w:rFonts w:ascii="Times New Roman" w:eastAsia="Times New Roman" w:hAnsi="Times New Roman" w:cs="Times New Roman"/>
          <w:color w:val="434343"/>
          <w:sz w:val="20"/>
          <w:szCs w:val="20"/>
          <w:shd w:val="clear" w:color="auto" w:fill="FFFFFF"/>
        </w:rPr>
        <w:t>.</w:t>
      </w:r>
    </w:p>
    <w:p w14:paraId="2DBBDF72" w14:textId="1B77DFC0" w:rsidR="001733EF" w:rsidRDefault="001733EF"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p>
    <w:p w14:paraId="2CC19E11" w14:textId="04AE69EA" w:rsidR="008F0422" w:rsidRPr="00D011F5" w:rsidRDefault="008F0422" w:rsidP="008F0422">
      <w:pPr>
        <w:shd w:val="clear" w:color="auto" w:fill="FFFFFF"/>
        <w:spacing w:after="0" w:line="240" w:lineRule="auto"/>
        <w:rPr>
          <w:rFonts w:ascii="Times New Roman" w:eastAsia="Times New Roman" w:hAnsi="Times New Roman" w:cs="Times New Roman"/>
          <w:color w:val="434343"/>
          <w:sz w:val="20"/>
          <w:szCs w:val="20"/>
          <w:shd w:val="clear" w:color="auto" w:fill="FFFFFF"/>
        </w:rPr>
      </w:pPr>
      <w:r w:rsidRPr="009D2B7C">
        <w:rPr>
          <w:rFonts w:ascii="Times New Roman" w:eastAsia="Times New Roman" w:hAnsi="Times New Roman" w:cs="Times New Roman"/>
          <w:b/>
          <w:bCs/>
          <w:color w:val="4F81BD"/>
          <w:sz w:val="20"/>
          <w:szCs w:val="20"/>
          <w:shd w:val="clear" w:color="auto" w:fill="FFFFFF"/>
        </w:rPr>
        <w:t xml:space="preserve">Financial Impact on Colorado Families:  </w:t>
      </w:r>
      <w:r w:rsidRPr="009D2B7C">
        <w:rPr>
          <w:rFonts w:ascii="Times New Roman" w:eastAsia="Times New Roman" w:hAnsi="Times New Roman" w:cs="Times New Roman"/>
          <w:color w:val="434343"/>
          <w:sz w:val="20"/>
          <w:szCs w:val="20"/>
          <w:shd w:val="clear" w:color="auto" w:fill="FFFFFF"/>
        </w:rPr>
        <w:t xml:space="preserve">The brunt of this </w:t>
      </w:r>
      <w:r w:rsidR="00835DAA" w:rsidRPr="009D2B7C">
        <w:rPr>
          <w:rFonts w:ascii="Times New Roman" w:eastAsia="Times New Roman" w:hAnsi="Times New Roman" w:cs="Times New Roman"/>
          <w:color w:val="434343"/>
          <w:sz w:val="20"/>
          <w:szCs w:val="20"/>
          <w:shd w:val="clear" w:color="auto" w:fill="FFFFFF"/>
        </w:rPr>
        <w:t xml:space="preserve">funding scenario </w:t>
      </w:r>
      <w:r w:rsidRPr="009D2B7C">
        <w:rPr>
          <w:rFonts w:ascii="Times New Roman" w:eastAsia="Times New Roman" w:hAnsi="Times New Roman" w:cs="Times New Roman"/>
          <w:color w:val="434343"/>
          <w:sz w:val="20"/>
          <w:szCs w:val="20"/>
          <w:shd w:val="clear" w:color="auto" w:fill="FFFFFF"/>
        </w:rPr>
        <w:t xml:space="preserve">has been felt by </w:t>
      </w:r>
      <w:r w:rsidR="00835DAA" w:rsidRPr="009D2B7C">
        <w:rPr>
          <w:rFonts w:ascii="Times New Roman" w:eastAsia="Times New Roman" w:hAnsi="Times New Roman" w:cs="Times New Roman"/>
          <w:color w:val="434343"/>
          <w:sz w:val="20"/>
          <w:szCs w:val="20"/>
          <w:shd w:val="clear" w:color="auto" w:fill="FFFFFF"/>
        </w:rPr>
        <w:t xml:space="preserve">Colorado </w:t>
      </w:r>
      <w:r w:rsidRPr="009D2B7C">
        <w:rPr>
          <w:rFonts w:ascii="Times New Roman" w:eastAsia="Times New Roman" w:hAnsi="Times New Roman" w:cs="Times New Roman"/>
          <w:color w:val="434343"/>
          <w:sz w:val="20"/>
          <w:szCs w:val="20"/>
          <w:shd w:val="clear" w:color="auto" w:fill="FFFFFF"/>
        </w:rPr>
        <w:t>students and families. A generation ago, Colorado paid for nearly 70</w:t>
      </w:r>
      <w:r w:rsidR="00FB1EEB" w:rsidRPr="009D2B7C">
        <w:rPr>
          <w:rFonts w:ascii="Times New Roman" w:eastAsia="Times New Roman" w:hAnsi="Times New Roman" w:cs="Times New Roman"/>
          <w:color w:val="434343"/>
          <w:sz w:val="20"/>
          <w:szCs w:val="20"/>
          <w:shd w:val="clear" w:color="auto" w:fill="FFFFFF"/>
        </w:rPr>
        <w:t xml:space="preserve"> percent</w:t>
      </w:r>
      <w:r w:rsidRPr="009D2B7C">
        <w:rPr>
          <w:rFonts w:ascii="Times New Roman" w:eastAsia="Times New Roman" w:hAnsi="Times New Roman" w:cs="Times New Roman"/>
          <w:color w:val="434343"/>
          <w:sz w:val="20"/>
          <w:szCs w:val="20"/>
          <w:shd w:val="clear" w:color="auto" w:fill="FFFFFF"/>
        </w:rPr>
        <w:t xml:space="preserve"> of college costs while students and families paid just over 30 percent. Today, the reverse is true</w:t>
      </w:r>
      <w:r w:rsidR="00FB1EEB" w:rsidRPr="009D2B7C">
        <w:rPr>
          <w:rFonts w:ascii="Times New Roman" w:eastAsia="Times New Roman" w:hAnsi="Times New Roman" w:cs="Times New Roman"/>
          <w:color w:val="434343"/>
          <w:sz w:val="20"/>
          <w:szCs w:val="20"/>
          <w:shd w:val="clear" w:color="auto" w:fill="FFFFFF"/>
        </w:rPr>
        <w:t>;</w:t>
      </w:r>
      <w:r w:rsidRPr="009D2B7C">
        <w:rPr>
          <w:rFonts w:ascii="Times New Roman" w:eastAsia="Times New Roman" w:hAnsi="Times New Roman" w:cs="Times New Roman"/>
          <w:color w:val="434343"/>
          <w:sz w:val="20"/>
          <w:szCs w:val="20"/>
          <w:shd w:val="clear" w:color="auto" w:fill="FFFFFF"/>
        </w:rPr>
        <w:t xml:space="preserve"> students and families pay nearly </w:t>
      </w:r>
      <w:r w:rsidRPr="009D2B7C">
        <w:rPr>
          <w:rFonts w:ascii="Times New Roman" w:eastAsia="Times New Roman" w:hAnsi="Times New Roman" w:cs="Times New Roman"/>
          <w:color w:val="434343"/>
          <w:sz w:val="20"/>
          <w:szCs w:val="20"/>
        </w:rPr>
        <w:t>59%</w:t>
      </w:r>
      <w:r w:rsidRPr="009D2B7C">
        <w:rPr>
          <w:rFonts w:ascii="Times New Roman" w:eastAsia="Times New Roman" w:hAnsi="Times New Roman" w:cs="Times New Roman"/>
          <w:color w:val="434343"/>
          <w:sz w:val="20"/>
          <w:szCs w:val="20"/>
          <w:shd w:val="clear" w:color="auto" w:fill="FFFFFF"/>
        </w:rPr>
        <w:t xml:space="preserve"> percent, down from a high in FY 2017/18 of 66%.   Meanwhile, the state now shoulders only 41% of the cost, up from FY 2018/19 where the state covered </w:t>
      </w:r>
      <w:r w:rsidR="006037A3" w:rsidRPr="009D2B7C">
        <w:rPr>
          <w:rFonts w:ascii="Times New Roman" w:eastAsia="Times New Roman" w:hAnsi="Times New Roman" w:cs="Times New Roman"/>
          <w:color w:val="434343"/>
          <w:sz w:val="20"/>
          <w:szCs w:val="20"/>
          <w:shd w:val="clear" w:color="auto" w:fill="FFFFFF"/>
        </w:rPr>
        <w:t xml:space="preserve">only </w:t>
      </w:r>
      <w:r w:rsidRPr="009D2B7C">
        <w:rPr>
          <w:rFonts w:ascii="Times New Roman" w:eastAsia="Times New Roman" w:hAnsi="Times New Roman" w:cs="Times New Roman"/>
          <w:color w:val="434343"/>
          <w:sz w:val="20"/>
          <w:szCs w:val="20"/>
          <w:shd w:val="clear" w:color="auto" w:fill="FFFFFF"/>
        </w:rPr>
        <w:t>34% of the cost.</w:t>
      </w:r>
      <w:r w:rsidR="00951763" w:rsidRPr="009D2B7C">
        <w:rPr>
          <w:rStyle w:val="EndnoteReference"/>
          <w:rFonts w:ascii="Times New Roman" w:eastAsia="Times New Roman" w:hAnsi="Times New Roman" w:cs="Times New Roman"/>
          <w:color w:val="434343"/>
          <w:sz w:val="20"/>
          <w:szCs w:val="20"/>
          <w:shd w:val="clear" w:color="auto" w:fill="FFFFFF"/>
        </w:rPr>
        <w:endnoteReference w:id="6"/>
      </w:r>
      <w:r w:rsidRPr="009D2B7C">
        <w:rPr>
          <w:rFonts w:ascii="Times New Roman" w:eastAsia="Times New Roman" w:hAnsi="Times New Roman" w:cs="Times New Roman"/>
          <w:color w:val="434343"/>
          <w:sz w:val="20"/>
          <w:szCs w:val="20"/>
          <w:shd w:val="clear" w:color="auto" w:fill="FFFFFF"/>
        </w:rPr>
        <w:t xml:space="preserve">  Essentially, the state’s decreasing share of revenue places a higher premium on international and out-of-state students </w:t>
      </w:r>
      <w:r w:rsidRPr="009D2B7C">
        <w:rPr>
          <w:rFonts w:ascii="Times New Roman" w:eastAsia="Times New Roman" w:hAnsi="Times New Roman" w:cs="Times New Roman"/>
          <w:i/>
          <w:iCs/>
          <w:color w:val="434343"/>
          <w:sz w:val="20"/>
          <w:szCs w:val="20"/>
          <w:shd w:val="clear" w:color="auto" w:fill="FFFFFF"/>
        </w:rPr>
        <w:t>(for those IHEs that can attract them in first place)</w:t>
      </w:r>
      <w:r w:rsidRPr="009D2B7C">
        <w:rPr>
          <w:rFonts w:ascii="Times New Roman" w:eastAsia="Times New Roman" w:hAnsi="Times New Roman" w:cs="Times New Roman"/>
          <w:color w:val="434343"/>
          <w:sz w:val="20"/>
          <w:szCs w:val="20"/>
          <w:shd w:val="clear" w:color="auto" w:fill="FFFFFF"/>
        </w:rPr>
        <w:t xml:space="preserve"> who pay </w:t>
      </w:r>
      <w:r w:rsidR="00877C57">
        <w:rPr>
          <w:rFonts w:ascii="Times New Roman" w:eastAsia="Times New Roman" w:hAnsi="Times New Roman" w:cs="Times New Roman"/>
          <w:color w:val="434343"/>
          <w:sz w:val="20"/>
          <w:szCs w:val="20"/>
          <w:shd w:val="clear" w:color="auto" w:fill="FFFFFF"/>
        </w:rPr>
        <w:t>higher tuition</w:t>
      </w:r>
      <w:r w:rsidRPr="009D2B7C">
        <w:rPr>
          <w:rFonts w:ascii="Times New Roman" w:eastAsia="Times New Roman" w:hAnsi="Times New Roman" w:cs="Times New Roman"/>
          <w:color w:val="434343"/>
          <w:sz w:val="20"/>
          <w:szCs w:val="20"/>
          <w:shd w:val="clear" w:color="auto" w:fill="FFFFFF"/>
        </w:rPr>
        <w:t xml:space="preserve">.  </w:t>
      </w:r>
      <w:r w:rsidRPr="009D2B7C">
        <w:rPr>
          <w:rFonts w:ascii="Times New Roman" w:eastAsia="Times New Roman" w:hAnsi="Times New Roman" w:cs="Times New Roman"/>
          <w:color w:val="434343"/>
          <w:sz w:val="20"/>
          <w:szCs w:val="20"/>
        </w:rPr>
        <w:t>Non-resident student FTE across the CU System was 23.3% of its overall student enrollment in 2001 and is now 28.7% in 2019</w:t>
      </w:r>
      <w:r w:rsidR="00AC63B2" w:rsidRPr="009D2B7C">
        <w:rPr>
          <w:rStyle w:val="EndnoteReference"/>
          <w:rFonts w:ascii="Times New Roman" w:eastAsia="Times New Roman" w:hAnsi="Times New Roman" w:cs="Times New Roman"/>
          <w:color w:val="434343"/>
          <w:sz w:val="20"/>
          <w:szCs w:val="20"/>
        </w:rPr>
        <w:endnoteReference w:id="7"/>
      </w:r>
      <w:r w:rsidRPr="009D2B7C">
        <w:rPr>
          <w:rFonts w:ascii="Times New Roman" w:eastAsia="Times New Roman" w:hAnsi="Times New Roman" w:cs="Times New Roman"/>
          <w:color w:val="434343"/>
          <w:sz w:val="20"/>
          <w:szCs w:val="20"/>
        </w:rPr>
        <w:t xml:space="preserve">.  </w:t>
      </w:r>
      <w:r w:rsidR="00825DF6">
        <w:rPr>
          <w:rFonts w:ascii="Times New Roman" w:eastAsia="Times New Roman" w:hAnsi="Times New Roman" w:cs="Times New Roman"/>
          <w:color w:val="434343"/>
          <w:sz w:val="20"/>
          <w:szCs w:val="20"/>
        </w:rPr>
        <w:t>S</w:t>
      </w:r>
      <w:r w:rsidRPr="009D2B7C">
        <w:rPr>
          <w:rFonts w:ascii="Times New Roman" w:eastAsia="Times New Roman" w:hAnsi="Times New Roman" w:cs="Times New Roman"/>
          <w:color w:val="434343"/>
          <w:sz w:val="20"/>
          <w:szCs w:val="20"/>
        </w:rPr>
        <w:t>ome of Colorado’s rural IHEs</w:t>
      </w:r>
      <w:r w:rsidR="00D3168F">
        <w:rPr>
          <w:rFonts w:ascii="Times New Roman" w:eastAsia="Times New Roman" w:hAnsi="Times New Roman" w:cs="Times New Roman"/>
          <w:color w:val="434343"/>
          <w:sz w:val="20"/>
          <w:szCs w:val="20"/>
        </w:rPr>
        <w:t>, however,</w:t>
      </w:r>
      <w:r w:rsidRPr="009D2B7C">
        <w:rPr>
          <w:rFonts w:ascii="Times New Roman" w:eastAsia="Times New Roman" w:hAnsi="Times New Roman" w:cs="Times New Roman"/>
          <w:color w:val="434343"/>
          <w:sz w:val="20"/>
          <w:szCs w:val="20"/>
        </w:rPr>
        <w:t xml:space="preserve"> have more difficulty attracting </w:t>
      </w:r>
      <w:r w:rsidR="00D3168F">
        <w:rPr>
          <w:rFonts w:ascii="Times New Roman" w:eastAsia="Times New Roman" w:hAnsi="Times New Roman" w:cs="Times New Roman"/>
          <w:color w:val="434343"/>
          <w:sz w:val="20"/>
          <w:szCs w:val="20"/>
        </w:rPr>
        <w:t>i</w:t>
      </w:r>
      <w:r w:rsidRPr="009D2B7C">
        <w:rPr>
          <w:rFonts w:ascii="Times New Roman" w:eastAsia="Times New Roman" w:hAnsi="Times New Roman" w:cs="Times New Roman"/>
          <w:color w:val="434343"/>
          <w:sz w:val="20"/>
          <w:szCs w:val="20"/>
        </w:rPr>
        <w:t>nternational and out-of-state students.  Mesa University’s non-resident population is roughly 14%</w:t>
      </w:r>
      <w:r w:rsidR="004E1C15" w:rsidRPr="009D2B7C">
        <w:rPr>
          <w:rStyle w:val="EndnoteReference"/>
          <w:rFonts w:ascii="Times New Roman" w:eastAsia="Times New Roman" w:hAnsi="Times New Roman" w:cs="Times New Roman"/>
          <w:color w:val="434343"/>
          <w:sz w:val="20"/>
          <w:szCs w:val="20"/>
        </w:rPr>
        <w:endnoteReference w:id="8"/>
      </w:r>
      <w:r w:rsidRPr="009D2B7C">
        <w:rPr>
          <w:rFonts w:ascii="Times New Roman" w:eastAsia="Times New Roman" w:hAnsi="Times New Roman" w:cs="Times New Roman"/>
          <w:color w:val="434343"/>
          <w:sz w:val="20"/>
          <w:szCs w:val="20"/>
        </w:rPr>
        <w:t xml:space="preserve"> of overall enrollment, and UNCs non-resident enrollment is 8.4%</w:t>
      </w:r>
      <w:r w:rsidR="004E1C15" w:rsidRPr="009D2B7C">
        <w:rPr>
          <w:rStyle w:val="EndnoteReference"/>
          <w:rFonts w:ascii="Times New Roman" w:eastAsia="Times New Roman" w:hAnsi="Times New Roman" w:cs="Times New Roman"/>
          <w:color w:val="434343"/>
          <w:sz w:val="20"/>
          <w:szCs w:val="20"/>
        </w:rPr>
        <w:endnoteReference w:id="9"/>
      </w:r>
      <w:r w:rsidRPr="009D2B7C">
        <w:rPr>
          <w:rFonts w:ascii="Times New Roman" w:eastAsia="Times New Roman" w:hAnsi="Times New Roman" w:cs="Times New Roman"/>
          <w:color w:val="434343"/>
          <w:sz w:val="20"/>
          <w:szCs w:val="20"/>
        </w:rPr>
        <w:t xml:space="preserve"> of its total undergraduate enrollment.  </w:t>
      </w:r>
      <w:r w:rsidR="00693E2F" w:rsidRPr="00693E2F">
        <w:rPr>
          <w:rFonts w:ascii="Times New Roman" w:eastAsia="Times New Roman" w:hAnsi="Times New Roman" w:cs="Times New Roman"/>
          <w:color w:val="FF0000"/>
          <w:sz w:val="20"/>
          <w:szCs w:val="20"/>
          <w:highlight w:val="yellow"/>
        </w:rPr>
        <w:t>FIND Stat for school with lowest out</w:t>
      </w:r>
      <w:r w:rsidR="001C1A73">
        <w:rPr>
          <w:rFonts w:ascii="Times New Roman" w:eastAsia="Times New Roman" w:hAnsi="Times New Roman" w:cs="Times New Roman"/>
          <w:color w:val="FF0000"/>
          <w:sz w:val="20"/>
          <w:szCs w:val="20"/>
          <w:highlight w:val="yellow"/>
        </w:rPr>
        <w:t>-</w:t>
      </w:r>
      <w:r w:rsidR="00693E2F" w:rsidRPr="00693E2F">
        <w:rPr>
          <w:rFonts w:ascii="Times New Roman" w:eastAsia="Times New Roman" w:hAnsi="Times New Roman" w:cs="Times New Roman"/>
          <w:color w:val="FF0000"/>
          <w:sz w:val="20"/>
          <w:szCs w:val="20"/>
          <w:highlight w:val="yellow"/>
        </w:rPr>
        <w:t xml:space="preserve"> of</w:t>
      </w:r>
      <w:r w:rsidR="001C1A73">
        <w:rPr>
          <w:rFonts w:ascii="Times New Roman" w:eastAsia="Times New Roman" w:hAnsi="Times New Roman" w:cs="Times New Roman"/>
          <w:color w:val="FF0000"/>
          <w:sz w:val="20"/>
          <w:szCs w:val="20"/>
          <w:highlight w:val="yellow"/>
        </w:rPr>
        <w:t>-</w:t>
      </w:r>
      <w:r w:rsidR="00693E2F" w:rsidRPr="00693E2F">
        <w:rPr>
          <w:rFonts w:ascii="Times New Roman" w:eastAsia="Times New Roman" w:hAnsi="Times New Roman" w:cs="Times New Roman"/>
          <w:color w:val="FF0000"/>
          <w:sz w:val="20"/>
          <w:szCs w:val="20"/>
          <w:highlight w:val="yellow"/>
        </w:rPr>
        <w:t>state enrollment and use here instead</w:t>
      </w:r>
      <w:r w:rsidR="001C1A73">
        <w:rPr>
          <w:rFonts w:ascii="Times New Roman" w:eastAsia="Times New Roman" w:hAnsi="Times New Roman" w:cs="Times New Roman"/>
          <w:color w:val="FF0000"/>
          <w:sz w:val="20"/>
          <w:szCs w:val="20"/>
          <w:highlight w:val="yellow"/>
        </w:rPr>
        <w:t xml:space="preserve"> of prior sentence-also need to update endnotes</w:t>
      </w:r>
      <w:r w:rsidR="00693E2F" w:rsidRPr="00693E2F">
        <w:rPr>
          <w:rFonts w:ascii="Times New Roman" w:eastAsia="Times New Roman" w:hAnsi="Times New Roman" w:cs="Times New Roman"/>
          <w:color w:val="FF0000"/>
          <w:sz w:val="20"/>
          <w:szCs w:val="20"/>
          <w:highlight w:val="yellow"/>
        </w:rPr>
        <w:t>.</w:t>
      </w:r>
    </w:p>
    <w:p w14:paraId="1AD9AC8C"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1F75F4B" w14:textId="463CB3B5" w:rsidR="00AD494E" w:rsidRDefault="00F06D25" w:rsidP="008F0422">
      <w:pPr>
        <w:shd w:val="clear" w:color="auto" w:fill="FFFFFF"/>
        <w:spacing w:after="0" w:line="240" w:lineRule="auto"/>
        <w:rPr>
          <w:rFonts w:ascii="Times New Roman" w:hAnsi="Times New Roman" w:cs="Times New Roman"/>
          <w:color w:val="434343"/>
          <w:sz w:val="20"/>
          <w:szCs w:val="20"/>
          <w:shd w:val="clear" w:color="auto" w:fill="FFFFFF"/>
        </w:rPr>
      </w:pPr>
      <w:r w:rsidRPr="009D2B7C">
        <w:rPr>
          <w:rFonts w:ascii="Times New Roman" w:eastAsia="Times New Roman" w:hAnsi="Times New Roman" w:cs="Times New Roman"/>
          <w:color w:val="434343"/>
          <w:sz w:val="20"/>
          <w:szCs w:val="20"/>
          <w:shd w:val="clear" w:color="auto" w:fill="FFFFFF"/>
        </w:rPr>
        <w:t>Meanwhile,</w:t>
      </w:r>
      <w:r w:rsidR="008F0422" w:rsidRPr="009D2B7C">
        <w:rPr>
          <w:rFonts w:ascii="Times New Roman" w:eastAsia="Times New Roman" w:hAnsi="Times New Roman" w:cs="Times New Roman"/>
          <w:color w:val="434343"/>
          <w:sz w:val="20"/>
          <w:szCs w:val="20"/>
          <w:shd w:val="clear" w:color="auto" w:fill="FFFFFF"/>
        </w:rPr>
        <w:t xml:space="preserve"> the federal investment </w:t>
      </w:r>
      <w:r w:rsidRPr="009D2B7C">
        <w:rPr>
          <w:rFonts w:ascii="Times New Roman" w:eastAsia="Times New Roman" w:hAnsi="Times New Roman" w:cs="Times New Roman"/>
          <w:color w:val="434343"/>
          <w:sz w:val="20"/>
          <w:szCs w:val="20"/>
          <w:shd w:val="clear" w:color="auto" w:fill="FFFFFF"/>
        </w:rPr>
        <w:t>in higher education</w:t>
      </w:r>
      <w:r w:rsidR="00212FF7">
        <w:rPr>
          <w:rFonts w:ascii="Times New Roman" w:eastAsia="Times New Roman" w:hAnsi="Times New Roman" w:cs="Times New Roman"/>
          <w:color w:val="434343"/>
          <w:sz w:val="20"/>
          <w:szCs w:val="20"/>
          <w:shd w:val="clear" w:color="auto" w:fill="FFFFFF"/>
        </w:rPr>
        <w:t>,</w:t>
      </w:r>
      <w:r w:rsidRPr="009D2B7C">
        <w:rPr>
          <w:rFonts w:ascii="Times New Roman" w:eastAsia="Times New Roman" w:hAnsi="Times New Roman" w:cs="Times New Roman"/>
          <w:color w:val="434343"/>
          <w:sz w:val="20"/>
          <w:szCs w:val="20"/>
          <w:shd w:val="clear" w:color="auto" w:fill="FFFFFF"/>
        </w:rPr>
        <w:t xml:space="preserve"> </w:t>
      </w:r>
      <w:r w:rsidR="005D145A" w:rsidRPr="009D2B7C">
        <w:rPr>
          <w:rFonts w:ascii="Times New Roman" w:eastAsia="Times New Roman" w:hAnsi="Times New Roman" w:cs="Times New Roman"/>
          <w:color w:val="434343"/>
          <w:sz w:val="20"/>
          <w:szCs w:val="20"/>
          <w:shd w:val="clear" w:color="auto" w:fill="FFFFFF"/>
        </w:rPr>
        <w:t>mainly through federal student loans</w:t>
      </w:r>
      <w:r w:rsidR="00212FF7">
        <w:rPr>
          <w:rFonts w:ascii="Times New Roman" w:eastAsia="Times New Roman" w:hAnsi="Times New Roman" w:cs="Times New Roman"/>
          <w:color w:val="434343"/>
          <w:sz w:val="20"/>
          <w:szCs w:val="20"/>
          <w:shd w:val="clear" w:color="auto" w:fill="FFFFFF"/>
        </w:rPr>
        <w:t>,</w:t>
      </w:r>
      <w:r w:rsidR="005D145A" w:rsidRPr="009D2B7C">
        <w:rPr>
          <w:rFonts w:ascii="Times New Roman" w:eastAsia="Times New Roman" w:hAnsi="Times New Roman" w:cs="Times New Roman"/>
          <w:color w:val="434343"/>
          <w:sz w:val="20"/>
          <w:szCs w:val="20"/>
          <w:shd w:val="clear" w:color="auto" w:fill="FFFFFF"/>
        </w:rPr>
        <w:t xml:space="preserve"> </w:t>
      </w:r>
      <w:r w:rsidR="008F0422" w:rsidRPr="009D2B7C">
        <w:rPr>
          <w:rFonts w:ascii="Times New Roman" w:eastAsia="Times New Roman" w:hAnsi="Times New Roman" w:cs="Times New Roman"/>
          <w:color w:val="434343"/>
          <w:sz w:val="20"/>
          <w:szCs w:val="20"/>
          <w:shd w:val="clear" w:color="auto" w:fill="FFFFFF"/>
        </w:rPr>
        <w:t xml:space="preserve">has grown significantly. Between 2000 to 2012, revenue from federal </w:t>
      </w:r>
      <w:r w:rsidR="00B672DF" w:rsidRPr="009D2B7C">
        <w:rPr>
          <w:rFonts w:ascii="Times New Roman" w:eastAsia="Times New Roman" w:hAnsi="Times New Roman" w:cs="Times New Roman"/>
          <w:color w:val="434343"/>
          <w:sz w:val="20"/>
          <w:szCs w:val="20"/>
          <w:shd w:val="clear" w:color="auto" w:fill="FFFFFF"/>
        </w:rPr>
        <w:t xml:space="preserve">funds </w:t>
      </w:r>
      <w:r w:rsidR="008F0422" w:rsidRPr="009D2B7C">
        <w:rPr>
          <w:rFonts w:ascii="Times New Roman" w:eastAsia="Times New Roman" w:hAnsi="Times New Roman" w:cs="Times New Roman"/>
          <w:color w:val="434343"/>
          <w:sz w:val="20"/>
          <w:szCs w:val="20"/>
          <w:shd w:val="clear" w:color="auto" w:fill="FFFFFF"/>
        </w:rPr>
        <w:t xml:space="preserve">grew by 32 percent while state revenue </w:t>
      </w:r>
      <w:r w:rsidR="00B672DF" w:rsidRPr="009D2B7C">
        <w:rPr>
          <w:rFonts w:ascii="Times New Roman" w:eastAsia="Times New Roman" w:hAnsi="Times New Roman" w:cs="Times New Roman"/>
          <w:color w:val="434343"/>
          <w:sz w:val="20"/>
          <w:szCs w:val="20"/>
          <w:shd w:val="clear" w:color="auto" w:fill="FFFFFF"/>
        </w:rPr>
        <w:t>decreased</w:t>
      </w:r>
      <w:r w:rsidR="008F0422" w:rsidRPr="009D2B7C">
        <w:rPr>
          <w:rFonts w:ascii="Times New Roman" w:eastAsia="Times New Roman" w:hAnsi="Times New Roman" w:cs="Times New Roman"/>
          <w:color w:val="434343"/>
          <w:sz w:val="20"/>
          <w:szCs w:val="20"/>
          <w:shd w:val="clear" w:color="auto" w:fill="FFFFFF"/>
        </w:rPr>
        <w:t xml:space="preserve"> 37 percent. </w:t>
      </w:r>
      <w:r w:rsidR="00E91174" w:rsidRPr="009D2B7C">
        <w:rPr>
          <w:rFonts w:ascii="Times New Roman" w:eastAsia="Times New Roman" w:hAnsi="Times New Roman" w:cs="Times New Roman"/>
          <w:color w:val="434343"/>
          <w:sz w:val="20"/>
          <w:szCs w:val="20"/>
          <w:shd w:val="clear" w:color="auto" w:fill="FFFFFF"/>
        </w:rPr>
        <w:t>“</w:t>
      </w:r>
      <w:r w:rsidR="008F0422" w:rsidRPr="009D2B7C">
        <w:rPr>
          <w:rFonts w:ascii="Times New Roman" w:eastAsia="Times New Roman" w:hAnsi="Times New Roman" w:cs="Times New Roman"/>
          <w:color w:val="434343"/>
          <w:sz w:val="20"/>
          <w:szCs w:val="20"/>
          <w:shd w:val="clear" w:color="auto" w:fill="FFFFFF"/>
        </w:rPr>
        <w:t>While these numbers don’t include private loans, several studies find the cost of tuition goes up partly because of the virtually unlimited supply of both federal and private loans</w:t>
      </w:r>
      <w:r w:rsidR="00E91174" w:rsidRPr="009D2B7C">
        <w:rPr>
          <w:rFonts w:ascii="Times New Roman" w:eastAsia="Times New Roman" w:hAnsi="Times New Roman" w:cs="Times New Roman"/>
          <w:color w:val="434343"/>
          <w:sz w:val="20"/>
          <w:szCs w:val="20"/>
          <w:shd w:val="clear" w:color="auto" w:fill="FFFFFF"/>
        </w:rPr>
        <w:t>”</w:t>
      </w:r>
      <w:r w:rsidR="008F0422" w:rsidRPr="009D2B7C">
        <w:rPr>
          <w:rFonts w:ascii="Times New Roman" w:eastAsia="Times New Roman" w:hAnsi="Times New Roman" w:cs="Times New Roman"/>
          <w:color w:val="434343"/>
          <w:sz w:val="20"/>
          <w:szCs w:val="20"/>
          <w:shd w:val="clear" w:color="auto" w:fill="FFFFFF"/>
        </w:rPr>
        <w:t>.</w:t>
      </w:r>
      <w:r w:rsidR="00F92DFE" w:rsidRPr="009D2B7C">
        <w:rPr>
          <w:rStyle w:val="EndnoteReference"/>
          <w:rFonts w:ascii="Times New Roman" w:eastAsia="Times New Roman" w:hAnsi="Times New Roman" w:cs="Times New Roman"/>
          <w:color w:val="434343"/>
          <w:sz w:val="20"/>
          <w:szCs w:val="20"/>
          <w:shd w:val="clear" w:color="auto" w:fill="FFFFFF"/>
        </w:rPr>
        <w:endnoteReference w:id="10"/>
      </w:r>
      <w:r w:rsidR="009C6AA6" w:rsidRPr="009C6AA6">
        <w:rPr>
          <w:rFonts w:ascii="Times New Roman" w:eastAsia="Times New Roman" w:hAnsi="Times New Roman" w:cs="Times New Roman"/>
          <w:color w:val="434343"/>
          <w:sz w:val="20"/>
          <w:szCs w:val="20"/>
          <w:shd w:val="clear" w:color="auto" w:fill="FFFFFF"/>
        </w:rPr>
        <w:t xml:space="preserve"> </w:t>
      </w:r>
      <w:r w:rsidR="009C6AA6">
        <w:rPr>
          <w:rFonts w:ascii="Times New Roman" w:eastAsia="Times New Roman" w:hAnsi="Times New Roman" w:cs="Times New Roman"/>
          <w:color w:val="434343"/>
          <w:sz w:val="20"/>
          <w:szCs w:val="20"/>
          <w:shd w:val="clear" w:color="auto" w:fill="FFFFFF"/>
        </w:rPr>
        <w:t xml:space="preserve"> </w:t>
      </w:r>
      <w:r w:rsidR="009C6AA6" w:rsidRPr="009D2B7C">
        <w:rPr>
          <w:rFonts w:ascii="Times New Roman" w:eastAsia="Times New Roman" w:hAnsi="Times New Roman" w:cs="Times New Roman"/>
          <w:color w:val="434343"/>
          <w:sz w:val="20"/>
          <w:szCs w:val="20"/>
          <w:shd w:val="clear" w:color="auto" w:fill="FFFFFF"/>
        </w:rPr>
        <w:t>Student loan debt in Colorado, for instance, has grown 176% since 2007, reaching $26.4 billion and placing Colorado 36th in the nation</w:t>
      </w:r>
      <w:r w:rsidR="009C6AA6" w:rsidRPr="009D2B7C">
        <w:rPr>
          <w:rStyle w:val="EndnoteReference"/>
          <w:rFonts w:ascii="Times New Roman" w:eastAsia="Times New Roman" w:hAnsi="Times New Roman" w:cs="Times New Roman"/>
          <w:color w:val="434343"/>
          <w:sz w:val="20"/>
          <w:szCs w:val="20"/>
          <w:shd w:val="clear" w:color="auto" w:fill="FFFFFF"/>
        </w:rPr>
        <w:endnoteReference w:id="11"/>
      </w:r>
      <w:r w:rsidR="009C6AA6" w:rsidRPr="009D2B7C">
        <w:rPr>
          <w:rFonts w:ascii="Times New Roman" w:eastAsia="Times New Roman" w:hAnsi="Times New Roman" w:cs="Times New Roman"/>
          <w:color w:val="434343"/>
          <w:sz w:val="20"/>
          <w:szCs w:val="20"/>
          <w:shd w:val="clear" w:color="auto" w:fill="FFFFFF"/>
        </w:rPr>
        <w:t>.</w:t>
      </w:r>
      <w:r w:rsidR="009C6AA6" w:rsidRPr="009D2B7C">
        <w:rPr>
          <w:rFonts w:ascii="Times New Roman" w:eastAsia="Times New Roman" w:hAnsi="Times New Roman" w:cs="Times New Roman"/>
          <w:color w:val="B6D7A8"/>
          <w:sz w:val="20"/>
          <w:szCs w:val="20"/>
          <w:shd w:val="clear" w:color="auto" w:fill="FFFFFF"/>
        </w:rPr>
        <w:t xml:space="preserve"> </w:t>
      </w:r>
      <w:r w:rsidR="009C6AA6" w:rsidRPr="009D2B7C">
        <w:rPr>
          <w:rFonts w:ascii="Times New Roman" w:eastAsia="Times New Roman" w:hAnsi="Times New Roman" w:cs="Times New Roman"/>
          <w:color w:val="434343"/>
          <w:sz w:val="20"/>
          <w:szCs w:val="20"/>
          <w:shd w:val="clear" w:color="auto" w:fill="FFFFFF"/>
        </w:rPr>
        <w:t> “For the 2017-2018 fiscal year, 66.9 percent of bachelor’s degree students attending Colorado’s public institutions graduated with debt, an average of $23,425. Of those earning an associate degree, 55 percent graduated with debt</w:t>
      </w:r>
      <w:r w:rsidR="009C6AA6">
        <w:rPr>
          <w:rFonts w:ascii="Times New Roman" w:eastAsia="Times New Roman" w:hAnsi="Times New Roman" w:cs="Times New Roman"/>
          <w:color w:val="434343"/>
          <w:sz w:val="20"/>
          <w:szCs w:val="20"/>
          <w:shd w:val="clear" w:color="auto" w:fill="FFFFFF"/>
        </w:rPr>
        <w:t>,</w:t>
      </w:r>
      <w:r w:rsidR="009C6AA6" w:rsidRPr="009D2B7C">
        <w:rPr>
          <w:rFonts w:ascii="Times New Roman" w:eastAsia="Times New Roman" w:hAnsi="Times New Roman" w:cs="Times New Roman"/>
          <w:color w:val="434343"/>
          <w:sz w:val="20"/>
          <w:szCs w:val="20"/>
          <w:shd w:val="clear" w:color="auto" w:fill="FFFFFF"/>
        </w:rPr>
        <w:t xml:space="preserve"> with an average amount of $13,261”</w:t>
      </w:r>
      <w:r w:rsidR="009C6AA6" w:rsidRPr="009D2B7C">
        <w:rPr>
          <w:rStyle w:val="EndnoteReference"/>
          <w:rFonts w:ascii="Times New Roman" w:eastAsia="Times New Roman" w:hAnsi="Times New Roman" w:cs="Times New Roman"/>
          <w:color w:val="434343"/>
          <w:sz w:val="20"/>
          <w:szCs w:val="20"/>
          <w:shd w:val="clear" w:color="auto" w:fill="FFFFFF"/>
        </w:rPr>
        <w:endnoteReference w:id="12"/>
      </w:r>
      <w:r w:rsidR="009C6AA6" w:rsidRPr="009D2B7C">
        <w:rPr>
          <w:rFonts w:ascii="Times New Roman" w:eastAsia="Times New Roman" w:hAnsi="Times New Roman" w:cs="Times New Roman"/>
          <w:color w:val="434343"/>
          <w:sz w:val="20"/>
          <w:szCs w:val="20"/>
          <w:shd w:val="clear" w:color="auto" w:fill="FFFFFF"/>
        </w:rPr>
        <w:t>. Carrying debt i</w:t>
      </w:r>
      <w:r w:rsidR="003D2C68">
        <w:rPr>
          <w:rFonts w:ascii="Times New Roman" w:eastAsia="Times New Roman" w:hAnsi="Times New Roman" w:cs="Times New Roman"/>
          <w:color w:val="434343"/>
          <w:sz w:val="20"/>
          <w:szCs w:val="20"/>
          <w:shd w:val="clear" w:color="auto" w:fill="FFFFFF"/>
        </w:rPr>
        <w:t xml:space="preserve">n and of </w:t>
      </w:r>
      <w:r w:rsidR="009C6AA6" w:rsidRPr="009D2B7C">
        <w:rPr>
          <w:rFonts w:ascii="Times New Roman" w:eastAsia="Times New Roman" w:hAnsi="Times New Roman" w:cs="Times New Roman"/>
          <w:color w:val="434343"/>
          <w:sz w:val="20"/>
          <w:szCs w:val="20"/>
          <w:shd w:val="clear" w:color="auto" w:fill="FFFFFF"/>
        </w:rPr>
        <w:t xml:space="preserve">itself </w:t>
      </w:r>
      <w:r w:rsidR="003D2C68">
        <w:rPr>
          <w:rFonts w:ascii="Times New Roman" w:eastAsia="Times New Roman" w:hAnsi="Times New Roman" w:cs="Times New Roman"/>
          <w:color w:val="434343"/>
          <w:sz w:val="20"/>
          <w:szCs w:val="20"/>
          <w:shd w:val="clear" w:color="auto" w:fill="FFFFFF"/>
        </w:rPr>
        <w:t xml:space="preserve">isn’t </w:t>
      </w:r>
      <w:r w:rsidR="009C6AA6" w:rsidRPr="009D2B7C">
        <w:rPr>
          <w:rFonts w:ascii="Times New Roman" w:eastAsia="Times New Roman" w:hAnsi="Times New Roman" w:cs="Times New Roman"/>
          <w:color w:val="434343"/>
          <w:sz w:val="20"/>
          <w:szCs w:val="20"/>
          <w:shd w:val="clear" w:color="auto" w:fill="FFFFFF"/>
        </w:rPr>
        <w:t xml:space="preserve">bad </w:t>
      </w:r>
      <w:r w:rsidR="00AF4915">
        <w:rPr>
          <w:rFonts w:ascii="Times New Roman" w:eastAsia="Times New Roman" w:hAnsi="Times New Roman" w:cs="Times New Roman"/>
          <w:color w:val="434343"/>
          <w:sz w:val="20"/>
          <w:szCs w:val="20"/>
          <w:shd w:val="clear" w:color="auto" w:fill="FFFFFF"/>
        </w:rPr>
        <w:t>n</w:t>
      </w:r>
      <w:r w:rsidR="009C6AA6" w:rsidRPr="009D2B7C">
        <w:rPr>
          <w:rFonts w:ascii="Times New Roman" w:eastAsia="Times New Roman" w:hAnsi="Times New Roman" w:cs="Times New Roman"/>
          <w:color w:val="434343"/>
          <w:sz w:val="20"/>
          <w:szCs w:val="20"/>
          <w:shd w:val="clear" w:color="auto" w:fill="FFFFFF"/>
        </w:rPr>
        <w:t xml:space="preserve">or </w:t>
      </w:r>
      <w:r w:rsidR="00AF4915">
        <w:rPr>
          <w:rFonts w:ascii="Times New Roman" w:eastAsia="Times New Roman" w:hAnsi="Times New Roman" w:cs="Times New Roman"/>
          <w:color w:val="434343"/>
          <w:sz w:val="20"/>
          <w:szCs w:val="20"/>
          <w:shd w:val="clear" w:color="auto" w:fill="FFFFFF"/>
        </w:rPr>
        <w:t xml:space="preserve">does it imply that </w:t>
      </w:r>
      <w:r w:rsidR="009C6AA6" w:rsidRPr="009D2B7C">
        <w:rPr>
          <w:rFonts w:ascii="Times New Roman" w:eastAsia="Times New Roman" w:hAnsi="Times New Roman" w:cs="Times New Roman"/>
          <w:color w:val="434343"/>
          <w:sz w:val="20"/>
          <w:szCs w:val="20"/>
          <w:shd w:val="clear" w:color="auto" w:fill="FFFFFF"/>
        </w:rPr>
        <w:t>college is unaffordable for all.  For some students</w:t>
      </w:r>
      <w:r w:rsidR="0021014A">
        <w:rPr>
          <w:rFonts w:ascii="Times New Roman" w:eastAsia="Times New Roman" w:hAnsi="Times New Roman" w:cs="Times New Roman"/>
          <w:color w:val="434343"/>
          <w:sz w:val="20"/>
          <w:szCs w:val="20"/>
          <w:shd w:val="clear" w:color="auto" w:fill="FFFFFF"/>
        </w:rPr>
        <w:t xml:space="preserve"> their </w:t>
      </w:r>
      <w:r w:rsidR="009C6AA6" w:rsidRPr="009D2B7C">
        <w:rPr>
          <w:rFonts w:ascii="Times New Roman" w:eastAsia="Times New Roman" w:hAnsi="Times New Roman" w:cs="Times New Roman"/>
          <w:color w:val="434343"/>
          <w:sz w:val="20"/>
          <w:szCs w:val="20"/>
          <w:shd w:val="clear" w:color="auto" w:fill="FFFFFF"/>
        </w:rPr>
        <w:t xml:space="preserve">debt is </w:t>
      </w:r>
      <w:r w:rsidR="0021014A">
        <w:rPr>
          <w:rFonts w:ascii="Times New Roman" w:eastAsia="Times New Roman" w:hAnsi="Times New Roman" w:cs="Times New Roman"/>
          <w:color w:val="434343"/>
          <w:sz w:val="20"/>
          <w:szCs w:val="20"/>
          <w:shd w:val="clear" w:color="auto" w:fill="FFFFFF"/>
        </w:rPr>
        <w:t xml:space="preserve">incremental when </w:t>
      </w:r>
      <w:r w:rsidR="009C6AA6" w:rsidRPr="009D2B7C">
        <w:rPr>
          <w:rFonts w:ascii="Times New Roman" w:eastAsia="Times New Roman" w:hAnsi="Times New Roman" w:cs="Times New Roman"/>
          <w:color w:val="434343"/>
          <w:sz w:val="20"/>
          <w:szCs w:val="20"/>
          <w:shd w:val="clear" w:color="auto" w:fill="FFFFFF"/>
        </w:rPr>
        <w:t>compared to their future earning potential after completing their degree</w:t>
      </w:r>
      <w:r w:rsidR="0021014A">
        <w:rPr>
          <w:rFonts w:ascii="Times New Roman" w:eastAsia="Times New Roman" w:hAnsi="Times New Roman" w:cs="Times New Roman"/>
          <w:color w:val="434343"/>
          <w:sz w:val="20"/>
          <w:szCs w:val="20"/>
          <w:shd w:val="clear" w:color="auto" w:fill="FFFFFF"/>
        </w:rPr>
        <w:t xml:space="preserve"> or certificate</w:t>
      </w:r>
      <w:r w:rsidR="009C6AA6" w:rsidRPr="009D2B7C">
        <w:rPr>
          <w:rFonts w:ascii="Times New Roman" w:eastAsia="Times New Roman" w:hAnsi="Times New Roman" w:cs="Times New Roman"/>
          <w:color w:val="434343"/>
          <w:sz w:val="20"/>
          <w:szCs w:val="20"/>
          <w:shd w:val="clear" w:color="auto" w:fill="FFFFFF"/>
        </w:rPr>
        <w:t xml:space="preserve">. </w:t>
      </w:r>
      <w:r w:rsidR="009C6AA6" w:rsidRPr="00B404E6">
        <w:rPr>
          <w:rFonts w:ascii="Times New Roman" w:hAnsi="Times New Roman" w:cs="Times New Roman"/>
          <w:color w:val="434343"/>
          <w:sz w:val="20"/>
          <w:szCs w:val="20"/>
          <w:shd w:val="clear" w:color="auto" w:fill="FFFFFF"/>
        </w:rPr>
        <w:t>Thankfully for Colorado’s families and students, student debt has begun to decrease between fiscal year 2013-14 and 2018-19 and is below the national average for a bachelor’s degree.</w:t>
      </w:r>
      <w:r w:rsidR="00F47D07">
        <w:rPr>
          <w:rFonts w:ascii="Times New Roman" w:hAnsi="Times New Roman" w:cs="Times New Roman"/>
          <w:color w:val="434343"/>
          <w:sz w:val="20"/>
          <w:szCs w:val="20"/>
          <w:shd w:val="clear" w:color="auto" w:fill="FFFFFF"/>
        </w:rPr>
        <w:t xml:space="preserve">   </w:t>
      </w:r>
    </w:p>
    <w:p w14:paraId="0ED44681" w14:textId="77777777" w:rsidR="00AD494E" w:rsidRDefault="00AD494E" w:rsidP="008F0422">
      <w:pPr>
        <w:shd w:val="clear" w:color="auto" w:fill="FFFFFF"/>
        <w:spacing w:after="0" w:line="240" w:lineRule="auto"/>
        <w:rPr>
          <w:rFonts w:ascii="Times New Roman" w:hAnsi="Times New Roman" w:cs="Times New Roman"/>
          <w:color w:val="434343"/>
          <w:sz w:val="20"/>
          <w:szCs w:val="20"/>
          <w:shd w:val="clear" w:color="auto" w:fill="FFFFFF"/>
        </w:rPr>
      </w:pPr>
    </w:p>
    <w:p w14:paraId="27478289" w14:textId="77777777" w:rsidR="003B3EBD" w:rsidRDefault="006410ED" w:rsidP="008F0422">
      <w:pPr>
        <w:shd w:val="clear" w:color="auto" w:fill="FFFFFF"/>
        <w:spacing w:after="0" w:line="240" w:lineRule="auto"/>
        <w:rPr>
          <w:rFonts w:ascii="Times New Roman" w:hAnsi="Times New Roman" w:cs="Times New Roman"/>
          <w:color w:val="434343"/>
          <w:sz w:val="20"/>
          <w:szCs w:val="20"/>
          <w:shd w:val="clear" w:color="auto" w:fill="FFFFFF"/>
        </w:rPr>
      </w:pPr>
      <w:r w:rsidRPr="009D2B7C">
        <w:rPr>
          <w:rFonts w:ascii="Times New Roman" w:eastAsia="Times New Roman" w:hAnsi="Times New Roman" w:cs="Times New Roman"/>
          <w:color w:val="434343"/>
          <w:sz w:val="20"/>
          <w:szCs w:val="20"/>
        </w:rPr>
        <w:t>Thus, a</w:t>
      </w:r>
      <w:r w:rsidR="008F0422" w:rsidRPr="009D2B7C">
        <w:rPr>
          <w:rFonts w:ascii="Times New Roman" w:eastAsia="Times New Roman" w:hAnsi="Times New Roman" w:cs="Times New Roman"/>
          <w:color w:val="434343"/>
          <w:sz w:val="20"/>
          <w:szCs w:val="20"/>
        </w:rPr>
        <w:t xml:space="preserve"> convergence of several seemingly disparate trends has created an almost “perfect storm” within higher education nationally.  IHE</w:t>
      </w:r>
      <w:r w:rsidR="00E47706" w:rsidRPr="009D2B7C">
        <w:rPr>
          <w:rFonts w:ascii="Times New Roman" w:eastAsia="Times New Roman" w:hAnsi="Times New Roman" w:cs="Times New Roman"/>
          <w:color w:val="434343"/>
          <w:sz w:val="20"/>
          <w:szCs w:val="20"/>
        </w:rPr>
        <w:t>’</w:t>
      </w:r>
      <w:r w:rsidR="008F0422" w:rsidRPr="009D2B7C">
        <w:rPr>
          <w:rFonts w:ascii="Times New Roman" w:eastAsia="Times New Roman" w:hAnsi="Times New Roman" w:cs="Times New Roman"/>
          <w:color w:val="434343"/>
          <w:sz w:val="20"/>
          <w:szCs w:val="20"/>
        </w:rPr>
        <w:t xml:space="preserve">s increasing reliance on tuition and the steady increase in the overall college enrollment rate over the last few decades have </w:t>
      </w:r>
      <w:r w:rsidR="008014C1" w:rsidRPr="009D2B7C">
        <w:rPr>
          <w:rFonts w:ascii="Times New Roman" w:eastAsia="Times New Roman" w:hAnsi="Times New Roman" w:cs="Times New Roman"/>
          <w:color w:val="434343"/>
          <w:sz w:val="20"/>
          <w:szCs w:val="20"/>
        </w:rPr>
        <w:t>inadvertently</w:t>
      </w:r>
      <w:r w:rsidR="008F0422" w:rsidRPr="009D2B7C">
        <w:rPr>
          <w:rFonts w:ascii="Times New Roman" w:eastAsia="Times New Roman" w:hAnsi="Times New Roman" w:cs="Times New Roman"/>
          <w:color w:val="434343"/>
          <w:sz w:val="20"/>
          <w:szCs w:val="20"/>
        </w:rPr>
        <w:t xml:space="preserve"> incentivized </w:t>
      </w:r>
      <w:r w:rsidR="00A400F8" w:rsidRPr="009D2B7C">
        <w:rPr>
          <w:rFonts w:ascii="Times New Roman" w:eastAsia="Times New Roman" w:hAnsi="Times New Roman" w:cs="Times New Roman"/>
          <w:color w:val="434343"/>
          <w:sz w:val="20"/>
          <w:szCs w:val="20"/>
        </w:rPr>
        <w:t>many IHE</w:t>
      </w:r>
      <w:r w:rsidR="008F0422" w:rsidRPr="009D2B7C">
        <w:rPr>
          <w:rFonts w:ascii="Times New Roman" w:eastAsia="Times New Roman" w:hAnsi="Times New Roman" w:cs="Times New Roman"/>
          <w:color w:val="434343"/>
          <w:sz w:val="20"/>
          <w:szCs w:val="20"/>
        </w:rPr>
        <w:t xml:space="preserve">s to </w:t>
      </w:r>
      <w:r w:rsidR="00A400F8" w:rsidRPr="009D2B7C">
        <w:rPr>
          <w:rFonts w:ascii="Times New Roman" w:eastAsia="Times New Roman" w:hAnsi="Times New Roman" w:cs="Times New Roman"/>
          <w:color w:val="434343"/>
          <w:sz w:val="20"/>
          <w:szCs w:val="20"/>
        </w:rPr>
        <w:t xml:space="preserve">more </w:t>
      </w:r>
      <w:r w:rsidR="008F0422" w:rsidRPr="009D2B7C">
        <w:rPr>
          <w:rFonts w:ascii="Times New Roman" w:eastAsia="Times New Roman" w:hAnsi="Times New Roman" w:cs="Times New Roman"/>
          <w:color w:val="434343"/>
          <w:sz w:val="20"/>
          <w:szCs w:val="20"/>
        </w:rPr>
        <w:t xml:space="preserve">aggressively </w:t>
      </w:r>
      <w:r w:rsidR="00730603" w:rsidRPr="009D2B7C">
        <w:rPr>
          <w:rFonts w:ascii="Times New Roman" w:eastAsia="Times New Roman" w:hAnsi="Times New Roman" w:cs="Times New Roman"/>
          <w:color w:val="434343"/>
          <w:sz w:val="20"/>
          <w:szCs w:val="20"/>
        </w:rPr>
        <w:t>compete for</w:t>
      </w:r>
      <w:r w:rsidR="008F0422" w:rsidRPr="009D2B7C">
        <w:rPr>
          <w:rFonts w:ascii="Times New Roman" w:eastAsia="Times New Roman" w:hAnsi="Times New Roman" w:cs="Times New Roman"/>
          <w:color w:val="434343"/>
          <w:sz w:val="20"/>
          <w:szCs w:val="20"/>
        </w:rPr>
        <w:t xml:space="preserve"> students and their federally financed student aid through expensive campus improvements like premium dorm rooms, fitness centers and labs, as well as other expensive student amenities. </w:t>
      </w:r>
      <w:r w:rsidR="007A4ED2">
        <w:rPr>
          <w:rFonts w:ascii="Times New Roman" w:eastAsia="Times New Roman" w:hAnsi="Times New Roman" w:cs="Times New Roman"/>
          <w:color w:val="434343"/>
          <w:sz w:val="20"/>
          <w:szCs w:val="20"/>
        </w:rPr>
        <w:t>F</w:t>
      </w:r>
      <w:r w:rsidR="001C75EB" w:rsidRPr="009D2B7C">
        <w:rPr>
          <w:rFonts w:ascii="Times New Roman" w:eastAsia="Times New Roman" w:hAnsi="Times New Roman" w:cs="Times New Roman"/>
          <w:color w:val="434343"/>
          <w:sz w:val="20"/>
          <w:szCs w:val="20"/>
        </w:rPr>
        <w:t xml:space="preserve">urther </w:t>
      </w:r>
      <w:r w:rsidR="008F0422" w:rsidRPr="009D2B7C">
        <w:rPr>
          <w:rFonts w:ascii="Times New Roman" w:eastAsia="Times New Roman" w:hAnsi="Times New Roman" w:cs="Times New Roman"/>
          <w:color w:val="434343"/>
          <w:sz w:val="20"/>
          <w:szCs w:val="20"/>
        </w:rPr>
        <w:t>fuel</w:t>
      </w:r>
      <w:r w:rsidR="007A4ED2">
        <w:rPr>
          <w:rFonts w:ascii="Times New Roman" w:eastAsia="Times New Roman" w:hAnsi="Times New Roman" w:cs="Times New Roman"/>
          <w:color w:val="434343"/>
          <w:sz w:val="20"/>
          <w:szCs w:val="20"/>
        </w:rPr>
        <w:t>ing</w:t>
      </w:r>
      <w:r w:rsidR="008F0422" w:rsidRPr="009D2B7C">
        <w:rPr>
          <w:rFonts w:ascii="Times New Roman" w:eastAsia="Times New Roman" w:hAnsi="Times New Roman" w:cs="Times New Roman"/>
          <w:color w:val="434343"/>
          <w:sz w:val="20"/>
          <w:szCs w:val="20"/>
        </w:rPr>
        <w:t xml:space="preserve"> tuition costs </w:t>
      </w:r>
      <w:r w:rsidR="007A4ED2">
        <w:rPr>
          <w:rFonts w:ascii="Times New Roman" w:eastAsia="Times New Roman" w:hAnsi="Times New Roman" w:cs="Times New Roman"/>
          <w:color w:val="434343"/>
          <w:sz w:val="20"/>
          <w:szCs w:val="20"/>
        </w:rPr>
        <w:t xml:space="preserve">ironically </w:t>
      </w:r>
      <w:r w:rsidR="008F0422" w:rsidRPr="009D2B7C">
        <w:rPr>
          <w:rFonts w:ascii="Times New Roman" w:eastAsia="Times New Roman" w:hAnsi="Times New Roman" w:cs="Times New Roman"/>
          <w:color w:val="434343"/>
          <w:sz w:val="20"/>
          <w:szCs w:val="20"/>
        </w:rPr>
        <w:t>and</w:t>
      </w:r>
      <w:r w:rsidR="007A4ED2">
        <w:rPr>
          <w:rFonts w:ascii="Times New Roman" w:eastAsia="Times New Roman" w:hAnsi="Times New Roman" w:cs="Times New Roman"/>
          <w:color w:val="434343"/>
          <w:sz w:val="20"/>
          <w:szCs w:val="20"/>
        </w:rPr>
        <w:t>,</w:t>
      </w:r>
      <w:r w:rsidR="008F0422" w:rsidRPr="009D2B7C">
        <w:rPr>
          <w:rFonts w:ascii="Times New Roman" w:eastAsia="Times New Roman" w:hAnsi="Times New Roman" w:cs="Times New Roman"/>
          <w:color w:val="434343"/>
          <w:sz w:val="20"/>
          <w:szCs w:val="20"/>
        </w:rPr>
        <w:t xml:space="preserve"> again</w:t>
      </w:r>
      <w:r w:rsidR="007A4ED2">
        <w:rPr>
          <w:rFonts w:ascii="Times New Roman" w:eastAsia="Times New Roman" w:hAnsi="Times New Roman" w:cs="Times New Roman"/>
          <w:color w:val="434343"/>
          <w:sz w:val="20"/>
          <w:szCs w:val="20"/>
        </w:rPr>
        <w:t>,</w:t>
      </w:r>
      <w:r w:rsidR="008F0422" w:rsidRPr="009D2B7C">
        <w:rPr>
          <w:rFonts w:ascii="Times New Roman" w:eastAsia="Times New Roman" w:hAnsi="Times New Roman" w:cs="Times New Roman"/>
          <w:color w:val="434343"/>
          <w:sz w:val="20"/>
          <w:szCs w:val="20"/>
        </w:rPr>
        <w:t xml:space="preserve"> greater reliance on loans.</w:t>
      </w:r>
      <w:r w:rsidR="008F0422" w:rsidRPr="009D2B7C">
        <w:rPr>
          <w:rFonts w:ascii="Times New Roman" w:eastAsia="Times New Roman" w:hAnsi="Times New Roman" w:cs="Times New Roman"/>
          <w:color w:val="B6D7A8"/>
          <w:sz w:val="20"/>
          <w:szCs w:val="20"/>
          <w:shd w:val="clear" w:color="auto" w:fill="FFFFFF"/>
        </w:rPr>
        <w:t xml:space="preserve">  </w:t>
      </w:r>
    </w:p>
    <w:p w14:paraId="11C30015" w14:textId="0D559526" w:rsidR="008F0422" w:rsidRPr="003B3EBD" w:rsidRDefault="008F0422" w:rsidP="008F0422">
      <w:pPr>
        <w:shd w:val="clear" w:color="auto" w:fill="FFFFFF"/>
        <w:spacing w:after="0" w:line="240" w:lineRule="auto"/>
        <w:rPr>
          <w:rFonts w:ascii="Times New Roman" w:hAnsi="Times New Roman" w:cs="Times New Roman"/>
          <w:color w:val="434343"/>
          <w:sz w:val="20"/>
          <w:szCs w:val="20"/>
          <w:shd w:val="clear" w:color="auto" w:fill="FFFFFF"/>
        </w:rPr>
      </w:pPr>
      <w:r w:rsidRPr="009D2B7C">
        <w:rPr>
          <w:rFonts w:ascii="Times New Roman" w:eastAsia="Times New Roman" w:hAnsi="Times New Roman" w:cs="Times New Roman"/>
          <w:b/>
          <w:bCs/>
          <w:color w:val="4F81BD"/>
          <w:sz w:val="20"/>
          <w:szCs w:val="20"/>
        </w:rPr>
        <w:lastRenderedPageBreak/>
        <w:t>Additional Cuts Due to COVID-19:</w:t>
      </w:r>
      <w:r w:rsidRPr="009D2B7C">
        <w:rPr>
          <w:rFonts w:ascii="Times New Roman" w:eastAsia="Times New Roman" w:hAnsi="Times New Roman" w:cs="Times New Roman"/>
          <w:color w:val="595959"/>
          <w:sz w:val="20"/>
          <w:szCs w:val="20"/>
        </w:rPr>
        <w:t xml:space="preserve">  Colorado’s IHEs have had to cut and realign their budgets to address the immediate economic losses caused by COVID-19 as they simultaneously prepare for the long-term effects of an economic downturn in the wake of COVID-19. This economic constriction will naturally force additional cost containment measures that might not have otherwise been explored or implemented by the IHEs.  </w:t>
      </w:r>
      <w:r w:rsidR="00F83B3A" w:rsidRPr="009D2B7C">
        <w:rPr>
          <w:rFonts w:ascii="Times New Roman" w:eastAsia="Times New Roman" w:hAnsi="Times New Roman" w:cs="Times New Roman"/>
          <w:color w:val="595959"/>
          <w:sz w:val="20"/>
          <w:szCs w:val="20"/>
        </w:rPr>
        <w:t>I</w:t>
      </w:r>
      <w:r w:rsidRPr="009D2B7C">
        <w:rPr>
          <w:rFonts w:ascii="Times New Roman" w:eastAsia="Times New Roman" w:hAnsi="Times New Roman" w:cs="Times New Roman"/>
          <w:color w:val="595959"/>
          <w:sz w:val="20"/>
          <w:szCs w:val="20"/>
        </w:rPr>
        <w:t>n some cases, these cuts may even be long overdue.  Our concern</w:t>
      </w:r>
      <w:r w:rsidR="00B82682">
        <w:rPr>
          <w:rFonts w:ascii="Times New Roman" w:eastAsia="Times New Roman" w:hAnsi="Times New Roman" w:cs="Times New Roman"/>
          <w:color w:val="595959"/>
          <w:sz w:val="20"/>
          <w:szCs w:val="20"/>
        </w:rPr>
        <w:t>, however,</w:t>
      </w:r>
      <w:r w:rsidRPr="009D2B7C">
        <w:rPr>
          <w:rFonts w:ascii="Times New Roman" w:eastAsia="Times New Roman" w:hAnsi="Times New Roman" w:cs="Times New Roman"/>
          <w:color w:val="595959"/>
          <w:sz w:val="20"/>
          <w:szCs w:val="20"/>
        </w:rPr>
        <w:t xml:space="preserve"> is these reactionary cuts and realignments do not always address the systemic challenges that existed prior to the onset of COVID and are not an actual solution to the long-term financial well-being of institutions.  These types of cuts – often made with an eye towards short-term financial necessity </w:t>
      </w:r>
      <w:r w:rsidR="005D6EB3">
        <w:rPr>
          <w:rFonts w:ascii="Times New Roman" w:eastAsia="Times New Roman" w:hAnsi="Times New Roman" w:cs="Times New Roman"/>
          <w:color w:val="595959"/>
          <w:sz w:val="20"/>
          <w:szCs w:val="20"/>
        </w:rPr>
        <w:t>– do not always follow</w:t>
      </w:r>
      <w:r w:rsidRPr="009D2B7C">
        <w:rPr>
          <w:rFonts w:ascii="Times New Roman" w:eastAsia="Times New Roman" w:hAnsi="Times New Roman" w:cs="Times New Roman"/>
          <w:color w:val="595959"/>
          <w:sz w:val="20"/>
          <w:szCs w:val="20"/>
        </w:rPr>
        <w:t xml:space="preserve"> long-term, strategic plans rooted in program</w:t>
      </w:r>
      <w:r w:rsidR="00D96970" w:rsidRPr="009D2B7C">
        <w:rPr>
          <w:rFonts w:ascii="Times New Roman" w:eastAsia="Times New Roman" w:hAnsi="Times New Roman" w:cs="Times New Roman"/>
          <w:color w:val="595959"/>
          <w:sz w:val="20"/>
          <w:szCs w:val="20"/>
        </w:rPr>
        <w:t>-</w:t>
      </w:r>
      <w:r w:rsidRPr="009D2B7C">
        <w:rPr>
          <w:rFonts w:ascii="Times New Roman" w:eastAsia="Times New Roman" w:hAnsi="Times New Roman" w:cs="Times New Roman"/>
          <w:color w:val="595959"/>
          <w:sz w:val="20"/>
          <w:szCs w:val="20"/>
        </w:rPr>
        <w:t xml:space="preserve">value, need, and viability. In other cases however, we recognize that the economic downturn has allowed some IHEs to move forward with tough decisions that </w:t>
      </w:r>
      <w:r w:rsidR="00EC3540">
        <w:rPr>
          <w:rFonts w:ascii="Times New Roman" w:eastAsia="Times New Roman" w:hAnsi="Times New Roman" w:cs="Times New Roman"/>
          <w:color w:val="595959"/>
          <w:sz w:val="20"/>
          <w:szCs w:val="20"/>
        </w:rPr>
        <w:t>might</w:t>
      </w:r>
      <w:r w:rsidRPr="009D2B7C">
        <w:rPr>
          <w:rFonts w:ascii="Times New Roman" w:eastAsia="Times New Roman" w:hAnsi="Times New Roman" w:cs="Times New Roman"/>
          <w:color w:val="595959"/>
          <w:sz w:val="20"/>
          <w:szCs w:val="20"/>
        </w:rPr>
        <w:t xml:space="preserve"> not have </w:t>
      </w:r>
      <w:r w:rsidR="00D96970" w:rsidRPr="009D2B7C">
        <w:rPr>
          <w:rFonts w:ascii="Times New Roman" w:eastAsia="Times New Roman" w:hAnsi="Times New Roman" w:cs="Times New Roman"/>
          <w:color w:val="595959"/>
          <w:sz w:val="20"/>
          <w:szCs w:val="20"/>
        </w:rPr>
        <w:t xml:space="preserve">been </w:t>
      </w:r>
      <w:r w:rsidRPr="009D2B7C">
        <w:rPr>
          <w:rFonts w:ascii="Times New Roman" w:eastAsia="Times New Roman" w:hAnsi="Times New Roman" w:cs="Times New Roman"/>
          <w:color w:val="595959"/>
          <w:sz w:val="20"/>
          <w:szCs w:val="20"/>
        </w:rPr>
        <w:t xml:space="preserve">politically expedient without the added </w:t>
      </w:r>
      <w:r w:rsidR="00026E45">
        <w:rPr>
          <w:rFonts w:ascii="Times New Roman" w:eastAsia="Times New Roman" w:hAnsi="Times New Roman" w:cs="Times New Roman"/>
          <w:color w:val="595959"/>
          <w:sz w:val="20"/>
          <w:szCs w:val="20"/>
        </w:rPr>
        <w:t xml:space="preserve">economic </w:t>
      </w:r>
      <w:r w:rsidRPr="009D2B7C">
        <w:rPr>
          <w:rFonts w:ascii="Times New Roman" w:eastAsia="Times New Roman" w:hAnsi="Times New Roman" w:cs="Times New Roman"/>
          <w:color w:val="595959"/>
          <w:sz w:val="20"/>
          <w:szCs w:val="20"/>
        </w:rPr>
        <w:t xml:space="preserve">justification caused by COVID-19. We encourage IHEs to continue the hard work both internally, </w:t>
      </w:r>
      <w:r w:rsidR="003F6FC9" w:rsidRPr="009D2B7C">
        <w:rPr>
          <w:rFonts w:ascii="Times New Roman" w:eastAsia="Times New Roman" w:hAnsi="Times New Roman" w:cs="Times New Roman"/>
          <w:color w:val="595959"/>
          <w:sz w:val="20"/>
          <w:szCs w:val="20"/>
        </w:rPr>
        <w:t>and</w:t>
      </w:r>
      <w:r w:rsidRPr="009D2B7C">
        <w:rPr>
          <w:rFonts w:ascii="Times New Roman" w:eastAsia="Times New Roman" w:hAnsi="Times New Roman" w:cs="Times New Roman"/>
          <w:color w:val="595959"/>
          <w:sz w:val="20"/>
          <w:szCs w:val="20"/>
        </w:rPr>
        <w:t xml:space="preserve"> with stakeholders, to reassess their long-term strategic plans, academic offerings, and operations as they contain costs and make college more affordable for Colorado’s families and workforce.</w:t>
      </w:r>
    </w:p>
    <w:p w14:paraId="00E6D3A4"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96EC00F" w14:textId="4CC6FDA4"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Without an additional infusion of federal stimulus dollars, </w:t>
      </w:r>
      <w:r w:rsidR="006A005B" w:rsidRPr="009D2B7C">
        <w:rPr>
          <w:rFonts w:ascii="Times New Roman" w:eastAsia="Times New Roman" w:hAnsi="Times New Roman" w:cs="Times New Roman"/>
          <w:color w:val="595959"/>
          <w:sz w:val="20"/>
          <w:szCs w:val="20"/>
        </w:rPr>
        <w:t xml:space="preserve">Colorado’s </w:t>
      </w:r>
      <w:r w:rsidRPr="009D2B7C">
        <w:rPr>
          <w:rFonts w:ascii="Times New Roman" w:eastAsia="Times New Roman" w:hAnsi="Times New Roman" w:cs="Times New Roman"/>
          <w:color w:val="595959"/>
          <w:sz w:val="20"/>
          <w:szCs w:val="20"/>
        </w:rPr>
        <w:t xml:space="preserve">IHEs may have to make additional cuts in FY 2021-22 since the state continues to face budget challenges and is not projected to completely fill the ensuing financial gap. CARES Act dollars undoubtedly mitigated the impact for 2020, but the bill’s infusion of one-time dollars with the many </w:t>
      </w:r>
      <w:r w:rsidR="008636A7" w:rsidRPr="009D2B7C">
        <w:rPr>
          <w:rFonts w:ascii="Times New Roman" w:eastAsia="Times New Roman" w:hAnsi="Times New Roman" w:cs="Times New Roman"/>
          <w:color w:val="595959"/>
          <w:sz w:val="20"/>
          <w:szCs w:val="20"/>
        </w:rPr>
        <w:t>federally mandated constraints attached to those dollars</w:t>
      </w:r>
      <w:r w:rsidRPr="009D2B7C">
        <w:rPr>
          <w:rFonts w:ascii="Times New Roman" w:eastAsia="Times New Roman" w:hAnsi="Times New Roman" w:cs="Times New Roman"/>
          <w:color w:val="595959"/>
          <w:sz w:val="20"/>
          <w:szCs w:val="20"/>
        </w:rPr>
        <w:t xml:space="preserve"> does not make up for years of inadequate state funding nor solve for future year deficits. Bottom line, the swing from an anticipated 7% increase to a reduction of 5% in the state allocation is a challenge for even the most well-funded institution.  During previous recessions, as state appropriations for higher education were cut across the country, institutions reluctantly responded by increasing tuition for families - a “release valve” of sorts for the institutions. However today, given the already high price of tuition and forced-move to online learning, </w:t>
      </w:r>
      <w:r w:rsidRPr="009D2B7C">
        <w:rPr>
          <w:rFonts w:ascii="Times New Roman" w:eastAsia="Times New Roman" w:hAnsi="Times New Roman" w:cs="Times New Roman"/>
          <w:color w:val="595959"/>
          <w:sz w:val="20"/>
          <w:szCs w:val="20"/>
          <w:u w:val="single"/>
        </w:rPr>
        <w:t>institutions have little room to increase tuition without likely seeing a significant drop in demand</w:t>
      </w:r>
      <w:r w:rsidRPr="009D2B7C">
        <w:rPr>
          <w:rFonts w:ascii="Times New Roman" w:eastAsia="Times New Roman" w:hAnsi="Times New Roman" w:cs="Times New Roman"/>
          <w:color w:val="595959"/>
          <w:sz w:val="20"/>
          <w:szCs w:val="20"/>
        </w:rPr>
        <w:t xml:space="preserve">.   These decreasing </w:t>
      </w:r>
      <w:r w:rsidRPr="009D2B7C">
        <w:rPr>
          <w:rFonts w:ascii="Times New Roman" w:eastAsia="Times New Roman" w:hAnsi="Times New Roman" w:cs="Times New Roman"/>
          <w:i/>
          <w:iCs/>
          <w:color w:val="595959"/>
          <w:sz w:val="20"/>
          <w:szCs w:val="20"/>
        </w:rPr>
        <w:t>- or even flat -</w:t>
      </w:r>
      <w:r w:rsidRPr="009D2B7C">
        <w:rPr>
          <w:rFonts w:ascii="Times New Roman" w:eastAsia="Times New Roman" w:hAnsi="Times New Roman" w:cs="Times New Roman"/>
          <w:color w:val="595959"/>
          <w:sz w:val="20"/>
          <w:szCs w:val="20"/>
        </w:rPr>
        <w:t> enrollment trends will no doubt exacerbate the financial challenges campuses were already facing.  </w:t>
      </w:r>
    </w:p>
    <w:p w14:paraId="78CABDD3"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D7762FB" w14:textId="77777777" w:rsidR="0032454E" w:rsidRPr="009D2B7C" w:rsidRDefault="008F0422" w:rsidP="008F0422">
      <w:pPr>
        <w:shd w:val="clear" w:color="auto" w:fill="FFFFFF"/>
        <w:spacing w:after="0" w:line="240" w:lineRule="auto"/>
        <w:rPr>
          <w:rFonts w:ascii="Times New Roman" w:eastAsia="Times New Roman" w:hAnsi="Times New Roman" w:cs="Times New Roman"/>
          <w:color w:val="434343"/>
          <w:sz w:val="20"/>
          <w:szCs w:val="20"/>
        </w:rPr>
      </w:pPr>
      <w:r w:rsidRPr="009D2B7C">
        <w:rPr>
          <w:rFonts w:ascii="Times New Roman" w:eastAsia="Times New Roman" w:hAnsi="Times New Roman" w:cs="Times New Roman"/>
          <w:b/>
          <w:bCs/>
          <w:color w:val="4F81BD"/>
          <w:sz w:val="20"/>
          <w:szCs w:val="20"/>
        </w:rPr>
        <w:t>COVID Widens Equity Gap:</w:t>
      </w:r>
      <w:r w:rsidRPr="009D2B7C">
        <w:rPr>
          <w:rFonts w:ascii="Times New Roman" w:eastAsia="Times New Roman" w:hAnsi="Times New Roman" w:cs="Times New Roman"/>
          <w:color w:val="434343"/>
          <w:sz w:val="20"/>
          <w:szCs w:val="20"/>
        </w:rPr>
        <w:t xml:space="preserve">  The pandemic appears to have exacerbated the </w:t>
      </w:r>
      <w:r w:rsidR="00A41BC1" w:rsidRPr="009D2B7C">
        <w:rPr>
          <w:rFonts w:ascii="Times New Roman" w:eastAsia="Times New Roman" w:hAnsi="Times New Roman" w:cs="Times New Roman"/>
          <w:color w:val="434343"/>
          <w:sz w:val="20"/>
          <w:szCs w:val="20"/>
        </w:rPr>
        <w:t>e</w:t>
      </w:r>
      <w:r w:rsidRPr="009D2B7C">
        <w:rPr>
          <w:rFonts w:ascii="Times New Roman" w:eastAsia="Times New Roman" w:hAnsi="Times New Roman" w:cs="Times New Roman"/>
          <w:color w:val="434343"/>
          <w:sz w:val="20"/>
          <w:szCs w:val="20"/>
        </w:rPr>
        <w:t xml:space="preserve">quity </w:t>
      </w:r>
      <w:r w:rsidR="00A41BC1" w:rsidRPr="009D2B7C">
        <w:rPr>
          <w:rFonts w:ascii="Times New Roman" w:eastAsia="Times New Roman" w:hAnsi="Times New Roman" w:cs="Times New Roman"/>
          <w:color w:val="434343"/>
          <w:sz w:val="20"/>
          <w:szCs w:val="20"/>
        </w:rPr>
        <w:t>g</w:t>
      </w:r>
      <w:r w:rsidRPr="009D2B7C">
        <w:rPr>
          <w:rFonts w:ascii="Times New Roman" w:eastAsia="Times New Roman" w:hAnsi="Times New Roman" w:cs="Times New Roman"/>
          <w:color w:val="434343"/>
          <w:sz w:val="20"/>
          <w:szCs w:val="20"/>
        </w:rPr>
        <w:t>ap nationally and in Colorado, impacting both the access and success of students. Early data suggests that fewer students of color and from lower socio-economic backgrounds are applying, enrolling, and retaining in postsecondary education since the onset of COVID-19.    </w:t>
      </w:r>
    </w:p>
    <w:p w14:paraId="1DCCA8BC" w14:textId="77777777" w:rsidR="0032454E" w:rsidRPr="009D2B7C" w:rsidRDefault="0032454E" w:rsidP="008F0422">
      <w:pPr>
        <w:shd w:val="clear" w:color="auto" w:fill="FFFFFF"/>
        <w:spacing w:after="0" w:line="240" w:lineRule="auto"/>
        <w:rPr>
          <w:rFonts w:ascii="Times New Roman" w:eastAsia="Times New Roman" w:hAnsi="Times New Roman" w:cs="Times New Roman"/>
          <w:color w:val="434343"/>
          <w:sz w:val="20"/>
          <w:szCs w:val="20"/>
        </w:rPr>
      </w:pPr>
    </w:p>
    <w:p w14:paraId="14E13CF5" w14:textId="1C252C1B" w:rsidR="008F0422" w:rsidRPr="009D2B7C" w:rsidRDefault="0032454E"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434343"/>
          <w:sz w:val="20"/>
          <w:szCs w:val="20"/>
        </w:rPr>
        <w:t>First-time entering student en</w:t>
      </w:r>
      <w:r w:rsidR="00B82532" w:rsidRPr="009D2B7C">
        <w:rPr>
          <w:rFonts w:ascii="Times New Roman" w:eastAsia="Times New Roman" w:hAnsi="Times New Roman" w:cs="Times New Roman"/>
          <w:color w:val="434343"/>
          <w:sz w:val="20"/>
          <w:szCs w:val="20"/>
        </w:rPr>
        <w:t>r</w:t>
      </w:r>
      <w:r w:rsidRPr="009D2B7C">
        <w:rPr>
          <w:rFonts w:ascii="Times New Roman" w:eastAsia="Times New Roman" w:hAnsi="Times New Roman" w:cs="Times New Roman"/>
          <w:color w:val="434343"/>
          <w:sz w:val="20"/>
          <w:szCs w:val="20"/>
        </w:rPr>
        <w:t>ollment is down statewide by 12%, with UNC experiencing the largest reduction</w:t>
      </w:r>
      <w:r w:rsidR="00623DE6">
        <w:rPr>
          <w:rFonts w:ascii="Times New Roman" w:eastAsia="Times New Roman" w:hAnsi="Times New Roman" w:cs="Times New Roman"/>
          <w:color w:val="434343"/>
          <w:sz w:val="20"/>
          <w:szCs w:val="20"/>
        </w:rPr>
        <w:t xml:space="preserve"> at </w:t>
      </w:r>
      <w:r w:rsidR="00350A80" w:rsidRPr="009D2B7C">
        <w:rPr>
          <w:rFonts w:ascii="Times New Roman" w:eastAsia="Times New Roman" w:hAnsi="Times New Roman" w:cs="Times New Roman"/>
          <w:color w:val="434343"/>
          <w:sz w:val="20"/>
          <w:szCs w:val="20"/>
        </w:rPr>
        <w:t>-25% and Adams State down significan</w:t>
      </w:r>
      <w:r w:rsidR="00B82532" w:rsidRPr="009D2B7C">
        <w:rPr>
          <w:rFonts w:ascii="Times New Roman" w:eastAsia="Times New Roman" w:hAnsi="Times New Roman" w:cs="Times New Roman"/>
          <w:color w:val="434343"/>
          <w:sz w:val="20"/>
          <w:szCs w:val="20"/>
        </w:rPr>
        <w:t>tly at -</w:t>
      </w:r>
      <w:r w:rsidR="00350A80" w:rsidRPr="009D2B7C">
        <w:rPr>
          <w:rFonts w:ascii="Times New Roman" w:eastAsia="Times New Roman" w:hAnsi="Times New Roman" w:cs="Times New Roman"/>
          <w:color w:val="434343"/>
          <w:sz w:val="20"/>
          <w:szCs w:val="20"/>
        </w:rPr>
        <w:t>15%</w:t>
      </w:r>
      <w:r w:rsidR="00B82532" w:rsidRPr="009D2B7C">
        <w:rPr>
          <w:rFonts w:ascii="Times New Roman" w:eastAsia="Times New Roman" w:hAnsi="Times New Roman" w:cs="Times New Roman"/>
          <w:color w:val="434343"/>
          <w:sz w:val="20"/>
          <w:szCs w:val="20"/>
        </w:rPr>
        <w:t>.</w:t>
      </w:r>
      <w:r w:rsidR="008F0422" w:rsidRPr="009D2B7C">
        <w:rPr>
          <w:rFonts w:ascii="Times New Roman" w:eastAsia="Times New Roman" w:hAnsi="Times New Roman" w:cs="Times New Roman"/>
          <w:color w:val="434343"/>
          <w:sz w:val="20"/>
          <w:szCs w:val="20"/>
        </w:rPr>
        <w:t>  </w:t>
      </w:r>
    </w:p>
    <w:p w14:paraId="1FEC3116"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1606E54" w14:textId="7DB7F22D" w:rsidR="001E1B9B" w:rsidRPr="001E1B9B" w:rsidRDefault="001E1B9B" w:rsidP="008F0422">
      <w:pPr>
        <w:shd w:val="clear" w:color="auto" w:fill="FFFFFF"/>
        <w:spacing w:after="0" w:line="240" w:lineRule="auto"/>
        <w:rPr>
          <w:rFonts w:ascii="Times New Roman" w:eastAsia="Times New Roman" w:hAnsi="Times New Roman" w:cs="Times New Roman"/>
          <w:color w:val="FF0000"/>
          <w:sz w:val="20"/>
          <w:szCs w:val="20"/>
        </w:rPr>
      </w:pPr>
      <w:r w:rsidRPr="001E1B9B">
        <w:rPr>
          <w:rFonts w:ascii="Times New Roman" w:eastAsia="Times New Roman" w:hAnsi="Times New Roman" w:cs="Times New Roman"/>
          <w:color w:val="FF0000"/>
          <w:sz w:val="20"/>
          <w:szCs w:val="20"/>
          <w:highlight w:val="yellow"/>
        </w:rPr>
        <w:t>NEED additional diversity numbers and first-generation numbers here</w:t>
      </w:r>
      <w:r w:rsidRPr="001C1A73">
        <w:rPr>
          <w:rFonts w:ascii="Times New Roman" w:eastAsia="Times New Roman" w:hAnsi="Times New Roman" w:cs="Times New Roman"/>
          <w:color w:val="FF0000"/>
          <w:sz w:val="20"/>
          <w:szCs w:val="20"/>
          <w:highlight w:val="yellow"/>
        </w:rPr>
        <w:t>.</w:t>
      </w:r>
      <w:r w:rsidR="001C1A73" w:rsidRPr="001C1A73">
        <w:rPr>
          <w:rFonts w:ascii="Times New Roman" w:eastAsia="Times New Roman" w:hAnsi="Times New Roman" w:cs="Times New Roman"/>
          <w:color w:val="FF0000"/>
          <w:sz w:val="20"/>
          <w:szCs w:val="20"/>
          <w:highlight w:val="yellow"/>
        </w:rPr>
        <w:t xml:space="preserve"> Ask Ben and the Department to provide the most current data from the fall enrollment census which has not yet been shared with the Commission.</w:t>
      </w:r>
    </w:p>
    <w:p w14:paraId="537B5A52" w14:textId="1A831244"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1BBB38C" w14:textId="7A0362F5"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The “Existential Crisis” Facing Higher Education: </w:t>
      </w:r>
      <w:r w:rsidRPr="009D2B7C">
        <w:rPr>
          <w:rFonts w:ascii="Times New Roman" w:eastAsia="Times New Roman" w:hAnsi="Times New Roman" w:cs="Times New Roman"/>
          <w:color w:val="595959"/>
          <w:sz w:val="20"/>
          <w:szCs w:val="20"/>
        </w:rPr>
        <w:t> </w:t>
      </w:r>
      <w:r w:rsidR="008339B4" w:rsidRPr="009D2B7C">
        <w:rPr>
          <w:color w:val="595959"/>
          <w:sz w:val="20"/>
          <w:szCs w:val="20"/>
        </w:rPr>
        <w:t> </w:t>
      </w:r>
      <w:r w:rsidR="008339B4" w:rsidRPr="009D2B7C">
        <w:rPr>
          <w:rFonts w:ascii="Times New Roman" w:hAnsi="Times New Roman" w:cs="Times New Roman"/>
          <w:color w:val="595959"/>
          <w:sz w:val="20"/>
          <w:szCs w:val="20"/>
        </w:rPr>
        <w:t xml:space="preserve">It is not uncommon to hear the phrase “higher ed faces an existential crisis”.  This is undoubtedly true after COVID-19’s dislocation of students and employees last spring as campuses faced an unprecedented shift to remote learning.  However, while COVID-19 may have pushed higher education’s </w:t>
      </w:r>
      <w:r w:rsidR="008339B4" w:rsidRPr="003A3CE4">
        <w:rPr>
          <w:rFonts w:ascii="Times New Roman" w:hAnsi="Times New Roman" w:cs="Times New Roman"/>
          <w:color w:val="595959"/>
          <w:sz w:val="20"/>
          <w:szCs w:val="20"/>
        </w:rPr>
        <w:t>“existential crisis” to the forefront of conversations, this crisis already exist</w:t>
      </w:r>
      <w:r w:rsidR="003A3CE4" w:rsidRPr="003A3CE4">
        <w:rPr>
          <w:rFonts w:ascii="Times New Roman" w:hAnsi="Times New Roman" w:cs="Times New Roman"/>
          <w:color w:val="595959"/>
          <w:sz w:val="20"/>
          <w:szCs w:val="20"/>
        </w:rPr>
        <w:t>ed.</w:t>
      </w:r>
      <w:r w:rsidR="008339B4" w:rsidRPr="003A3CE4">
        <w:rPr>
          <w:rFonts w:ascii="Times New Roman" w:hAnsi="Times New Roman" w:cs="Times New Roman"/>
          <w:color w:val="595959"/>
          <w:sz w:val="20"/>
          <w:szCs w:val="20"/>
        </w:rPr>
        <w:t xml:space="preserve"> </w:t>
      </w:r>
      <w:r w:rsidR="008339B4" w:rsidRPr="009D2B7C">
        <w:rPr>
          <w:rFonts w:ascii="Times New Roman" w:hAnsi="Times New Roman" w:cs="Times New Roman"/>
          <w:color w:val="595959"/>
          <w:sz w:val="20"/>
          <w:szCs w:val="20"/>
        </w:rPr>
        <w:t xml:space="preserve">The perceived value of a degree was already under assault, equity gaps persisted, and industry leaders questioned the job readiness skills of future employees coming out of IHEs nationally.  As the cost of higher education exploded and students and families were forced to take on greater debt to pay for it, public perception of higher education </w:t>
      </w:r>
      <w:r w:rsidR="008339B4" w:rsidRPr="009D2B7C">
        <w:rPr>
          <w:rFonts w:ascii="Times New Roman" w:hAnsi="Times New Roman" w:cs="Times New Roman"/>
          <w:color w:val="434343"/>
          <w:sz w:val="20"/>
          <w:szCs w:val="20"/>
        </w:rPr>
        <w:t>soured, and many parents and students questioned the very value of a college degree. </w:t>
      </w:r>
      <w:r w:rsidRPr="009D2B7C">
        <w:rPr>
          <w:rFonts w:ascii="Times New Roman" w:eastAsia="Times New Roman" w:hAnsi="Times New Roman" w:cs="Times New Roman"/>
          <w:sz w:val="20"/>
          <w:szCs w:val="20"/>
        </w:rPr>
        <w:t> </w:t>
      </w:r>
    </w:p>
    <w:p w14:paraId="52B45DFC" w14:textId="77777777" w:rsidR="00481B49" w:rsidRPr="009D2B7C" w:rsidRDefault="00481B49" w:rsidP="008F0422">
      <w:pPr>
        <w:shd w:val="clear" w:color="auto" w:fill="FFFFFF"/>
        <w:spacing w:after="0" w:line="240" w:lineRule="auto"/>
        <w:rPr>
          <w:rFonts w:ascii="Times New Roman" w:eastAsia="Times New Roman" w:hAnsi="Times New Roman" w:cs="Times New Roman"/>
          <w:color w:val="434343"/>
          <w:sz w:val="20"/>
          <w:szCs w:val="20"/>
        </w:rPr>
      </w:pPr>
    </w:p>
    <w:p w14:paraId="3BF0C9E6" w14:textId="27747ABB" w:rsidR="00B40695" w:rsidRPr="009D2B7C" w:rsidRDefault="00A65A17" w:rsidP="00B40695">
      <w:pPr>
        <w:pStyle w:val="NormalWeb"/>
        <w:shd w:val="clear" w:color="auto" w:fill="FFFFFF"/>
        <w:spacing w:before="0" w:beforeAutospacing="0" w:after="0" w:afterAutospacing="0"/>
        <w:rPr>
          <w:sz w:val="20"/>
          <w:szCs w:val="20"/>
        </w:rPr>
      </w:pPr>
      <w:r w:rsidRPr="009D2B7C">
        <w:rPr>
          <w:color w:val="434343"/>
          <w:sz w:val="20"/>
          <w:szCs w:val="20"/>
        </w:rPr>
        <w:t>During the last recession amidst state-budget cuts nationally, community colleges</w:t>
      </w:r>
      <w:r w:rsidR="009B20E6" w:rsidRPr="009B20E6">
        <w:rPr>
          <w:color w:val="434343"/>
          <w:sz w:val="20"/>
          <w:szCs w:val="20"/>
        </w:rPr>
        <w:t xml:space="preserve"> </w:t>
      </w:r>
      <w:r w:rsidR="009B20E6" w:rsidRPr="009D2B7C">
        <w:rPr>
          <w:color w:val="434343"/>
          <w:sz w:val="20"/>
          <w:szCs w:val="20"/>
        </w:rPr>
        <w:t>lacking critical financial resources</w:t>
      </w:r>
      <w:r w:rsidR="009B20E6">
        <w:rPr>
          <w:color w:val="434343"/>
          <w:sz w:val="20"/>
          <w:szCs w:val="20"/>
        </w:rPr>
        <w:t>,</w:t>
      </w:r>
      <w:r w:rsidRPr="009D2B7C">
        <w:rPr>
          <w:color w:val="434343"/>
          <w:sz w:val="20"/>
          <w:szCs w:val="20"/>
        </w:rPr>
        <w:t xml:space="preserve"> were poorly positioned to meet the rising demand of students returning to campus. Well-funded for-profit colleges, on the other</w:t>
      </w:r>
      <w:r w:rsidR="00016C68" w:rsidRPr="009D2B7C">
        <w:rPr>
          <w:color w:val="434343"/>
          <w:sz w:val="20"/>
          <w:szCs w:val="20"/>
        </w:rPr>
        <w:t xml:space="preserve"> </w:t>
      </w:r>
      <w:r w:rsidRPr="009D2B7C">
        <w:rPr>
          <w:color w:val="434343"/>
          <w:sz w:val="20"/>
          <w:szCs w:val="20"/>
        </w:rPr>
        <w:t xml:space="preserve">hand, were well-positioned to capitalize. </w:t>
      </w:r>
      <w:r w:rsidR="00016C68" w:rsidRPr="009D2B7C">
        <w:rPr>
          <w:color w:val="434343"/>
          <w:sz w:val="20"/>
          <w:szCs w:val="20"/>
        </w:rPr>
        <w:t>A</w:t>
      </w:r>
      <w:r w:rsidR="008F0422" w:rsidRPr="009D2B7C">
        <w:rPr>
          <w:color w:val="434343"/>
          <w:sz w:val="20"/>
          <w:szCs w:val="20"/>
        </w:rPr>
        <w:t>ccording to a recent</w:t>
      </w:r>
      <w:r w:rsidR="008F0422" w:rsidRPr="009D2B7C">
        <w:rPr>
          <w:i/>
          <w:iCs/>
          <w:color w:val="434343"/>
          <w:sz w:val="20"/>
          <w:szCs w:val="20"/>
        </w:rPr>
        <w:t xml:space="preserve"> New York Times</w:t>
      </w:r>
      <w:r w:rsidR="008F0422" w:rsidRPr="009D2B7C">
        <w:rPr>
          <w:color w:val="434343"/>
          <w:sz w:val="20"/>
          <w:szCs w:val="20"/>
        </w:rPr>
        <w:t xml:space="preserve"> article by David Deming, </w:t>
      </w:r>
      <w:r w:rsidR="008F0422" w:rsidRPr="009D2B7C">
        <w:rPr>
          <w:color w:val="434343"/>
          <w:sz w:val="20"/>
          <w:szCs w:val="20"/>
          <w:shd w:val="clear" w:color="auto" w:fill="FFFFFF"/>
        </w:rPr>
        <w:t>“unemployed job seekers turned to for-profit colleges, often with disastrous results.”</w:t>
      </w:r>
      <w:r w:rsidR="00187538" w:rsidRPr="009D2B7C">
        <w:rPr>
          <w:rStyle w:val="EndnoteReference"/>
          <w:color w:val="434343"/>
          <w:sz w:val="20"/>
          <w:szCs w:val="20"/>
          <w:shd w:val="clear" w:color="auto" w:fill="FFFFFF"/>
        </w:rPr>
        <w:endnoteReference w:id="13"/>
      </w:r>
      <w:r w:rsidR="008F0422" w:rsidRPr="009D2B7C">
        <w:rPr>
          <w:color w:val="434343"/>
          <w:sz w:val="20"/>
          <w:szCs w:val="20"/>
          <w:shd w:val="clear" w:color="auto" w:fill="FFFFFF"/>
        </w:rPr>
        <w:t xml:space="preserve">   Deming points out “history is repeating itself” as we again see online, for-profit training increase - a history that we know did not serve students and families well and left many with crippling debt that plagued a generation of students and workers and, for many, tainted the value-proposition of college in America. “In 2018, approximately 10 percent of student borrowers from the 2015 graduate cohort defaulted within three years of getting their degree and in Colorado, more than 11 percent are in default.”</w:t>
      </w:r>
      <w:r w:rsidR="00DE713B" w:rsidRPr="009D2B7C">
        <w:rPr>
          <w:rStyle w:val="EndnoteReference"/>
          <w:color w:val="434343"/>
          <w:sz w:val="20"/>
          <w:szCs w:val="20"/>
          <w:shd w:val="clear" w:color="auto" w:fill="FFFFFF"/>
        </w:rPr>
        <w:endnoteReference w:id="14"/>
      </w:r>
      <w:r w:rsidR="008F0422" w:rsidRPr="009D2B7C">
        <w:rPr>
          <w:color w:val="434343"/>
          <w:sz w:val="20"/>
          <w:szCs w:val="20"/>
          <w:shd w:val="clear" w:color="auto" w:fill="FFFFFF"/>
        </w:rPr>
        <w:t xml:space="preserve">  </w:t>
      </w:r>
      <w:r w:rsidR="00B40695" w:rsidRPr="009D2B7C">
        <w:rPr>
          <w:color w:val="434343"/>
          <w:sz w:val="20"/>
          <w:szCs w:val="20"/>
          <w:shd w:val="clear" w:color="auto" w:fill="FFFFFF"/>
        </w:rPr>
        <w:t>This cannot be the story for our students, our families, or our community colleges again. </w:t>
      </w:r>
    </w:p>
    <w:p w14:paraId="48E3E79D" w14:textId="1F7E63BC"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p>
    <w:p w14:paraId="313DB7C6" w14:textId="1FC87C5B"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r w:rsidRPr="009D2B7C">
        <w:rPr>
          <w:rFonts w:ascii="Times New Roman" w:eastAsia="Times New Roman" w:hAnsi="Times New Roman" w:cs="Times New Roman"/>
          <w:color w:val="434343"/>
          <w:sz w:val="20"/>
          <w:szCs w:val="20"/>
        </w:rPr>
        <w:t>Colorado’s student demographic profile is changing more rapidly than the campus</w:t>
      </w:r>
      <w:r w:rsidR="00823342" w:rsidRPr="009D2B7C">
        <w:rPr>
          <w:rFonts w:ascii="Times New Roman" w:eastAsia="Times New Roman" w:hAnsi="Times New Roman" w:cs="Times New Roman"/>
          <w:color w:val="434343"/>
          <w:sz w:val="20"/>
          <w:szCs w:val="20"/>
        </w:rPr>
        <w:t>es</w:t>
      </w:r>
      <w:r w:rsidRPr="009D2B7C">
        <w:rPr>
          <w:rFonts w:ascii="Times New Roman" w:eastAsia="Times New Roman" w:hAnsi="Times New Roman" w:cs="Times New Roman"/>
          <w:color w:val="434343"/>
          <w:sz w:val="20"/>
          <w:szCs w:val="20"/>
        </w:rPr>
        <w:t xml:space="preserve"> at which they attend can evolve, placing greater academic and social pressures on our IHEs.  T</w:t>
      </w:r>
      <w:r w:rsidRPr="009D2B7C">
        <w:rPr>
          <w:rFonts w:ascii="Times New Roman" w:eastAsia="Times New Roman" w:hAnsi="Times New Roman" w:cs="Times New Roman"/>
          <w:color w:val="595959"/>
          <w:sz w:val="20"/>
          <w:szCs w:val="20"/>
        </w:rPr>
        <w:t xml:space="preserve">he </w:t>
      </w:r>
      <w:r w:rsidRPr="009D2B7C">
        <w:rPr>
          <w:rFonts w:ascii="Times New Roman" w:eastAsia="Times New Roman" w:hAnsi="Times New Roman" w:cs="Times New Roman"/>
          <w:i/>
          <w:iCs/>
          <w:color w:val="595959"/>
          <w:sz w:val="20"/>
          <w:szCs w:val="20"/>
        </w:rPr>
        <w:t>“face”</w:t>
      </w:r>
      <w:r w:rsidRPr="009D2B7C">
        <w:rPr>
          <w:rFonts w:ascii="Times New Roman" w:eastAsia="Times New Roman" w:hAnsi="Times New Roman" w:cs="Times New Roman"/>
          <w:color w:val="595959"/>
          <w:sz w:val="20"/>
          <w:szCs w:val="20"/>
        </w:rPr>
        <w:t xml:space="preserve"> of the traditional college student is changing - students are older and more diverse.  </w:t>
      </w:r>
      <w:r w:rsidRPr="009D2B7C">
        <w:rPr>
          <w:rFonts w:ascii="Times New Roman" w:eastAsia="Times New Roman" w:hAnsi="Times New Roman" w:cs="Times New Roman"/>
          <w:color w:val="434343"/>
          <w:sz w:val="20"/>
          <w:szCs w:val="20"/>
        </w:rPr>
        <w:t>Colorado IHEs enroll more low-income, first</w:t>
      </w:r>
      <w:r w:rsidR="005900F8">
        <w:rPr>
          <w:rFonts w:ascii="Times New Roman" w:eastAsia="Times New Roman" w:hAnsi="Times New Roman" w:cs="Times New Roman"/>
          <w:color w:val="434343"/>
          <w:sz w:val="20"/>
          <w:szCs w:val="20"/>
        </w:rPr>
        <w:t>-</w:t>
      </w:r>
      <w:r w:rsidRPr="009D2B7C">
        <w:rPr>
          <w:rFonts w:ascii="Times New Roman" w:eastAsia="Times New Roman" w:hAnsi="Times New Roman" w:cs="Times New Roman"/>
          <w:color w:val="434343"/>
          <w:sz w:val="20"/>
          <w:szCs w:val="20"/>
        </w:rPr>
        <w:t xml:space="preserve">generation, and diverse students than in previous decades. </w:t>
      </w:r>
      <w:r w:rsidRPr="009D2B7C">
        <w:rPr>
          <w:rFonts w:ascii="Times New Roman" w:eastAsia="Times New Roman" w:hAnsi="Times New Roman" w:cs="Times New Roman"/>
          <w:color w:val="595959"/>
          <w:sz w:val="20"/>
          <w:szCs w:val="20"/>
        </w:rPr>
        <w:t> </w:t>
      </w:r>
      <w:r w:rsidR="00520CB9">
        <w:rPr>
          <w:rFonts w:ascii="Times New Roman" w:eastAsia="Times New Roman" w:hAnsi="Times New Roman" w:cs="Times New Roman"/>
          <w:color w:val="434343"/>
          <w:sz w:val="20"/>
          <w:szCs w:val="20"/>
        </w:rPr>
        <w:t>D</w:t>
      </w:r>
      <w:r w:rsidRPr="009D2B7C">
        <w:rPr>
          <w:rFonts w:ascii="Times New Roman" w:eastAsia="Times New Roman" w:hAnsi="Times New Roman" w:cs="Times New Roman"/>
          <w:color w:val="434343"/>
          <w:sz w:val="20"/>
          <w:szCs w:val="20"/>
        </w:rPr>
        <w:t xml:space="preserve">espite </w:t>
      </w:r>
      <w:r w:rsidR="00520CB9">
        <w:rPr>
          <w:rFonts w:ascii="Times New Roman" w:eastAsia="Times New Roman" w:hAnsi="Times New Roman" w:cs="Times New Roman"/>
          <w:color w:val="434343"/>
          <w:sz w:val="20"/>
          <w:szCs w:val="20"/>
        </w:rPr>
        <w:t xml:space="preserve">a </w:t>
      </w:r>
      <w:r w:rsidRPr="009D2B7C">
        <w:rPr>
          <w:rFonts w:ascii="Times New Roman" w:eastAsia="Times New Roman" w:hAnsi="Times New Roman" w:cs="Times New Roman"/>
          <w:color w:val="434343"/>
          <w:sz w:val="20"/>
          <w:szCs w:val="20"/>
        </w:rPr>
        <w:t>commendable effort, Colorado continues to have some of the largest equity gaps for college attainment in the nation.</w:t>
      </w:r>
      <w:r w:rsidRPr="009D2B7C">
        <w:rPr>
          <w:rFonts w:ascii="Times New Roman" w:eastAsia="Times New Roman" w:hAnsi="Times New Roman" w:cs="Times New Roman"/>
          <w:color w:val="595959"/>
          <w:sz w:val="20"/>
          <w:szCs w:val="20"/>
        </w:rPr>
        <w:t xml:space="preserve"> Only 29% of Hispanics, Colorado’s fastest-growing population, and 39% percent of African Americans have a certificate or degree compared to 64% of </w:t>
      </w:r>
      <w:r w:rsidR="0082541B" w:rsidRPr="009D2B7C">
        <w:rPr>
          <w:rFonts w:ascii="Times New Roman" w:eastAsia="Times New Roman" w:hAnsi="Times New Roman" w:cs="Times New Roman"/>
          <w:color w:val="595959"/>
          <w:sz w:val="20"/>
          <w:szCs w:val="20"/>
        </w:rPr>
        <w:t>Anglo</w:t>
      </w:r>
      <w:r w:rsidRPr="009D2B7C">
        <w:rPr>
          <w:rFonts w:ascii="Times New Roman" w:eastAsia="Times New Roman" w:hAnsi="Times New Roman" w:cs="Times New Roman"/>
          <w:color w:val="595959"/>
          <w:sz w:val="20"/>
          <w:szCs w:val="20"/>
        </w:rPr>
        <w:t xml:space="preserve"> Coloradoans</w:t>
      </w:r>
      <w:r w:rsidR="00AE5630" w:rsidRPr="009D2B7C">
        <w:rPr>
          <w:rStyle w:val="EndnoteReference"/>
          <w:rFonts w:ascii="Times New Roman" w:eastAsia="Times New Roman" w:hAnsi="Times New Roman" w:cs="Times New Roman"/>
          <w:color w:val="595959"/>
          <w:sz w:val="20"/>
          <w:szCs w:val="20"/>
        </w:rPr>
        <w:endnoteReference w:id="15"/>
      </w:r>
      <w:r w:rsidRPr="009D2B7C">
        <w:rPr>
          <w:rFonts w:ascii="Times New Roman" w:eastAsia="Times New Roman" w:hAnsi="Times New Roman" w:cs="Times New Roman"/>
          <w:color w:val="595959"/>
          <w:sz w:val="20"/>
          <w:szCs w:val="20"/>
        </w:rPr>
        <w:t xml:space="preserve">.   </w:t>
      </w:r>
      <w:r w:rsidRPr="009D2B7C">
        <w:rPr>
          <w:rFonts w:ascii="Times New Roman" w:eastAsia="Times New Roman" w:hAnsi="Times New Roman" w:cs="Times New Roman"/>
          <w:color w:val="434343"/>
          <w:sz w:val="20"/>
          <w:szCs w:val="20"/>
        </w:rPr>
        <w:t xml:space="preserve">Simultaneously, a much-needed national conversation addressing systemic racial injustice ensues, and Colorado students are demanding, and rightly so, a more representative and inclusive environment at our postsecondary institutions. Ensuring we have safe, affordable, and quality options for all Coloradans is paramount.  </w:t>
      </w:r>
      <w:r w:rsidRPr="009D2B7C">
        <w:rPr>
          <w:rFonts w:ascii="Times New Roman" w:eastAsia="Times New Roman" w:hAnsi="Times New Roman" w:cs="Times New Roman"/>
          <w:color w:val="595959"/>
          <w:sz w:val="20"/>
          <w:szCs w:val="20"/>
        </w:rPr>
        <w:t xml:space="preserve">The challenge however, is that the “wrap around” student-supports proven most successful to help at-risk and first-generation students complete their college certificate or </w:t>
      </w:r>
      <w:r w:rsidRPr="009D2B7C">
        <w:rPr>
          <w:rFonts w:ascii="Times New Roman" w:eastAsia="Times New Roman" w:hAnsi="Times New Roman" w:cs="Times New Roman"/>
          <w:color w:val="595959"/>
          <w:sz w:val="20"/>
          <w:szCs w:val="20"/>
        </w:rPr>
        <w:lastRenderedPageBreak/>
        <w:t>degree are often time and labor intensive, thereby increasing the cost to the institution to graduate these students.  Although, one can also argue - in this era of fitness centers</w:t>
      </w:r>
      <w:r w:rsidR="00DB2BD6">
        <w:rPr>
          <w:rFonts w:ascii="Times New Roman" w:eastAsia="Times New Roman" w:hAnsi="Times New Roman" w:cs="Times New Roman"/>
          <w:color w:val="595959"/>
          <w:sz w:val="20"/>
          <w:szCs w:val="20"/>
        </w:rPr>
        <w:t xml:space="preserve"> and </w:t>
      </w:r>
      <w:r w:rsidR="00E4468E">
        <w:rPr>
          <w:rFonts w:ascii="Times New Roman" w:eastAsia="Times New Roman" w:hAnsi="Times New Roman" w:cs="Times New Roman"/>
          <w:color w:val="595959"/>
          <w:sz w:val="20"/>
          <w:szCs w:val="20"/>
        </w:rPr>
        <w:t>premium dorms</w:t>
      </w:r>
      <w:r w:rsidR="00DB2BD6">
        <w:rPr>
          <w:rFonts w:ascii="Times New Roman" w:eastAsia="Times New Roman" w:hAnsi="Times New Roman" w:cs="Times New Roman"/>
          <w:color w:val="595959"/>
          <w:sz w:val="20"/>
          <w:szCs w:val="20"/>
        </w:rPr>
        <w:t xml:space="preserve"> </w:t>
      </w:r>
      <w:r w:rsidRPr="009D2B7C">
        <w:rPr>
          <w:rFonts w:ascii="Times New Roman" w:eastAsia="Times New Roman" w:hAnsi="Times New Roman" w:cs="Times New Roman"/>
          <w:color w:val="595959"/>
          <w:sz w:val="20"/>
          <w:szCs w:val="20"/>
        </w:rPr>
        <w:t xml:space="preserve">created to attract more “traditional” students - it doesn't </w:t>
      </w:r>
      <w:r w:rsidRPr="00804FE8">
        <w:rPr>
          <w:rFonts w:ascii="Times New Roman" w:eastAsia="Times New Roman" w:hAnsi="Times New Roman" w:cs="Times New Roman"/>
          <w:i/>
          <w:iCs/>
          <w:color w:val="595959"/>
          <w:sz w:val="20"/>
          <w:szCs w:val="20"/>
        </w:rPr>
        <w:t>actually</w:t>
      </w:r>
      <w:r w:rsidRPr="009D2B7C">
        <w:rPr>
          <w:rFonts w:ascii="Times New Roman" w:eastAsia="Times New Roman" w:hAnsi="Times New Roman" w:cs="Times New Roman"/>
          <w:color w:val="595959"/>
          <w:sz w:val="20"/>
          <w:szCs w:val="20"/>
        </w:rPr>
        <w:t xml:space="preserve"> cost more to educate at-risk students, it's just that nationally, our IHEs weren’t designed to serve these students in the first place.   Further, </w:t>
      </w:r>
      <w:r w:rsidRPr="009D2B7C">
        <w:rPr>
          <w:rFonts w:ascii="Times New Roman" w:eastAsia="Times New Roman" w:hAnsi="Times New Roman" w:cs="Times New Roman"/>
          <w:color w:val="595959"/>
          <w:sz w:val="20"/>
          <w:szCs w:val="20"/>
          <w:u w:val="single"/>
        </w:rPr>
        <w:t>dramatic cost containment measures may adversely affect at-risk students to a greater degree than the general college population</w:t>
      </w:r>
      <w:r w:rsidRPr="009D2B7C">
        <w:rPr>
          <w:rFonts w:ascii="Times New Roman" w:eastAsia="Times New Roman" w:hAnsi="Times New Roman" w:cs="Times New Roman"/>
          <w:color w:val="595959"/>
          <w:sz w:val="20"/>
          <w:szCs w:val="20"/>
        </w:rPr>
        <w:t>, potentially jeopardizing the return on investment of enrollment in post-secondary institutions if students fail to complete a degree or credential. </w:t>
      </w:r>
    </w:p>
    <w:p w14:paraId="27C0021F"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C1E14EA" w14:textId="2311FEEF"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Keeping </w:t>
      </w:r>
      <w:r w:rsidRPr="009D2B7C">
        <w:rPr>
          <w:rFonts w:ascii="Times New Roman" w:eastAsia="Times New Roman" w:hAnsi="Times New Roman" w:cs="Times New Roman"/>
          <w:b/>
          <w:bCs/>
          <w:i/>
          <w:iCs/>
          <w:color w:val="595959"/>
          <w:sz w:val="20"/>
          <w:szCs w:val="20"/>
          <w:u w:val="single"/>
        </w:rPr>
        <w:t>all</w:t>
      </w:r>
      <w:r w:rsidRPr="009D2B7C">
        <w:rPr>
          <w:rFonts w:ascii="Times New Roman" w:eastAsia="Times New Roman" w:hAnsi="Times New Roman" w:cs="Times New Roman"/>
          <w:color w:val="595959"/>
          <w:sz w:val="20"/>
          <w:szCs w:val="20"/>
        </w:rPr>
        <w:t xml:space="preserve"> students on track to graduation both addresses the equity gap and immediately increases the </w:t>
      </w:r>
      <w:r w:rsidRPr="009D2B7C">
        <w:rPr>
          <w:rFonts w:ascii="Times New Roman" w:eastAsia="Times New Roman" w:hAnsi="Times New Roman" w:cs="Times New Roman"/>
          <w:i/>
          <w:iCs/>
          <w:color w:val="595959"/>
          <w:sz w:val="20"/>
          <w:szCs w:val="20"/>
        </w:rPr>
        <w:t>value</w:t>
      </w:r>
      <w:r w:rsidRPr="009D2B7C">
        <w:rPr>
          <w:rFonts w:ascii="Times New Roman" w:eastAsia="Times New Roman" w:hAnsi="Times New Roman" w:cs="Times New Roman"/>
          <w:color w:val="595959"/>
          <w:sz w:val="20"/>
          <w:szCs w:val="20"/>
        </w:rPr>
        <w:t xml:space="preserve"> of college enrollment for many families and for the Colorado economy. Students graduating higher education with insurmountable debt, or even worse - students withdrawing with massive debt and no degree - not to mention, those students dissuaded by the cost of higher education who choose not attend </w:t>
      </w:r>
      <w:r w:rsidR="00640639">
        <w:rPr>
          <w:rFonts w:ascii="Times New Roman" w:eastAsia="Times New Roman" w:hAnsi="Times New Roman" w:cs="Times New Roman"/>
          <w:color w:val="595959"/>
          <w:sz w:val="20"/>
          <w:szCs w:val="20"/>
        </w:rPr>
        <w:t>in the first place</w:t>
      </w:r>
      <w:r w:rsidRPr="009D2B7C">
        <w:rPr>
          <w:rFonts w:ascii="Times New Roman" w:eastAsia="Times New Roman" w:hAnsi="Times New Roman" w:cs="Times New Roman"/>
          <w:color w:val="595959"/>
          <w:sz w:val="20"/>
          <w:szCs w:val="20"/>
        </w:rPr>
        <w:t>, have long-term financial implications for the students, families, and the communities in which they reside.  </w:t>
      </w:r>
    </w:p>
    <w:p w14:paraId="79150A94"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743CB19" w14:textId="0D6A5ADA" w:rsidR="008F0422" w:rsidRPr="00AD1688" w:rsidRDefault="008F0422" w:rsidP="008F0422">
      <w:pPr>
        <w:shd w:val="clear" w:color="auto" w:fill="FFFFFF"/>
        <w:spacing w:after="0" w:line="240" w:lineRule="auto"/>
        <w:rPr>
          <w:rFonts w:ascii="Times New Roman" w:eastAsia="Times New Roman" w:hAnsi="Times New Roman" w:cs="Times New Roman"/>
          <w:color w:val="595959"/>
          <w:sz w:val="20"/>
          <w:szCs w:val="20"/>
        </w:rPr>
      </w:pPr>
      <w:r w:rsidRPr="009D2B7C">
        <w:rPr>
          <w:rFonts w:ascii="Times New Roman" w:eastAsia="Times New Roman" w:hAnsi="Times New Roman" w:cs="Times New Roman"/>
          <w:b/>
          <w:bCs/>
          <w:color w:val="4F81BD"/>
          <w:sz w:val="20"/>
          <w:szCs w:val="20"/>
        </w:rPr>
        <w:t>Need for Greater Workforce Alignment:</w:t>
      </w:r>
      <w:r w:rsidRPr="009D2B7C">
        <w:rPr>
          <w:rFonts w:ascii="Times New Roman" w:eastAsia="Times New Roman" w:hAnsi="Times New Roman" w:cs="Times New Roman"/>
          <w:color w:val="434343"/>
          <w:sz w:val="20"/>
          <w:szCs w:val="20"/>
        </w:rPr>
        <w:t xml:space="preserve"> </w:t>
      </w:r>
      <w:r w:rsidRPr="009D2B7C">
        <w:rPr>
          <w:rFonts w:ascii="Times New Roman" w:eastAsia="Times New Roman" w:hAnsi="Times New Roman" w:cs="Times New Roman"/>
          <w:color w:val="595959"/>
          <w:sz w:val="20"/>
          <w:szCs w:val="20"/>
        </w:rPr>
        <w:t xml:space="preserve">Finally, the very future of work is also evolving faster than our institutions who are responsible to train the future workforce can adapt. </w:t>
      </w:r>
      <w:r w:rsidR="00E03F27">
        <w:rPr>
          <w:rFonts w:ascii="Times New Roman" w:eastAsia="Times New Roman" w:hAnsi="Times New Roman" w:cs="Times New Roman"/>
          <w:color w:val="595959"/>
          <w:sz w:val="20"/>
          <w:szCs w:val="20"/>
        </w:rPr>
        <w:t>The integration of new technologies into or economy</w:t>
      </w:r>
      <w:r w:rsidR="00AD1688">
        <w:rPr>
          <w:rFonts w:ascii="Times New Roman" w:eastAsia="Times New Roman" w:hAnsi="Times New Roman" w:cs="Times New Roman"/>
          <w:color w:val="595959"/>
          <w:sz w:val="20"/>
          <w:szCs w:val="20"/>
        </w:rPr>
        <w:t xml:space="preserve">, like </w:t>
      </w:r>
      <w:r w:rsidRPr="009D2B7C">
        <w:rPr>
          <w:rFonts w:ascii="Times New Roman" w:eastAsia="Times New Roman" w:hAnsi="Times New Roman" w:cs="Times New Roman"/>
          <w:color w:val="595959"/>
          <w:sz w:val="20"/>
          <w:szCs w:val="20"/>
        </w:rPr>
        <w:t>artificial intelligence (AI)</w:t>
      </w:r>
      <w:r w:rsidR="00AD1688">
        <w:rPr>
          <w:rFonts w:ascii="Times New Roman" w:eastAsia="Times New Roman" w:hAnsi="Times New Roman" w:cs="Times New Roman"/>
          <w:color w:val="595959"/>
          <w:sz w:val="20"/>
          <w:szCs w:val="20"/>
        </w:rPr>
        <w:t xml:space="preserve"> and automation</w:t>
      </w:r>
      <w:r w:rsidRPr="009D2B7C">
        <w:rPr>
          <w:rFonts w:ascii="Times New Roman" w:eastAsia="Times New Roman" w:hAnsi="Times New Roman" w:cs="Times New Roman"/>
          <w:color w:val="595959"/>
          <w:sz w:val="20"/>
          <w:szCs w:val="20"/>
        </w:rPr>
        <w:t>, cyber communications, block-chain, nano-technology</w:t>
      </w:r>
      <w:r w:rsidR="003D0C72">
        <w:rPr>
          <w:rFonts w:ascii="Times New Roman" w:eastAsia="Times New Roman" w:hAnsi="Times New Roman" w:cs="Times New Roman"/>
          <w:color w:val="595959"/>
          <w:sz w:val="20"/>
          <w:szCs w:val="20"/>
        </w:rPr>
        <w:t>,</w:t>
      </w:r>
      <w:r w:rsidRPr="009D2B7C">
        <w:rPr>
          <w:rFonts w:ascii="Times New Roman" w:eastAsia="Times New Roman" w:hAnsi="Times New Roman" w:cs="Times New Roman"/>
          <w:color w:val="595959"/>
          <w:sz w:val="20"/>
          <w:szCs w:val="20"/>
        </w:rPr>
        <w:t xml:space="preserve"> and </w:t>
      </w:r>
      <w:r w:rsidR="003D0C72">
        <w:rPr>
          <w:rFonts w:ascii="Times New Roman" w:eastAsia="Times New Roman" w:hAnsi="Times New Roman" w:cs="Times New Roman"/>
          <w:color w:val="595959"/>
          <w:sz w:val="20"/>
          <w:szCs w:val="20"/>
        </w:rPr>
        <w:t xml:space="preserve">new </w:t>
      </w:r>
      <w:r w:rsidRPr="009D2B7C">
        <w:rPr>
          <w:rFonts w:ascii="Times New Roman" w:eastAsia="Times New Roman" w:hAnsi="Times New Roman" w:cs="Times New Roman"/>
          <w:color w:val="595959"/>
          <w:sz w:val="20"/>
          <w:szCs w:val="20"/>
        </w:rPr>
        <w:t>agri-tech and biotech</w:t>
      </w:r>
      <w:r w:rsidR="00764F0D">
        <w:rPr>
          <w:rFonts w:ascii="Times New Roman" w:eastAsia="Times New Roman" w:hAnsi="Times New Roman" w:cs="Times New Roman"/>
          <w:color w:val="595959"/>
          <w:sz w:val="20"/>
          <w:szCs w:val="20"/>
        </w:rPr>
        <w:t xml:space="preserve"> is transforming what the jobs in Colorado look like.  The skills needed for </w:t>
      </w:r>
      <w:r w:rsidR="00E75809">
        <w:rPr>
          <w:rFonts w:ascii="Times New Roman" w:eastAsia="Times New Roman" w:hAnsi="Times New Roman" w:cs="Times New Roman"/>
          <w:color w:val="595959"/>
          <w:sz w:val="20"/>
          <w:szCs w:val="20"/>
        </w:rPr>
        <w:t xml:space="preserve">jobs that will be open in the future are changing and </w:t>
      </w:r>
      <w:r w:rsidRPr="009D2B7C">
        <w:rPr>
          <w:rFonts w:ascii="Times New Roman" w:eastAsia="Times New Roman" w:hAnsi="Times New Roman" w:cs="Times New Roman"/>
          <w:color w:val="595959"/>
          <w:sz w:val="20"/>
          <w:szCs w:val="20"/>
        </w:rPr>
        <w:t>more and more workers will be outpaced and displaced</w:t>
      </w:r>
      <w:r w:rsidR="00E75809">
        <w:rPr>
          <w:rFonts w:ascii="Times New Roman" w:eastAsia="Times New Roman" w:hAnsi="Times New Roman" w:cs="Times New Roman"/>
          <w:color w:val="595959"/>
          <w:sz w:val="20"/>
          <w:szCs w:val="20"/>
        </w:rPr>
        <w:t xml:space="preserve"> without additional</w:t>
      </w:r>
      <w:r w:rsidR="00537A3C">
        <w:rPr>
          <w:rFonts w:ascii="Times New Roman" w:eastAsia="Times New Roman" w:hAnsi="Times New Roman" w:cs="Times New Roman"/>
          <w:color w:val="595959"/>
          <w:sz w:val="20"/>
          <w:szCs w:val="20"/>
        </w:rPr>
        <w:t xml:space="preserve"> training and education</w:t>
      </w:r>
      <w:r w:rsidRPr="009D2B7C">
        <w:rPr>
          <w:rFonts w:ascii="Times New Roman" w:eastAsia="Times New Roman" w:hAnsi="Times New Roman" w:cs="Times New Roman"/>
          <w:color w:val="595959"/>
          <w:sz w:val="20"/>
          <w:szCs w:val="20"/>
        </w:rPr>
        <w:t xml:space="preserve">.  States that prepare, upskill, and reskill employees for the workforce of tomorrow will be the states that attract and retain the industries driving our economic futures.  And those industries need an entirely different relationship with higher education institutions.  </w:t>
      </w:r>
      <w:r w:rsidRPr="009D2B7C">
        <w:rPr>
          <w:rFonts w:ascii="Times New Roman" w:eastAsia="Times New Roman" w:hAnsi="Times New Roman" w:cs="Times New Roman"/>
          <w:color w:val="595959"/>
          <w:sz w:val="20"/>
          <w:szCs w:val="20"/>
          <w:u w:val="single"/>
        </w:rPr>
        <w:t>Higher education now, more than ever, and community colleges more specifically, must respond innovatively and with agility to provide the necessary up-skilling and re-skilling aligned to workforce needs and to bridge individuals to a four-year degree and/or a career.</w:t>
      </w:r>
    </w:p>
    <w:p w14:paraId="3ED35752"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CC9CB7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Institutions and departments may need to adapt their business models as they see adult learners return to campus and demand more workforce training. </w:t>
      </w:r>
      <w:r w:rsidRPr="009D2B7C">
        <w:rPr>
          <w:rFonts w:ascii="Times New Roman" w:eastAsia="Times New Roman" w:hAnsi="Times New Roman" w:cs="Times New Roman"/>
          <w:color w:val="595959"/>
          <w:sz w:val="20"/>
          <w:szCs w:val="20"/>
          <w:u w:val="single"/>
        </w:rPr>
        <w:t>We are hopeful that the ingenuity and nimbleness IHEs demonstrated in response to campus closures last spring as they transitioned to remote learning almost overnight will continue as IHEs respond to ongoing job displacement as a result of COVID-19 and to rapidly evolving local, regional, and global economic needs</w:t>
      </w:r>
      <w:r w:rsidRPr="009D2B7C">
        <w:rPr>
          <w:rFonts w:ascii="Times New Roman" w:eastAsia="Times New Roman" w:hAnsi="Times New Roman" w:cs="Times New Roman"/>
          <w:color w:val="595959"/>
          <w:sz w:val="20"/>
          <w:szCs w:val="20"/>
        </w:rPr>
        <w:t>.</w:t>
      </w:r>
    </w:p>
    <w:p w14:paraId="748E820B"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A1FD197" w14:textId="41A43A11"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Other Needed Reforms: </w:t>
      </w:r>
      <w:r w:rsidRPr="009D2B7C">
        <w:rPr>
          <w:rFonts w:ascii="Times New Roman" w:eastAsia="Times New Roman" w:hAnsi="Times New Roman" w:cs="Times New Roman"/>
          <w:color w:val="595959"/>
          <w:sz w:val="20"/>
          <w:szCs w:val="20"/>
        </w:rPr>
        <w:t> </w:t>
      </w:r>
      <w:r w:rsidRPr="009D2B7C">
        <w:rPr>
          <w:rFonts w:ascii="Times New Roman" w:eastAsia="Times New Roman" w:hAnsi="Times New Roman" w:cs="Times New Roman"/>
          <w:color w:val="434343"/>
          <w:sz w:val="20"/>
          <w:szCs w:val="20"/>
          <w:shd w:val="clear" w:color="auto" w:fill="FFFFFF"/>
        </w:rPr>
        <w:t xml:space="preserve">As institutions explore innovative ways to better serve students and meet workforce needs by offering programs outside of a traditional, credit-bearing degree programs and honoring skills attained outside of the classroom by creating more pathways for students, </w:t>
      </w:r>
      <w:r w:rsidRPr="009D2B7C">
        <w:rPr>
          <w:rFonts w:ascii="Times New Roman" w:eastAsia="Times New Roman" w:hAnsi="Times New Roman" w:cs="Times New Roman"/>
          <w:color w:val="434343"/>
          <w:sz w:val="20"/>
          <w:szCs w:val="20"/>
          <w:u w:val="single"/>
          <w:shd w:val="clear" w:color="auto" w:fill="FFFFFF"/>
        </w:rPr>
        <w:t>states may need to react in kind and evolve as well</w:t>
      </w:r>
      <w:r w:rsidRPr="009D2B7C">
        <w:rPr>
          <w:rFonts w:ascii="Times New Roman" w:eastAsia="Times New Roman" w:hAnsi="Times New Roman" w:cs="Times New Roman"/>
          <w:color w:val="434343"/>
          <w:sz w:val="20"/>
          <w:szCs w:val="20"/>
          <w:shd w:val="clear" w:color="auto" w:fill="FFFFFF"/>
        </w:rPr>
        <w:t>.   Colorado state statute has been constructed over the last two decades with</w:t>
      </w:r>
      <w:r w:rsidRPr="009D2B7C">
        <w:rPr>
          <w:rFonts w:ascii="Times New Roman" w:eastAsia="Times New Roman" w:hAnsi="Times New Roman" w:cs="Times New Roman"/>
          <w:i/>
          <w:iCs/>
          <w:color w:val="434343"/>
          <w:sz w:val="20"/>
          <w:szCs w:val="20"/>
          <w:shd w:val="clear" w:color="auto" w:fill="FFFFFF"/>
        </w:rPr>
        <w:t xml:space="preserve"> “traditional”</w:t>
      </w:r>
      <w:r w:rsidRPr="009D2B7C">
        <w:rPr>
          <w:rFonts w:ascii="Times New Roman" w:eastAsia="Times New Roman" w:hAnsi="Times New Roman" w:cs="Times New Roman"/>
          <w:color w:val="434343"/>
          <w:sz w:val="20"/>
          <w:szCs w:val="20"/>
          <w:shd w:val="clear" w:color="auto" w:fill="FFFFFF"/>
        </w:rPr>
        <w:t xml:space="preserve"> higher education structures and approaches in mind. </w:t>
      </w:r>
      <w:r w:rsidRPr="009D2B7C">
        <w:rPr>
          <w:rFonts w:ascii="Times New Roman" w:eastAsia="Times New Roman" w:hAnsi="Times New Roman" w:cs="Times New Roman"/>
          <w:color w:val="434343"/>
          <w:sz w:val="20"/>
          <w:szCs w:val="20"/>
          <w:u w:val="single"/>
          <w:shd w:val="clear" w:color="auto" w:fill="FFFFFF"/>
        </w:rPr>
        <w:t>Statutes related to institutional role and mission and transfer pathways that were largely designed for institutions and faculty, not for students or industry partners, often conflict with innovative ideas.</w:t>
      </w:r>
      <w:r w:rsidRPr="009D2B7C">
        <w:rPr>
          <w:rFonts w:ascii="Times New Roman" w:eastAsia="Times New Roman" w:hAnsi="Times New Roman" w:cs="Times New Roman"/>
          <w:color w:val="434343"/>
          <w:sz w:val="20"/>
          <w:szCs w:val="20"/>
          <w:shd w:val="clear" w:color="auto" w:fill="FFFFFF"/>
        </w:rPr>
        <w:t xml:space="preserve"> Colorado </w:t>
      </w:r>
      <w:r w:rsidR="006E6100">
        <w:rPr>
          <w:rFonts w:ascii="Times New Roman" w:eastAsia="Times New Roman" w:hAnsi="Times New Roman" w:cs="Times New Roman"/>
          <w:color w:val="434343"/>
          <w:sz w:val="20"/>
          <w:szCs w:val="20"/>
          <w:shd w:val="clear" w:color="auto" w:fill="FFFFFF"/>
        </w:rPr>
        <w:t xml:space="preserve">should also </w:t>
      </w:r>
      <w:r w:rsidRPr="009D2B7C">
        <w:rPr>
          <w:rFonts w:ascii="Times New Roman" w:eastAsia="Times New Roman" w:hAnsi="Times New Roman" w:cs="Times New Roman"/>
          <w:color w:val="434343"/>
          <w:sz w:val="20"/>
          <w:szCs w:val="20"/>
          <w:shd w:val="clear" w:color="auto" w:fill="FFFFFF"/>
        </w:rPr>
        <w:t>explore how student and academic affairs policies and codified role and mission statutes hinder progress. Additionally, as institutions and the state shift to serve different types of students, we should rethink the way student aid is prioritized and administered. Though this is an area that institutions have a significant amount of flexibility, there is little oversight in how aid is awarded. There is an opportunity for Colorado to encourage innovation, share best practices, and support scaling new approaches to how institutions use state and institutional financial aid resources to support learners. </w:t>
      </w:r>
    </w:p>
    <w:p w14:paraId="6ADC5D0E" w14:textId="22C46B6A"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22EAD062" w14:textId="56138BEC"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shd w:val="clear" w:color="auto" w:fill="FFFFFF"/>
        </w:rPr>
        <w:t>Moving Forward:</w:t>
      </w:r>
      <w:r w:rsidRPr="009D2B7C">
        <w:rPr>
          <w:rFonts w:ascii="Times New Roman" w:eastAsia="Times New Roman" w:hAnsi="Times New Roman" w:cs="Times New Roman"/>
          <w:color w:val="434343"/>
          <w:sz w:val="20"/>
          <w:szCs w:val="20"/>
          <w:shd w:val="clear" w:color="auto" w:fill="FFFFFF"/>
        </w:rPr>
        <w:t xml:space="preserve">  There are indeed multiple sad truths: state funding for higher education has decreased; tuition has increased for families; students are saddled with burgeoning loans; Colorado is not erasing our equity gap; and we need to do more to reskill and upskill our workforce.  </w:t>
      </w:r>
      <w:r w:rsidRPr="009D2B7C">
        <w:rPr>
          <w:rFonts w:ascii="Times New Roman" w:eastAsia="Times New Roman" w:hAnsi="Times New Roman" w:cs="Times New Roman"/>
          <w:color w:val="434343"/>
          <w:sz w:val="20"/>
          <w:szCs w:val="20"/>
          <w:u w:val="single"/>
          <w:shd w:val="clear" w:color="auto" w:fill="FFFFFF"/>
        </w:rPr>
        <w:t xml:space="preserve">Rather than continuing to debate which truth is worse, we will be better served focusing on how to align our limited resources to help all Colorado students afford and complete their </w:t>
      </w:r>
      <w:r w:rsidR="00021CDC">
        <w:rPr>
          <w:rFonts w:ascii="Times New Roman" w:eastAsia="Times New Roman" w:hAnsi="Times New Roman" w:cs="Times New Roman"/>
          <w:color w:val="434343"/>
          <w:sz w:val="20"/>
          <w:szCs w:val="20"/>
          <w:u w:val="single"/>
          <w:shd w:val="clear" w:color="auto" w:fill="FFFFFF"/>
        </w:rPr>
        <w:t>post-</w:t>
      </w:r>
      <w:r w:rsidRPr="009D2B7C">
        <w:rPr>
          <w:rFonts w:ascii="Times New Roman" w:eastAsia="Times New Roman" w:hAnsi="Times New Roman" w:cs="Times New Roman"/>
          <w:color w:val="434343"/>
          <w:sz w:val="20"/>
          <w:szCs w:val="20"/>
          <w:u w:val="single"/>
          <w:shd w:val="clear" w:color="auto" w:fill="FFFFFF"/>
        </w:rPr>
        <w:t xml:space="preserve">secondary education and how to help our IHEs emerge from the current </w:t>
      </w:r>
      <w:r w:rsidRPr="009D2B7C">
        <w:rPr>
          <w:rFonts w:ascii="Times New Roman" w:eastAsia="Times New Roman" w:hAnsi="Times New Roman" w:cs="Times New Roman"/>
          <w:i/>
          <w:iCs/>
          <w:color w:val="434343"/>
          <w:sz w:val="20"/>
          <w:szCs w:val="20"/>
          <w:u w:val="single"/>
          <w:shd w:val="clear" w:color="auto" w:fill="FFFFFF"/>
        </w:rPr>
        <w:t>pandemic-recession</w:t>
      </w:r>
      <w:r w:rsidRPr="009D2B7C">
        <w:rPr>
          <w:rFonts w:ascii="Times New Roman" w:eastAsia="Times New Roman" w:hAnsi="Times New Roman" w:cs="Times New Roman"/>
          <w:color w:val="434343"/>
          <w:sz w:val="20"/>
          <w:szCs w:val="20"/>
          <w:u w:val="single"/>
          <w:shd w:val="clear" w:color="auto" w:fill="FFFFFF"/>
        </w:rPr>
        <w:t>.</w:t>
      </w:r>
      <w:r w:rsidRPr="009D2B7C">
        <w:rPr>
          <w:rFonts w:ascii="Times New Roman" w:eastAsia="Times New Roman" w:hAnsi="Times New Roman" w:cs="Times New Roman"/>
          <w:color w:val="595959"/>
          <w:sz w:val="20"/>
          <w:szCs w:val="20"/>
        </w:rPr>
        <w:t>  </w:t>
      </w:r>
    </w:p>
    <w:p w14:paraId="25490177"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616809B6" w14:textId="77777777" w:rsidR="008F0422" w:rsidRPr="009D2B7C" w:rsidRDefault="008F0422" w:rsidP="008F0422">
      <w:pPr>
        <w:shd w:val="clear" w:color="auto" w:fill="FFFFFF"/>
        <w:spacing w:after="0" w:line="240" w:lineRule="auto"/>
        <w:rPr>
          <w:rFonts w:ascii="Times New Roman" w:eastAsia="Times New Roman" w:hAnsi="Times New Roman" w:cs="Times New Roman"/>
          <w:b/>
          <w:bCs/>
          <w:color w:val="4F81BD"/>
          <w:sz w:val="20"/>
          <w:szCs w:val="20"/>
        </w:rPr>
      </w:pPr>
    </w:p>
    <w:p w14:paraId="091774E0"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5A58B6E6"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3B906DC2"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689C58B8"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333800FC"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0DEA3A78" w14:textId="77777777" w:rsidR="003B3EBD" w:rsidRDefault="003B3EBD" w:rsidP="008F0422">
      <w:pPr>
        <w:shd w:val="clear" w:color="auto" w:fill="FFFFFF"/>
        <w:spacing w:after="0" w:line="240" w:lineRule="auto"/>
        <w:rPr>
          <w:rFonts w:ascii="Times New Roman" w:eastAsia="Times New Roman" w:hAnsi="Times New Roman" w:cs="Times New Roman"/>
          <w:b/>
          <w:bCs/>
          <w:color w:val="4F81BD"/>
          <w:sz w:val="40"/>
          <w:szCs w:val="40"/>
        </w:rPr>
      </w:pPr>
    </w:p>
    <w:p w14:paraId="7CC9FF1A" w14:textId="068A97B2" w:rsidR="008F0422" w:rsidRPr="00D46030" w:rsidRDefault="008F0422" w:rsidP="008F0422">
      <w:pPr>
        <w:shd w:val="clear" w:color="auto" w:fill="FFFFFF"/>
        <w:spacing w:after="0" w:line="240" w:lineRule="auto"/>
        <w:rPr>
          <w:rFonts w:ascii="Times New Roman" w:eastAsia="Times New Roman" w:hAnsi="Times New Roman" w:cs="Times New Roman"/>
          <w:sz w:val="40"/>
          <w:szCs w:val="40"/>
        </w:rPr>
      </w:pPr>
      <w:r w:rsidRPr="00D46030">
        <w:rPr>
          <w:rFonts w:ascii="Times New Roman" w:eastAsia="Times New Roman" w:hAnsi="Times New Roman" w:cs="Times New Roman"/>
          <w:b/>
          <w:bCs/>
          <w:color w:val="4F81BD"/>
          <w:sz w:val="40"/>
          <w:szCs w:val="40"/>
        </w:rPr>
        <w:lastRenderedPageBreak/>
        <w:t>Recommendations on the 2021-2022 Budget Allocation: </w:t>
      </w:r>
    </w:p>
    <w:p w14:paraId="3549F133" w14:textId="553E2AAA" w:rsidR="0057310E" w:rsidRPr="009D2B7C" w:rsidRDefault="008F0422" w:rsidP="0057310E">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Last year, the Commission supported a new formula developed through a negotiated process undertaken by the leadership of the IHEs themselves.  HB 20-1366 ultimately established a new </w:t>
      </w:r>
      <w:r w:rsidRPr="009D2B7C">
        <w:rPr>
          <w:rFonts w:ascii="Times New Roman" w:eastAsia="Times New Roman" w:hAnsi="Times New Roman" w:cs="Times New Roman"/>
          <w:i/>
          <w:iCs/>
          <w:color w:val="595959"/>
          <w:sz w:val="20"/>
          <w:szCs w:val="20"/>
        </w:rPr>
        <w:t>performance-based</w:t>
      </w:r>
      <w:r w:rsidRPr="009D2B7C">
        <w:rPr>
          <w:rFonts w:ascii="Times New Roman" w:eastAsia="Times New Roman" w:hAnsi="Times New Roman" w:cs="Times New Roman"/>
          <w:color w:val="595959"/>
          <w:sz w:val="20"/>
          <w:szCs w:val="20"/>
        </w:rPr>
        <w:t xml:space="preserve"> funding allocation model for higher education that contains three key steps. Steps one and three provide greater year-over-year flexibility by allocating funds based on criteria (yet to be fully developed) that are intended to consider </w:t>
      </w:r>
      <w:r w:rsidRPr="00A3155A">
        <w:rPr>
          <w:rFonts w:ascii="Times New Roman" w:eastAsia="Times New Roman" w:hAnsi="Times New Roman" w:cs="Times New Roman"/>
          <w:color w:val="595959"/>
          <w:sz w:val="20"/>
          <w:szCs w:val="20"/>
        </w:rPr>
        <w:t>institutional needs, base funding concerns, specific institutional projects, specific targeted populations and/or worthwhile innovative initiatives.</w:t>
      </w:r>
      <w:r w:rsidRPr="009D2B7C">
        <w:rPr>
          <w:rFonts w:ascii="Times New Roman" w:eastAsia="Times New Roman" w:hAnsi="Times New Roman" w:cs="Times New Roman"/>
          <w:color w:val="595959"/>
          <w:sz w:val="20"/>
          <w:szCs w:val="20"/>
        </w:rPr>
        <w:t xml:space="preserve"> Funding allocated via step one is base-building; whereas step three funding is not base building and can either be a one time or multi-year allocation. Step two funding is based upon performance in specified and weighted Master Plan values and metrics as outlined in the existing formula. The Comm</w:t>
      </w:r>
      <w:r w:rsidR="00F33B51">
        <w:rPr>
          <w:rFonts w:ascii="Times New Roman" w:eastAsia="Times New Roman" w:hAnsi="Times New Roman" w:cs="Times New Roman"/>
          <w:color w:val="595959"/>
          <w:sz w:val="20"/>
          <w:szCs w:val="20"/>
        </w:rPr>
        <w:t>ission</w:t>
      </w:r>
      <w:r w:rsidR="0057310E" w:rsidRPr="009D2B7C">
        <w:rPr>
          <w:rFonts w:ascii="Times New Roman" w:eastAsia="Times New Roman" w:hAnsi="Times New Roman" w:cs="Times New Roman"/>
          <w:color w:val="595959"/>
          <w:sz w:val="20"/>
          <w:szCs w:val="20"/>
        </w:rPr>
        <w:t xml:space="preserve"> is responsible to vote on the formula itself and to make recommendations on how and in what manner the formula should be used</w:t>
      </w:r>
      <w:r w:rsidR="0057310E" w:rsidRPr="009D2B7C">
        <w:rPr>
          <w:rFonts w:ascii="Times New Roman" w:eastAsia="Times New Roman" w:hAnsi="Times New Roman" w:cs="Times New Roman"/>
          <w:i/>
          <w:iCs/>
          <w:color w:val="595959"/>
          <w:sz w:val="20"/>
          <w:szCs w:val="20"/>
        </w:rPr>
        <w:t>.</w:t>
      </w:r>
      <w:r w:rsidR="00F33B51">
        <w:rPr>
          <w:rStyle w:val="EndnoteReference"/>
          <w:rFonts w:ascii="Times New Roman" w:eastAsia="Times New Roman" w:hAnsi="Times New Roman" w:cs="Times New Roman"/>
          <w:i/>
          <w:iCs/>
          <w:color w:val="595959"/>
          <w:sz w:val="20"/>
          <w:szCs w:val="20"/>
        </w:rPr>
        <w:endnoteReference w:id="16"/>
      </w:r>
    </w:p>
    <w:p w14:paraId="21EA72E5" w14:textId="77777777" w:rsidR="003B1D75" w:rsidRDefault="003B1D75" w:rsidP="008F0422">
      <w:pPr>
        <w:shd w:val="clear" w:color="auto" w:fill="FFFFFF"/>
        <w:spacing w:after="0" w:line="240" w:lineRule="auto"/>
        <w:rPr>
          <w:rFonts w:ascii="Times New Roman" w:eastAsia="Times New Roman" w:hAnsi="Times New Roman" w:cs="Times New Roman"/>
          <w:sz w:val="20"/>
          <w:szCs w:val="20"/>
        </w:rPr>
      </w:pPr>
    </w:p>
    <w:p w14:paraId="7F9E22ED" w14:textId="03D87418"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We welcome the request made by the Governor seeking the Commission’s recommendations on how to approach funding this year given the dramatic impacts COVID-19 has had on our state budget overall and our IHEs specifically.  Additionally, the request comes on the heels of our annual retreat at which we began to refocus and reprioritize our work for the coming year.  To that end, </w:t>
      </w:r>
      <w:r w:rsidRPr="009D2B7C">
        <w:rPr>
          <w:rFonts w:ascii="Times New Roman" w:eastAsia="Times New Roman" w:hAnsi="Times New Roman" w:cs="Times New Roman"/>
          <w:color w:val="595959"/>
          <w:sz w:val="20"/>
          <w:szCs w:val="20"/>
          <w:u w:val="single"/>
        </w:rPr>
        <w:t>we outline the Commission’s financial recommendations and work plan below and invite the Governor and other policy makers to attend one of the Commission’s monthly meetings</w:t>
      </w:r>
      <w:r w:rsidRPr="009D2B7C">
        <w:rPr>
          <w:rFonts w:ascii="Times New Roman" w:eastAsia="Times New Roman" w:hAnsi="Times New Roman" w:cs="Times New Roman"/>
          <w:color w:val="595959"/>
          <w:sz w:val="20"/>
          <w:szCs w:val="20"/>
        </w:rPr>
        <w:t xml:space="preserve"> to discuss further the opportunities and challenges facing our higher education ecosystem as a whole and how we as a state should respond accordingly.</w:t>
      </w:r>
    </w:p>
    <w:p w14:paraId="70AED754"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E87ADD1" w14:textId="77777777" w:rsidR="008F0422" w:rsidRPr="003B1D75" w:rsidRDefault="008F0422" w:rsidP="008F0422">
      <w:pPr>
        <w:shd w:val="clear" w:color="auto" w:fill="FFFFFF"/>
        <w:spacing w:after="0" w:line="240" w:lineRule="auto"/>
        <w:rPr>
          <w:rFonts w:ascii="Times New Roman" w:eastAsia="Times New Roman" w:hAnsi="Times New Roman" w:cs="Times New Roman"/>
          <w:sz w:val="28"/>
          <w:szCs w:val="28"/>
        </w:rPr>
      </w:pPr>
      <w:r w:rsidRPr="003B1D75">
        <w:rPr>
          <w:rFonts w:ascii="Times New Roman" w:eastAsia="Times New Roman" w:hAnsi="Times New Roman" w:cs="Times New Roman"/>
          <w:b/>
          <w:bCs/>
          <w:color w:val="4F81BD"/>
          <w:sz w:val="28"/>
          <w:szCs w:val="28"/>
        </w:rPr>
        <w:t>Commission’s Recommended Fiscal Principles and Criteria:</w:t>
      </w:r>
    </w:p>
    <w:p w14:paraId="3624385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w:t>
      </w:r>
    </w:p>
    <w:p w14:paraId="26914BFA" w14:textId="77777777" w:rsidR="008F0422" w:rsidRPr="009D2B7C" w:rsidRDefault="008F0422" w:rsidP="003D1FF6">
      <w:pPr>
        <w:numPr>
          <w:ilvl w:val="0"/>
          <w:numId w:val="3"/>
        </w:numPr>
        <w:shd w:val="clear" w:color="auto" w:fill="FFFFFF"/>
        <w:tabs>
          <w:tab w:val="clear" w:pos="720"/>
          <w:tab w:val="num" w:pos="1080"/>
        </w:tabs>
        <w:spacing w:after="0" w:line="240" w:lineRule="auto"/>
        <w:ind w:right="1170"/>
        <w:textAlignment w:val="baseline"/>
        <w:rPr>
          <w:rFonts w:ascii="Arial" w:eastAsia="Times New Roman" w:hAnsi="Arial" w:cs="Arial"/>
          <w:color w:val="595959"/>
          <w:sz w:val="20"/>
          <w:szCs w:val="20"/>
        </w:rPr>
      </w:pPr>
      <w:r w:rsidRPr="009D2B7C">
        <w:rPr>
          <w:rFonts w:ascii="Times New Roman" w:eastAsia="Times New Roman" w:hAnsi="Times New Roman" w:cs="Times New Roman"/>
          <w:b/>
          <w:bCs/>
          <w:color w:val="4F81BD"/>
          <w:sz w:val="20"/>
          <w:szCs w:val="20"/>
        </w:rPr>
        <w:t xml:space="preserve">Use the Formula as Designed:  </w:t>
      </w:r>
      <w:r w:rsidRPr="009D2B7C">
        <w:rPr>
          <w:rFonts w:ascii="Times New Roman" w:eastAsia="Times New Roman" w:hAnsi="Times New Roman" w:cs="Times New Roman"/>
          <w:color w:val="434343"/>
          <w:sz w:val="20"/>
          <w:szCs w:val="20"/>
        </w:rPr>
        <w:t xml:space="preserve">The existing performance based formula (as outlined in </w:t>
      </w:r>
      <w:r w:rsidRPr="009D2B7C">
        <w:rPr>
          <w:rFonts w:ascii="Times New Roman" w:eastAsia="Times New Roman" w:hAnsi="Times New Roman" w:cs="Times New Roman"/>
          <w:color w:val="595959"/>
          <w:sz w:val="20"/>
          <w:szCs w:val="20"/>
        </w:rPr>
        <w:t xml:space="preserve">HB 20-1366) should </w:t>
      </w:r>
      <w:r w:rsidRPr="009D2B7C">
        <w:rPr>
          <w:rFonts w:ascii="Times New Roman" w:eastAsia="Times New Roman" w:hAnsi="Times New Roman" w:cs="Times New Roman"/>
          <w:color w:val="434343"/>
          <w:sz w:val="20"/>
          <w:szCs w:val="20"/>
        </w:rPr>
        <w:t>be used regardless of whether the state faces economic cuts or has the opportunity to invest more in higher education.  </w:t>
      </w:r>
    </w:p>
    <w:p w14:paraId="2F1C736A" w14:textId="77777777" w:rsidR="008F0422" w:rsidRPr="009D2B7C" w:rsidRDefault="008F0422" w:rsidP="003D1FF6">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595959"/>
          <w:sz w:val="20"/>
          <w:szCs w:val="20"/>
        </w:rPr>
      </w:pPr>
      <w:r w:rsidRPr="009D2B7C">
        <w:rPr>
          <w:rFonts w:ascii="Times New Roman" w:eastAsia="Times New Roman" w:hAnsi="Times New Roman" w:cs="Times New Roman"/>
          <w:b/>
          <w:bCs/>
          <w:color w:val="4F81BD"/>
          <w:sz w:val="20"/>
          <w:szCs w:val="20"/>
        </w:rPr>
        <w:t xml:space="preserve">Invest in Higher Education Long-Term: </w:t>
      </w:r>
      <w:r w:rsidRPr="009D2B7C">
        <w:rPr>
          <w:rFonts w:ascii="Times New Roman" w:eastAsia="Times New Roman" w:hAnsi="Times New Roman" w:cs="Times New Roman"/>
          <w:color w:val="666666"/>
          <w:sz w:val="20"/>
          <w:szCs w:val="20"/>
        </w:rPr>
        <w:t xml:space="preserve">The Commission is well aware that the state faces unprecedented budget challenges that will likely extend several budget cycles. Nonetheless, the State of Colorado must work to increase funding to Colorado’s public institutions of higher education and should not view K-12 and higher education increases as a zero-sum game.  </w:t>
      </w:r>
      <w:r w:rsidRPr="009D2B7C">
        <w:rPr>
          <w:rFonts w:ascii="Times New Roman" w:eastAsia="Times New Roman" w:hAnsi="Times New Roman" w:cs="Times New Roman"/>
          <w:color w:val="666666"/>
          <w:sz w:val="20"/>
          <w:szCs w:val="20"/>
          <w:u w:val="single"/>
        </w:rPr>
        <w:t>Increases in both are needed and should not come at the expense of the other</w:t>
      </w:r>
      <w:r w:rsidRPr="009D2B7C">
        <w:rPr>
          <w:rFonts w:ascii="Times New Roman" w:eastAsia="Times New Roman" w:hAnsi="Times New Roman" w:cs="Times New Roman"/>
          <w:color w:val="666666"/>
          <w:sz w:val="20"/>
          <w:szCs w:val="20"/>
        </w:rPr>
        <w:t>.  Likewise, we believe fully funding K-12 has long term benefits for Colorado’s higher education ecosystem as well.  </w:t>
      </w:r>
    </w:p>
    <w:p w14:paraId="1F6513B1" w14:textId="77777777" w:rsidR="00EE45AB" w:rsidRDefault="008F0422" w:rsidP="00EE45AB">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434343"/>
          <w:sz w:val="20"/>
          <w:szCs w:val="20"/>
        </w:rPr>
      </w:pPr>
      <w:r w:rsidRPr="009D2B7C">
        <w:rPr>
          <w:rFonts w:ascii="Times New Roman" w:eastAsia="Times New Roman" w:hAnsi="Times New Roman" w:cs="Times New Roman"/>
          <w:b/>
          <w:bCs/>
          <w:color w:val="4F81BD"/>
          <w:sz w:val="20"/>
          <w:szCs w:val="20"/>
        </w:rPr>
        <w:t>Prioritize Investments with High Public Benefit but Low Salary Incentives for the Workforce:</w:t>
      </w:r>
      <w:r w:rsidRPr="009D2B7C">
        <w:rPr>
          <w:rFonts w:ascii="Times New Roman" w:eastAsia="Times New Roman" w:hAnsi="Times New Roman" w:cs="Times New Roman"/>
          <w:color w:val="4F81BD"/>
          <w:sz w:val="20"/>
          <w:szCs w:val="20"/>
        </w:rPr>
        <w:t xml:space="preserve"> </w:t>
      </w:r>
      <w:r w:rsidRPr="009D2B7C">
        <w:rPr>
          <w:rFonts w:ascii="Times New Roman" w:eastAsia="Times New Roman" w:hAnsi="Times New Roman" w:cs="Times New Roman"/>
          <w:color w:val="434343"/>
          <w:sz w:val="20"/>
          <w:szCs w:val="20"/>
        </w:rPr>
        <w:t>The state should incent enrollment in majors and programs that are associated with overall economic growth and/or that have high social value, such as early child care and education, teaching, and healthcare, but whose graduates have low wages and face higher debt burdens upon graduating, despite the fact that they advance the state’s public interest.  </w:t>
      </w:r>
    </w:p>
    <w:p w14:paraId="7FB62CC8" w14:textId="27CDDB5C" w:rsidR="008F0422" w:rsidRPr="00EE45AB" w:rsidRDefault="008F0422" w:rsidP="00EE45AB">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434343"/>
          <w:sz w:val="20"/>
          <w:szCs w:val="20"/>
        </w:rPr>
      </w:pPr>
      <w:r w:rsidRPr="00EE45AB">
        <w:rPr>
          <w:rFonts w:ascii="Times New Roman" w:eastAsia="Times New Roman" w:hAnsi="Times New Roman" w:cs="Times New Roman"/>
          <w:b/>
          <w:bCs/>
          <w:color w:val="4F81BD"/>
          <w:sz w:val="20"/>
          <w:szCs w:val="20"/>
        </w:rPr>
        <w:t>Equal is Not Equitable:</w:t>
      </w:r>
      <w:r w:rsidRPr="00EE45AB">
        <w:rPr>
          <w:rFonts w:ascii="Times New Roman" w:eastAsia="Times New Roman" w:hAnsi="Times New Roman" w:cs="Times New Roman"/>
          <w:color w:val="4F81BD"/>
          <w:sz w:val="20"/>
          <w:szCs w:val="20"/>
        </w:rPr>
        <w:t xml:space="preserve">  </w:t>
      </w:r>
      <w:r w:rsidRPr="00EE45AB">
        <w:rPr>
          <w:rFonts w:ascii="Times New Roman" w:eastAsia="Times New Roman" w:hAnsi="Times New Roman" w:cs="Times New Roman"/>
          <w:color w:val="595959"/>
          <w:sz w:val="20"/>
          <w:szCs w:val="20"/>
        </w:rPr>
        <w:t>In the case of funding reduction scenarios, the Commission is opposed to across-the-board (same percentage) reductions in state funding for each institution.   </w:t>
      </w:r>
    </w:p>
    <w:p w14:paraId="0AE0F576" w14:textId="77777777" w:rsidR="008F0422" w:rsidRPr="009D2B7C" w:rsidRDefault="008F0422" w:rsidP="003D1FF6">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434343"/>
          <w:sz w:val="20"/>
          <w:szCs w:val="20"/>
        </w:rPr>
      </w:pPr>
      <w:r w:rsidRPr="009D2B7C">
        <w:rPr>
          <w:rFonts w:ascii="Times New Roman" w:eastAsia="Times New Roman" w:hAnsi="Times New Roman" w:cs="Times New Roman"/>
          <w:b/>
          <w:bCs/>
          <w:color w:val="4F81BD"/>
          <w:sz w:val="20"/>
          <w:szCs w:val="20"/>
        </w:rPr>
        <w:t>Cost Containment Transparency:</w:t>
      </w:r>
      <w:r w:rsidRPr="009D2B7C">
        <w:rPr>
          <w:rFonts w:ascii="Times New Roman" w:eastAsia="Times New Roman" w:hAnsi="Times New Roman" w:cs="Times New Roman"/>
          <w:color w:val="4F81BD"/>
          <w:sz w:val="20"/>
          <w:szCs w:val="20"/>
        </w:rPr>
        <w:t xml:space="preserve"> </w:t>
      </w:r>
      <w:r w:rsidRPr="009D2B7C">
        <w:rPr>
          <w:rFonts w:ascii="Times New Roman" w:eastAsia="Times New Roman" w:hAnsi="Times New Roman" w:cs="Times New Roman"/>
          <w:color w:val="222222"/>
          <w:sz w:val="20"/>
          <w:szCs w:val="20"/>
          <w:shd w:val="clear" w:color="auto" w:fill="FFFFFF"/>
        </w:rPr>
        <w:t xml:space="preserve">Institutions are already responsible for reporting their progress toward master plan goals. As part of that reporting process, institutions should include an update on the </w:t>
      </w:r>
      <w:r w:rsidRPr="009D2B7C">
        <w:rPr>
          <w:rFonts w:ascii="Times New Roman" w:eastAsia="Times New Roman" w:hAnsi="Times New Roman" w:cs="Times New Roman"/>
          <w:i/>
          <w:iCs/>
          <w:color w:val="222222"/>
          <w:sz w:val="20"/>
          <w:szCs w:val="20"/>
          <w:u w:val="single"/>
          <w:shd w:val="clear" w:color="auto" w:fill="FFFFFF"/>
        </w:rPr>
        <w:t>significant</w:t>
      </w:r>
      <w:r w:rsidRPr="009D2B7C">
        <w:rPr>
          <w:rFonts w:ascii="Times New Roman" w:eastAsia="Times New Roman" w:hAnsi="Times New Roman" w:cs="Times New Roman"/>
          <w:color w:val="222222"/>
          <w:sz w:val="20"/>
          <w:szCs w:val="20"/>
          <w:shd w:val="clear" w:color="auto" w:fill="FFFFFF"/>
        </w:rPr>
        <w:t xml:space="preserve"> measures they've taken to reduce costs and increase efficiencies overall, giving institutions a chance to share how they responded to their budget constraints as well as their response to COVID 19.  This improved t</w:t>
      </w:r>
      <w:r w:rsidRPr="009D2B7C">
        <w:rPr>
          <w:rFonts w:ascii="Times New Roman" w:eastAsia="Times New Roman" w:hAnsi="Times New Roman" w:cs="Times New Roman"/>
          <w:color w:val="222222"/>
          <w:sz w:val="20"/>
          <w:szCs w:val="20"/>
        </w:rPr>
        <w:t xml:space="preserve">ransparency will help the public understand Colorado institutions’ commitment to serving and improving the value proposition for all students. </w:t>
      </w:r>
      <w:r w:rsidRPr="009D2B7C">
        <w:rPr>
          <w:rFonts w:ascii="Times New Roman" w:eastAsia="Times New Roman" w:hAnsi="Times New Roman" w:cs="Times New Roman"/>
          <w:color w:val="222222"/>
          <w:sz w:val="20"/>
          <w:szCs w:val="20"/>
          <w:shd w:val="clear" w:color="auto" w:fill="FFFFFF"/>
        </w:rPr>
        <w:t xml:space="preserve">It would also help the state share best-practice and identify opportunities to scale innovation. </w:t>
      </w:r>
      <w:r w:rsidRPr="009D2B7C">
        <w:rPr>
          <w:rFonts w:ascii="Times New Roman" w:eastAsia="Times New Roman" w:hAnsi="Times New Roman" w:cs="Times New Roman"/>
          <w:color w:val="222222"/>
          <w:sz w:val="20"/>
          <w:szCs w:val="20"/>
        </w:rPr>
        <w:t> </w:t>
      </w:r>
      <w:r w:rsidRPr="009D2B7C">
        <w:rPr>
          <w:rFonts w:ascii="Times New Roman" w:eastAsia="Times New Roman" w:hAnsi="Times New Roman" w:cs="Times New Roman"/>
          <w:color w:val="222222"/>
          <w:sz w:val="20"/>
          <w:szCs w:val="20"/>
          <w:u w:val="single"/>
        </w:rPr>
        <w:t xml:space="preserve">To be clear, this request is not intended to be a burdensome compliance exercise with cumbersome, detailed spreadsheets, but rather an opportunity to create greater transparency and </w:t>
      </w:r>
      <w:r w:rsidRPr="00A00BE2">
        <w:rPr>
          <w:rFonts w:ascii="Times New Roman" w:eastAsia="Times New Roman" w:hAnsi="Times New Roman" w:cs="Times New Roman"/>
          <w:b/>
          <w:bCs/>
          <w:i/>
          <w:iCs/>
          <w:color w:val="222222"/>
          <w:sz w:val="20"/>
          <w:szCs w:val="20"/>
          <w:u w:val="single"/>
        </w:rPr>
        <w:t>broadly</w:t>
      </w:r>
      <w:r w:rsidRPr="009D2B7C">
        <w:rPr>
          <w:rFonts w:ascii="Times New Roman" w:eastAsia="Times New Roman" w:hAnsi="Times New Roman" w:cs="Times New Roman"/>
          <w:color w:val="222222"/>
          <w:sz w:val="20"/>
          <w:szCs w:val="20"/>
          <w:u w:val="single"/>
        </w:rPr>
        <w:t xml:space="preserve"> capture the extent of cuts and their impact on students.</w:t>
      </w:r>
    </w:p>
    <w:p w14:paraId="73356CA2" w14:textId="77777777" w:rsidR="008F0422" w:rsidRPr="009D2B7C" w:rsidRDefault="008F0422" w:rsidP="003D1FF6">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434343"/>
          <w:sz w:val="20"/>
          <w:szCs w:val="20"/>
        </w:rPr>
      </w:pPr>
      <w:r w:rsidRPr="009D2B7C">
        <w:rPr>
          <w:rFonts w:ascii="Times New Roman" w:eastAsia="Times New Roman" w:hAnsi="Times New Roman" w:cs="Times New Roman"/>
          <w:b/>
          <w:bCs/>
          <w:color w:val="4F81BD"/>
          <w:sz w:val="20"/>
          <w:szCs w:val="20"/>
        </w:rPr>
        <w:t>Meaningful and Transparent Program Review &amp; Prioritization</w:t>
      </w:r>
      <w:r w:rsidRPr="009D2B7C">
        <w:rPr>
          <w:rFonts w:ascii="Times New Roman" w:eastAsia="Times New Roman" w:hAnsi="Times New Roman" w:cs="Times New Roman"/>
          <w:color w:val="4F81BD"/>
          <w:sz w:val="20"/>
          <w:szCs w:val="20"/>
        </w:rPr>
        <w:t xml:space="preserve">: </w:t>
      </w:r>
      <w:r w:rsidRPr="009D2B7C">
        <w:rPr>
          <w:rFonts w:ascii="Times New Roman" w:eastAsia="Times New Roman" w:hAnsi="Times New Roman" w:cs="Times New Roman"/>
          <w:color w:val="434343"/>
          <w:sz w:val="20"/>
          <w:szCs w:val="20"/>
          <w:shd w:val="clear" w:color="auto" w:fill="FFFFFF"/>
        </w:rPr>
        <w:t xml:space="preserve">The Commission/Department will ask institutions to share their approach to Program Review and Prioritization to ensure that they are maximizing their value to students, industry, and to the state.  All institutions should be undertaking comprehensive review processes to ensure they are using all their resources efficiently by reducing duplication, minimizing administrative overhead, and offering the most high impact programs to students. Again, this provides an opportunity for institutions of higher education to communicate to the state and to students the work that they are doing to maintain </w:t>
      </w:r>
      <w:r w:rsidRPr="009D2B7C">
        <w:rPr>
          <w:rFonts w:ascii="Times New Roman" w:eastAsia="Times New Roman" w:hAnsi="Times New Roman" w:cs="Times New Roman"/>
          <w:i/>
          <w:iCs/>
          <w:color w:val="434343"/>
          <w:sz w:val="20"/>
          <w:szCs w:val="20"/>
          <w:shd w:val="clear" w:color="auto" w:fill="FFFFFF"/>
        </w:rPr>
        <w:t>value</w:t>
      </w:r>
      <w:r w:rsidRPr="009D2B7C">
        <w:rPr>
          <w:rFonts w:ascii="Times New Roman" w:eastAsia="Times New Roman" w:hAnsi="Times New Roman" w:cs="Times New Roman"/>
          <w:color w:val="434343"/>
          <w:sz w:val="20"/>
          <w:szCs w:val="20"/>
          <w:shd w:val="clear" w:color="auto" w:fill="FFFFFF"/>
        </w:rPr>
        <w:t xml:space="preserve"> for all students and for Colorado.</w:t>
      </w:r>
      <w:r w:rsidRPr="009D2B7C">
        <w:rPr>
          <w:rFonts w:ascii="Times New Roman" w:eastAsia="Times New Roman" w:hAnsi="Times New Roman" w:cs="Times New Roman"/>
          <w:color w:val="222222"/>
          <w:sz w:val="20"/>
          <w:szCs w:val="20"/>
          <w:shd w:val="clear" w:color="auto" w:fill="FFFFFF"/>
        </w:rPr>
        <w:t xml:space="preserve"> </w:t>
      </w:r>
      <w:r w:rsidRPr="009D2B7C">
        <w:rPr>
          <w:rFonts w:ascii="Times New Roman" w:eastAsia="Times New Roman" w:hAnsi="Times New Roman" w:cs="Times New Roman"/>
          <w:color w:val="595959"/>
          <w:sz w:val="20"/>
          <w:szCs w:val="20"/>
        </w:rPr>
        <w:t xml:space="preserve">We acknowledge that an over emphasis on program review, however, may inadvertently place too great a focus on faculty and simply tinkers around the edges without addressing more expensive arenas like administration and athletics. Nonetheless, program review is still something strong institutions do. Sharing their philosophy and approach to program review will </w:t>
      </w:r>
      <w:r w:rsidRPr="009D2B7C">
        <w:rPr>
          <w:rFonts w:ascii="Times New Roman" w:eastAsia="Times New Roman" w:hAnsi="Times New Roman" w:cs="Times New Roman"/>
          <w:color w:val="222222"/>
          <w:sz w:val="20"/>
          <w:szCs w:val="20"/>
          <w:shd w:val="clear" w:color="auto" w:fill="FFFFFF"/>
        </w:rPr>
        <w:t>also help the state share best-practice and identify opportunities for IHEs to learn from one another.  </w:t>
      </w:r>
    </w:p>
    <w:p w14:paraId="6395689A" w14:textId="2BE4F65B" w:rsidR="008F0422" w:rsidRPr="00B42608" w:rsidRDefault="008F0422" w:rsidP="003D1FF6">
      <w:pPr>
        <w:numPr>
          <w:ilvl w:val="0"/>
          <w:numId w:val="3"/>
        </w:numPr>
        <w:shd w:val="clear" w:color="auto" w:fill="FFFFFF"/>
        <w:tabs>
          <w:tab w:val="clear" w:pos="720"/>
          <w:tab w:val="num" w:pos="1080"/>
        </w:tabs>
        <w:spacing w:after="0" w:line="240" w:lineRule="auto"/>
        <w:ind w:right="360"/>
        <w:textAlignment w:val="baseline"/>
        <w:rPr>
          <w:rFonts w:ascii="Arial" w:eastAsia="Times New Roman" w:hAnsi="Arial" w:cs="Arial"/>
          <w:color w:val="434343"/>
          <w:sz w:val="20"/>
          <w:szCs w:val="20"/>
        </w:rPr>
      </w:pPr>
      <w:r w:rsidRPr="009D2B7C">
        <w:rPr>
          <w:rFonts w:ascii="Times New Roman" w:eastAsia="Times New Roman" w:hAnsi="Times New Roman" w:cs="Times New Roman"/>
          <w:b/>
          <w:bCs/>
          <w:color w:val="4F81BD"/>
          <w:sz w:val="20"/>
          <w:szCs w:val="20"/>
        </w:rPr>
        <w:t>Additional Financial Support and Intervention Trigger:</w:t>
      </w:r>
      <w:r w:rsidRPr="009D2B7C">
        <w:rPr>
          <w:rFonts w:ascii="Times New Roman" w:eastAsia="Times New Roman" w:hAnsi="Times New Roman" w:cs="Times New Roman"/>
          <w:color w:val="4F81BD"/>
          <w:sz w:val="20"/>
          <w:szCs w:val="20"/>
        </w:rPr>
        <w:t xml:space="preserve">  </w:t>
      </w:r>
      <w:r w:rsidRPr="009D2B7C">
        <w:rPr>
          <w:rFonts w:ascii="Times New Roman" w:eastAsia="Times New Roman" w:hAnsi="Times New Roman" w:cs="Times New Roman"/>
          <w:color w:val="595959"/>
          <w:sz w:val="20"/>
          <w:szCs w:val="20"/>
        </w:rPr>
        <w:t>Institutions that experience downward trends or a negative downgrade in any two of the following indicators should undergo a mandatory comprehensive budget analysis to fully assess the state of their finances, explore alternative program alignment, and identify additional cost savings and revenue opportunities. This review should be completed by an independent financial review team (IFRT) as outlined below.</w:t>
      </w:r>
    </w:p>
    <w:p w14:paraId="09CBDDF9" w14:textId="77777777" w:rsidR="00B42608" w:rsidRPr="003B1D75" w:rsidRDefault="00B42608" w:rsidP="00B42608">
      <w:pPr>
        <w:shd w:val="clear" w:color="auto" w:fill="FFFFFF"/>
        <w:spacing w:after="0" w:line="240" w:lineRule="auto"/>
        <w:ind w:left="720" w:right="360"/>
        <w:textAlignment w:val="baseline"/>
        <w:rPr>
          <w:rFonts w:ascii="Arial" w:eastAsia="Times New Roman" w:hAnsi="Arial" w:cs="Arial"/>
          <w:color w:val="434343"/>
          <w:sz w:val="20"/>
          <w:szCs w:val="20"/>
        </w:rPr>
      </w:pPr>
    </w:p>
    <w:p w14:paraId="532C40BD" w14:textId="77777777" w:rsidR="003B1D75" w:rsidRPr="009D2B7C" w:rsidRDefault="003B1D75" w:rsidP="003B1D75">
      <w:pPr>
        <w:shd w:val="clear" w:color="auto" w:fill="FFFFFF"/>
        <w:spacing w:after="0" w:line="240" w:lineRule="auto"/>
        <w:ind w:left="720" w:right="360"/>
        <w:textAlignment w:val="baseline"/>
        <w:rPr>
          <w:rFonts w:ascii="Arial" w:eastAsia="Times New Roman" w:hAnsi="Arial" w:cs="Arial"/>
          <w:color w:val="434343"/>
          <w:sz w:val="20"/>
          <w:szCs w:val="20"/>
        </w:rPr>
      </w:pPr>
    </w:p>
    <w:p w14:paraId="75DACF8F" w14:textId="6914EB52" w:rsidR="008F0422" w:rsidRPr="009D2B7C" w:rsidRDefault="00B33A37" w:rsidP="008F0422">
      <w:pPr>
        <w:shd w:val="clear" w:color="auto" w:fill="FFFFFF"/>
        <w:spacing w:after="0" w:line="240" w:lineRule="auto"/>
        <w:ind w:left="2160" w:right="1170" w:firstLine="720"/>
        <w:rPr>
          <w:rFonts w:ascii="Times New Roman" w:eastAsia="Times New Roman" w:hAnsi="Times New Roman" w:cs="Times New Roman"/>
          <w:sz w:val="20"/>
          <w:szCs w:val="20"/>
        </w:rPr>
      </w:pPr>
      <w:r w:rsidRPr="009D2B7C">
        <w:rPr>
          <w:rFonts w:ascii="Times New Roman" w:eastAsia="Times New Roman" w:hAnsi="Times New Roman" w:cs="Times New Roman"/>
          <w:b/>
          <w:bCs/>
          <w:color w:val="595959"/>
          <w:sz w:val="20"/>
          <w:szCs w:val="20"/>
        </w:rPr>
        <w:lastRenderedPageBreak/>
        <w:t xml:space="preserve">Possible </w:t>
      </w:r>
      <w:r w:rsidR="008F0422" w:rsidRPr="009D2B7C">
        <w:rPr>
          <w:rFonts w:ascii="Times New Roman" w:eastAsia="Times New Roman" w:hAnsi="Times New Roman" w:cs="Times New Roman"/>
          <w:b/>
          <w:bCs/>
          <w:color w:val="595959"/>
          <w:sz w:val="20"/>
          <w:szCs w:val="20"/>
        </w:rPr>
        <w:t>Financial Indicators: </w:t>
      </w:r>
    </w:p>
    <w:p w14:paraId="66598534" w14:textId="77777777" w:rsidR="008F0422" w:rsidRPr="009D2B7C" w:rsidRDefault="008F0422" w:rsidP="003D1FF6">
      <w:pPr>
        <w:numPr>
          <w:ilvl w:val="2"/>
          <w:numId w:val="4"/>
        </w:numPr>
        <w:shd w:val="clear" w:color="auto" w:fill="FFFFFF"/>
        <w:tabs>
          <w:tab w:val="clear" w:pos="2160"/>
          <w:tab w:val="num" w:pos="2520"/>
        </w:tabs>
        <w:spacing w:after="0" w:line="240" w:lineRule="auto"/>
        <w:ind w:left="3600" w:right="1170"/>
        <w:textAlignment w:val="baseline"/>
        <w:rPr>
          <w:rFonts w:ascii="Arial" w:eastAsia="Times New Roman" w:hAnsi="Arial" w:cs="Arial"/>
          <w:color w:val="434343"/>
          <w:sz w:val="20"/>
          <w:szCs w:val="20"/>
        </w:rPr>
      </w:pPr>
      <w:r w:rsidRPr="009D2B7C">
        <w:rPr>
          <w:rFonts w:ascii="Times New Roman" w:eastAsia="Times New Roman" w:hAnsi="Times New Roman" w:cs="Times New Roman"/>
          <w:color w:val="434343"/>
          <w:sz w:val="20"/>
          <w:szCs w:val="20"/>
        </w:rPr>
        <w:t>Composite Financial Index (CFI) Rating</w:t>
      </w:r>
    </w:p>
    <w:p w14:paraId="1357F73B" w14:textId="77777777" w:rsidR="008F0422" w:rsidRPr="009D2B7C" w:rsidRDefault="008F0422" w:rsidP="003D1FF6">
      <w:pPr>
        <w:numPr>
          <w:ilvl w:val="2"/>
          <w:numId w:val="4"/>
        </w:numPr>
        <w:shd w:val="clear" w:color="auto" w:fill="FFFFFF"/>
        <w:tabs>
          <w:tab w:val="clear" w:pos="2160"/>
          <w:tab w:val="num" w:pos="2520"/>
        </w:tabs>
        <w:spacing w:after="0" w:line="240" w:lineRule="auto"/>
        <w:ind w:left="3600" w:right="1170"/>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shd w:val="clear" w:color="auto" w:fill="FFFFFF"/>
        </w:rPr>
        <w:t>Bond rating downgrade or negative watch</w:t>
      </w:r>
    </w:p>
    <w:p w14:paraId="30B45605" w14:textId="77777777" w:rsidR="008F0422" w:rsidRPr="009D2B7C" w:rsidRDefault="008F0422" w:rsidP="003D1FF6">
      <w:pPr>
        <w:numPr>
          <w:ilvl w:val="2"/>
          <w:numId w:val="4"/>
        </w:numPr>
        <w:shd w:val="clear" w:color="auto" w:fill="FFFFFF"/>
        <w:tabs>
          <w:tab w:val="clear" w:pos="2160"/>
          <w:tab w:val="num" w:pos="2520"/>
        </w:tabs>
        <w:spacing w:after="0" w:line="240" w:lineRule="auto"/>
        <w:ind w:left="3600" w:right="1170"/>
        <w:textAlignment w:val="baseline"/>
        <w:rPr>
          <w:rFonts w:ascii="Arial" w:eastAsia="Times New Roman" w:hAnsi="Arial" w:cs="Arial"/>
          <w:color w:val="434343"/>
          <w:sz w:val="20"/>
          <w:szCs w:val="20"/>
        </w:rPr>
      </w:pPr>
      <w:r w:rsidRPr="009D2B7C">
        <w:rPr>
          <w:rFonts w:ascii="Times New Roman" w:eastAsia="Times New Roman" w:hAnsi="Times New Roman" w:cs="Times New Roman"/>
          <w:color w:val="434343"/>
          <w:sz w:val="20"/>
          <w:szCs w:val="20"/>
        </w:rPr>
        <w:t>IHE’s ability to financially meet its debt obligations </w:t>
      </w:r>
    </w:p>
    <w:p w14:paraId="1154D184" w14:textId="77777777" w:rsidR="008F0422" w:rsidRPr="009D2B7C" w:rsidRDefault="008F0422" w:rsidP="003D1FF6">
      <w:pPr>
        <w:numPr>
          <w:ilvl w:val="2"/>
          <w:numId w:val="4"/>
        </w:numPr>
        <w:shd w:val="clear" w:color="auto" w:fill="FFFFFF"/>
        <w:tabs>
          <w:tab w:val="clear" w:pos="2160"/>
          <w:tab w:val="num" w:pos="2520"/>
        </w:tabs>
        <w:spacing w:after="0" w:line="240" w:lineRule="auto"/>
        <w:ind w:left="3600" w:right="1170"/>
        <w:textAlignment w:val="baseline"/>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Sustained declining enrollment trends </w:t>
      </w:r>
    </w:p>
    <w:p w14:paraId="7DF6644E" w14:textId="77777777" w:rsidR="008F0422" w:rsidRPr="009D2B7C" w:rsidRDefault="008F0422" w:rsidP="008F0422">
      <w:pPr>
        <w:shd w:val="clear" w:color="auto" w:fill="FFFFFF"/>
        <w:spacing w:after="0" w:line="240" w:lineRule="auto"/>
        <w:ind w:left="3600" w:right="1170"/>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072FCBE" w14:textId="77777777" w:rsidR="008F0422" w:rsidRPr="009D2B7C" w:rsidRDefault="008F0422" w:rsidP="008F0422">
      <w:pPr>
        <w:shd w:val="clear" w:color="auto" w:fill="FFFFFF"/>
        <w:spacing w:after="0" w:line="240" w:lineRule="auto"/>
        <w:ind w:left="720" w:right="360"/>
        <w:rPr>
          <w:rFonts w:ascii="Times New Roman" w:eastAsia="Times New Roman" w:hAnsi="Times New Roman" w:cs="Times New Roman"/>
          <w:sz w:val="20"/>
          <w:szCs w:val="20"/>
        </w:rPr>
      </w:pPr>
      <w:r w:rsidRPr="009D2B7C">
        <w:rPr>
          <w:rFonts w:ascii="Times New Roman" w:eastAsia="Times New Roman" w:hAnsi="Times New Roman" w:cs="Times New Roman"/>
          <w:color w:val="434343"/>
          <w:sz w:val="20"/>
          <w:szCs w:val="20"/>
        </w:rPr>
        <w:t xml:space="preserve">As outlined above, all Colorado’s IHE face real financial challenges.  However, a few IHEs  have faced persistent economic challenges that have historically required additional funds be allocated through “guardrails” in the previous state funding formula.  Although we believe the formula should be used to increase and/or divert needed funds to IHEs struggling financially, </w:t>
      </w:r>
      <w:r w:rsidRPr="009D2B7C">
        <w:rPr>
          <w:rFonts w:ascii="Times New Roman" w:eastAsia="Times New Roman" w:hAnsi="Times New Roman" w:cs="Times New Roman"/>
          <w:color w:val="434343"/>
          <w:sz w:val="20"/>
          <w:szCs w:val="20"/>
          <w:u w:val="single"/>
        </w:rPr>
        <w:t>we no longer believe it is feasible or responsible to simply “plug these budget holes’ through “guardrails” or “steps” without transparently discussing and addressing the underlying financial and/or operational challenges.</w:t>
      </w:r>
    </w:p>
    <w:p w14:paraId="06570155" w14:textId="77777777" w:rsidR="008F0422" w:rsidRPr="009D2B7C" w:rsidRDefault="008F0422" w:rsidP="008F0422">
      <w:pPr>
        <w:shd w:val="clear" w:color="auto" w:fill="FFFFFF"/>
        <w:spacing w:after="0" w:line="240" w:lineRule="auto"/>
        <w:ind w:left="720" w:right="360"/>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688831EF" w14:textId="7E909895" w:rsidR="007514B3" w:rsidRPr="009D2B7C" w:rsidRDefault="008F0422" w:rsidP="008F0422">
      <w:pPr>
        <w:shd w:val="clear" w:color="auto" w:fill="FFFFFF"/>
        <w:spacing w:after="0" w:line="240" w:lineRule="auto"/>
        <w:ind w:left="720" w:right="360"/>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Several rural IHEs face additional challenges due to the region in which they are located that</w:t>
      </w:r>
      <w:r w:rsidRPr="009D2B7C">
        <w:rPr>
          <w:rFonts w:ascii="Times New Roman" w:eastAsia="Times New Roman" w:hAnsi="Times New Roman" w:cs="Times New Roman"/>
          <w:color w:val="434343"/>
          <w:sz w:val="20"/>
          <w:szCs w:val="20"/>
          <w:shd w:val="clear" w:color="auto" w:fill="FFFFFF"/>
        </w:rPr>
        <w:t xml:space="preserve"> unfortunately limits their opportunities for growth and fiscal sustainability. Their existence is crucial to their community’s overall economic and community health by providing critical jobs and meaningful healthcare/education pipelines to local hospitals and K-12 school systems, in addition to serving a student population that might not otherwise enroll at other state IHEs.  In these cases, coming to terms with the actual cost to maintain an appropriately “sized” campus that meets the needs of the region and</w:t>
      </w:r>
      <w:r w:rsidR="00F07B19">
        <w:rPr>
          <w:rFonts w:ascii="Times New Roman" w:eastAsia="Times New Roman" w:hAnsi="Times New Roman" w:cs="Times New Roman"/>
          <w:color w:val="434343"/>
          <w:sz w:val="20"/>
          <w:szCs w:val="20"/>
          <w:shd w:val="clear" w:color="auto" w:fill="FFFFFF"/>
        </w:rPr>
        <w:t xml:space="preserve"> </w:t>
      </w:r>
      <w:r w:rsidRPr="009D2B7C">
        <w:rPr>
          <w:rFonts w:ascii="Times New Roman" w:eastAsia="Times New Roman" w:hAnsi="Times New Roman" w:cs="Times New Roman"/>
          <w:color w:val="434343"/>
          <w:sz w:val="20"/>
          <w:szCs w:val="20"/>
          <w:shd w:val="clear" w:color="auto" w:fill="FFFFFF"/>
        </w:rPr>
        <w:t>transparently factoring that into future funding allocations would be a worthwhile step for the state and our higher education ecosystem.</w:t>
      </w:r>
      <w:r w:rsidRPr="009D2B7C">
        <w:rPr>
          <w:rFonts w:ascii="Times New Roman" w:eastAsia="Times New Roman" w:hAnsi="Times New Roman" w:cs="Times New Roman"/>
          <w:color w:val="434343"/>
          <w:sz w:val="20"/>
          <w:szCs w:val="20"/>
        </w:rPr>
        <w:t xml:space="preserve"> </w:t>
      </w:r>
    </w:p>
    <w:p w14:paraId="6795339A" w14:textId="77777777" w:rsidR="007514B3" w:rsidRPr="009D2B7C" w:rsidRDefault="007514B3" w:rsidP="008F0422">
      <w:pPr>
        <w:shd w:val="clear" w:color="auto" w:fill="FFFFFF"/>
        <w:spacing w:after="0" w:line="240" w:lineRule="auto"/>
        <w:ind w:left="720" w:right="360"/>
        <w:rPr>
          <w:rFonts w:ascii="Times New Roman" w:eastAsia="Times New Roman" w:hAnsi="Times New Roman" w:cs="Times New Roman"/>
          <w:color w:val="434343"/>
          <w:sz w:val="20"/>
          <w:szCs w:val="20"/>
        </w:rPr>
      </w:pPr>
    </w:p>
    <w:p w14:paraId="52DADA8B" w14:textId="5C8D4688" w:rsidR="008F0422" w:rsidRPr="009D2B7C" w:rsidRDefault="008F0422" w:rsidP="008F0422">
      <w:pPr>
        <w:shd w:val="clear" w:color="auto" w:fill="FFFFFF"/>
        <w:spacing w:after="0" w:line="240" w:lineRule="auto"/>
        <w:ind w:left="720" w:right="360"/>
        <w:rPr>
          <w:rFonts w:ascii="Times New Roman" w:eastAsia="Times New Roman" w:hAnsi="Times New Roman" w:cs="Times New Roman"/>
          <w:sz w:val="20"/>
          <w:szCs w:val="20"/>
        </w:rPr>
      </w:pPr>
      <w:r w:rsidRPr="009D2B7C">
        <w:rPr>
          <w:rFonts w:ascii="Times New Roman" w:eastAsia="Times New Roman" w:hAnsi="Times New Roman" w:cs="Times New Roman"/>
          <w:color w:val="434343"/>
          <w:sz w:val="20"/>
          <w:szCs w:val="20"/>
        </w:rPr>
        <w:t xml:space="preserve">Simultaneously, we do not want to penalize IHEs that are making prudent decisions based on current conditions and who, notwithstanding COVID-19’s unexpected effects, </w:t>
      </w:r>
      <w:r w:rsidR="0051304A">
        <w:rPr>
          <w:rFonts w:ascii="Times New Roman" w:eastAsia="Times New Roman" w:hAnsi="Times New Roman" w:cs="Times New Roman"/>
          <w:color w:val="434343"/>
          <w:sz w:val="20"/>
          <w:szCs w:val="20"/>
        </w:rPr>
        <w:t>are</w:t>
      </w:r>
      <w:r w:rsidRPr="009D2B7C">
        <w:rPr>
          <w:rFonts w:ascii="Times New Roman" w:eastAsia="Times New Roman" w:hAnsi="Times New Roman" w:cs="Times New Roman"/>
          <w:color w:val="434343"/>
          <w:sz w:val="20"/>
          <w:szCs w:val="20"/>
        </w:rPr>
        <w:t xml:space="preserve"> meeting and exceeding Master plan goals and metrics</w:t>
      </w:r>
      <w:r w:rsidR="00F56763" w:rsidRPr="009D2B7C">
        <w:rPr>
          <w:rFonts w:ascii="Times New Roman" w:eastAsia="Times New Roman" w:hAnsi="Times New Roman" w:cs="Times New Roman"/>
          <w:color w:val="434343"/>
          <w:sz w:val="20"/>
          <w:szCs w:val="20"/>
        </w:rPr>
        <w:t xml:space="preserve"> as well maintaining a stable fiscal portfolio</w:t>
      </w:r>
      <w:r w:rsidRPr="009D2B7C">
        <w:rPr>
          <w:rFonts w:ascii="Times New Roman" w:eastAsia="Times New Roman" w:hAnsi="Times New Roman" w:cs="Times New Roman"/>
          <w:color w:val="434343"/>
          <w:sz w:val="20"/>
          <w:szCs w:val="20"/>
        </w:rPr>
        <w:t>. </w:t>
      </w:r>
      <w:r w:rsidR="0051304A">
        <w:rPr>
          <w:rFonts w:ascii="Times New Roman" w:eastAsia="Times New Roman" w:hAnsi="Times New Roman" w:cs="Times New Roman"/>
          <w:color w:val="434343"/>
          <w:sz w:val="20"/>
          <w:szCs w:val="20"/>
        </w:rPr>
        <w:t xml:space="preserve"> </w:t>
      </w:r>
      <w:r w:rsidR="00D43C2B">
        <w:rPr>
          <w:rFonts w:ascii="Times New Roman" w:eastAsia="Times New Roman" w:hAnsi="Times New Roman" w:cs="Times New Roman"/>
          <w:color w:val="434343"/>
          <w:sz w:val="20"/>
          <w:szCs w:val="20"/>
        </w:rPr>
        <w:t xml:space="preserve">Somehow we also need to recognize success </w:t>
      </w:r>
      <w:r w:rsidR="004E359F">
        <w:rPr>
          <w:rFonts w:ascii="Times New Roman" w:eastAsia="Times New Roman" w:hAnsi="Times New Roman" w:cs="Times New Roman"/>
          <w:color w:val="434343"/>
          <w:sz w:val="20"/>
          <w:szCs w:val="20"/>
        </w:rPr>
        <w:t>and incent continued excellence within the formula as well.</w:t>
      </w:r>
      <w:r w:rsidR="004E359F">
        <w:rPr>
          <w:rFonts w:ascii="Times New Roman" w:eastAsia="Times New Roman" w:hAnsi="Times New Roman" w:cs="Times New Roman"/>
          <w:sz w:val="20"/>
          <w:szCs w:val="20"/>
        </w:rPr>
        <w:t xml:space="preserve">  </w:t>
      </w:r>
    </w:p>
    <w:p w14:paraId="30FED6F8" w14:textId="77777777" w:rsidR="008F0422" w:rsidRPr="009D2B7C" w:rsidRDefault="008F0422" w:rsidP="008F0422">
      <w:pPr>
        <w:shd w:val="clear" w:color="auto" w:fill="FFFFFF"/>
        <w:spacing w:after="0" w:line="240" w:lineRule="auto"/>
        <w:ind w:right="360"/>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128B717" w14:textId="77777777" w:rsidR="00EE45AB" w:rsidRDefault="00EE45AB" w:rsidP="008F0422">
      <w:pPr>
        <w:shd w:val="clear" w:color="auto" w:fill="FFFFFF"/>
        <w:spacing w:after="0" w:line="240" w:lineRule="auto"/>
        <w:ind w:right="1170"/>
        <w:rPr>
          <w:rFonts w:ascii="Times New Roman" w:eastAsia="Times New Roman" w:hAnsi="Times New Roman" w:cs="Times New Roman"/>
          <w:b/>
          <w:bCs/>
          <w:color w:val="4F81BD"/>
          <w:sz w:val="20"/>
          <w:szCs w:val="20"/>
        </w:rPr>
      </w:pPr>
    </w:p>
    <w:p w14:paraId="3B89C515" w14:textId="03B13AC8" w:rsidR="008F0422" w:rsidRPr="00EE45AB" w:rsidRDefault="008F0422" w:rsidP="008F0422">
      <w:pPr>
        <w:shd w:val="clear" w:color="auto" w:fill="FFFFFF"/>
        <w:spacing w:after="0" w:line="240" w:lineRule="auto"/>
        <w:ind w:right="1170"/>
        <w:rPr>
          <w:rFonts w:ascii="Times New Roman" w:eastAsia="Times New Roman" w:hAnsi="Times New Roman" w:cs="Times New Roman"/>
          <w:sz w:val="28"/>
          <w:szCs w:val="28"/>
        </w:rPr>
      </w:pPr>
      <w:r w:rsidRPr="00EE45AB">
        <w:rPr>
          <w:rFonts w:ascii="Times New Roman" w:eastAsia="Times New Roman" w:hAnsi="Times New Roman" w:cs="Times New Roman"/>
          <w:b/>
          <w:bCs/>
          <w:color w:val="4F81BD"/>
          <w:sz w:val="28"/>
          <w:szCs w:val="28"/>
        </w:rPr>
        <w:t>Independent Financial Review Team (IFRT) - Triggered by Budget Indicators</w:t>
      </w:r>
      <w:r w:rsidRPr="00EE45AB">
        <w:rPr>
          <w:rFonts w:ascii="Times New Roman" w:eastAsia="Times New Roman" w:hAnsi="Times New Roman" w:cs="Times New Roman"/>
          <w:color w:val="4F81BD"/>
          <w:sz w:val="28"/>
          <w:szCs w:val="28"/>
        </w:rPr>
        <w:t>:  </w:t>
      </w:r>
    </w:p>
    <w:p w14:paraId="2F5A7A11" w14:textId="66FBCDCB"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As a result of meeting the above-mentioned financial thresholds, the state would require </w:t>
      </w:r>
      <w:r w:rsidRPr="009D2B7C">
        <w:rPr>
          <w:rFonts w:ascii="Times New Roman" w:eastAsia="Times New Roman" w:hAnsi="Times New Roman" w:cs="Times New Roman"/>
          <w:b/>
          <w:bCs/>
          <w:i/>
          <w:iCs/>
          <w:color w:val="595959"/>
          <w:sz w:val="20"/>
          <w:szCs w:val="20"/>
          <w:u w:val="single"/>
        </w:rPr>
        <w:t>qualifying</w:t>
      </w:r>
      <w:r w:rsidRPr="009D2B7C">
        <w:rPr>
          <w:rFonts w:ascii="Times New Roman" w:eastAsia="Times New Roman" w:hAnsi="Times New Roman" w:cs="Times New Roman"/>
          <w:color w:val="595959"/>
          <w:sz w:val="20"/>
          <w:szCs w:val="20"/>
        </w:rPr>
        <w:t xml:space="preserve"> IHE’s to undergo a third-party advisory review that would fully analyze the institution’s financial wellbeing and its short and long-term economic viability.  The IFRT in collaboration with the institution’s leadership would determine the appropriate funding levels necessary to maintain the campus and to serve its students and community/region appropriately.  Coming to a shared understanding of the facts/costs and recognizing the “public good” the institution plays in the broader community economically are important steps to better understanding how Colorado allocates its higher education budget appropriately and transparently. </w:t>
      </w:r>
    </w:p>
    <w:p w14:paraId="3D09A3EF"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5E2E5C9" w14:textId="057E19B6"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The IFRT’s recommendations would be shared with the IHE, its governing board, the Governor’s Office, and the Commission/Department and would consider potential financial, operational, and business model changes that would protect the long-term sustainability of the IHE/campus and would increase access, affordability, and value for the institution’s current and future students.  The </w:t>
      </w:r>
      <w:r w:rsidRPr="009D2B7C">
        <w:rPr>
          <w:rFonts w:ascii="Times New Roman" w:eastAsia="Times New Roman" w:hAnsi="Times New Roman" w:cs="Times New Roman"/>
          <w:color w:val="595959"/>
          <w:sz w:val="20"/>
          <w:szCs w:val="20"/>
          <w:u w:val="single"/>
        </w:rPr>
        <w:t>IFRTs recommendations would be non-bindin</w:t>
      </w:r>
      <w:r w:rsidR="00F84D2B">
        <w:rPr>
          <w:rFonts w:ascii="Times New Roman" w:eastAsia="Times New Roman" w:hAnsi="Times New Roman" w:cs="Times New Roman"/>
          <w:color w:val="595959"/>
          <w:sz w:val="20"/>
          <w:szCs w:val="20"/>
          <w:u w:val="single"/>
        </w:rPr>
        <w:t>g.  H</w:t>
      </w:r>
      <w:r w:rsidRPr="009D2B7C">
        <w:rPr>
          <w:rFonts w:ascii="Times New Roman" w:eastAsia="Times New Roman" w:hAnsi="Times New Roman" w:cs="Times New Roman"/>
          <w:color w:val="595959"/>
          <w:sz w:val="20"/>
          <w:szCs w:val="20"/>
        </w:rPr>
        <w:t>owever,</w:t>
      </w:r>
      <w:r w:rsidRPr="009D2B7C">
        <w:rPr>
          <w:rFonts w:ascii="Times New Roman" w:eastAsia="Times New Roman" w:hAnsi="Times New Roman" w:cs="Times New Roman"/>
          <w:color w:val="595959"/>
          <w:sz w:val="20"/>
          <w:szCs w:val="20"/>
          <w:u w:val="single"/>
        </w:rPr>
        <w:t xml:space="preserve"> in order for an IHE to secure additional state funding </w:t>
      </w:r>
      <w:r w:rsidRPr="009D2B7C">
        <w:rPr>
          <w:rFonts w:ascii="Times New Roman" w:eastAsia="Times New Roman" w:hAnsi="Times New Roman" w:cs="Times New Roman"/>
          <w:b/>
          <w:bCs/>
          <w:color w:val="595959"/>
          <w:sz w:val="20"/>
          <w:szCs w:val="20"/>
          <w:u w:val="single"/>
        </w:rPr>
        <w:t>above and beyond</w:t>
      </w:r>
      <w:r w:rsidRPr="009D2B7C">
        <w:rPr>
          <w:rFonts w:ascii="Times New Roman" w:eastAsia="Times New Roman" w:hAnsi="Times New Roman" w:cs="Times New Roman"/>
          <w:color w:val="595959"/>
          <w:sz w:val="20"/>
          <w:szCs w:val="20"/>
          <w:u w:val="single"/>
        </w:rPr>
        <w:t xml:space="preserve"> any allocations available to </w:t>
      </w:r>
      <w:r w:rsidRPr="009D2B7C">
        <w:rPr>
          <w:rFonts w:ascii="Times New Roman" w:eastAsia="Times New Roman" w:hAnsi="Times New Roman" w:cs="Times New Roman"/>
          <w:b/>
          <w:bCs/>
          <w:color w:val="595959"/>
          <w:sz w:val="20"/>
          <w:szCs w:val="20"/>
          <w:u w:val="single"/>
        </w:rPr>
        <w:t>all other</w:t>
      </w:r>
      <w:r w:rsidRPr="009D2B7C">
        <w:rPr>
          <w:rFonts w:ascii="Times New Roman" w:eastAsia="Times New Roman" w:hAnsi="Times New Roman" w:cs="Times New Roman"/>
          <w:color w:val="595959"/>
          <w:sz w:val="20"/>
          <w:szCs w:val="20"/>
          <w:u w:val="single"/>
        </w:rPr>
        <w:t xml:space="preserve"> IHEs through the existing model, the IHE would need to enter into a negotiated performance contrac</w:t>
      </w:r>
      <w:r w:rsidRPr="009D2B7C">
        <w:rPr>
          <w:rFonts w:ascii="Times New Roman" w:eastAsia="Times New Roman" w:hAnsi="Times New Roman" w:cs="Times New Roman"/>
          <w:color w:val="595959"/>
          <w:sz w:val="20"/>
          <w:szCs w:val="20"/>
        </w:rPr>
        <w:t>t with the Commission/Department as outlined below. Establishing an independent and clear shared understanding of the facts through the IFRT process is not intended to be punitive. </w:t>
      </w:r>
    </w:p>
    <w:p w14:paraId="5C96215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688FD57" w14:textId="5FB6C513"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The review would be conducted by a mutually agreed upon team (3 – 4 people) of higher education and/ or financial experts who would work closely with the IHE’s administrative team and would have access to all previous financial audits and any necessary financial documents.  The IFRT would work in partnership with the institution to determine whether different approaches to financial viability are realistic and feasible. The IFRT would likely be composed of one paid consultant working in concert with 2 - 3 additional civic/business volunteer team members who collectively </w:t>
      </w:r>
      <w:r w:rsidRPr="009D2B7C">
        <w:rPr>
          <w:rFonts w:ascii="Times New Roman" w:eastAsia="Times New Roman" w:hAnsi="Times New Roman" w:cs="Times New Roman"/>
          <w:color w:val="595959"/>
          <w:sz w:val="20"/>
          <w:szCs w:val="20"/>
          <w:u w:val="single"/>
        </w:rPr>
        <w:t>possess expertise in higher education instructional operations, higher education funding, and finance/debt service, and who also possess an appreciation for an IHE’s role and broader economic standing in its regional context.</w:t>
      </w:r>
      <w:r w:rsidRPr="009D2B7C">
        <w:rPr>
          <w:rFonts w:ascii="Times New Roman" w:eastAsia="Times New Roman" w:hAnsi="Times New Roman" w:cs="Times New Roman"/>
          <w:color w:val="595959"/>
          <w:sz w:val="20"/>
          <w:szCs w:val="20"/>
        </w:rPr>
        <w:t xml:space="preserve">  The Commission </w:t>
      </w:r>
      <w:r w:rsidR="004C2862">
        <w:rPr>
          <w:rFonts w:ascii="Times New Roman" w:eastAsia="Times New Roman" w:hAnsi="Times New Roman" w:cs="Times New Roman"/>
          <w:color w:val="595959"/>
          <w:sz w:val="20"/>
          <w:szCs w:val="20"/>
        </w:rPr>
        <w:t>is hopeful f</w:t>
      </w:r>
      <w:r w:rsidRPr="009D2B7C">
        <w:rPr>
          <w:rFonts w:ascii="Times New Roman" w:eastAsia="Times New Roman" w:hAnsi="Times New Roman" w:cs="Times New Roman"/>
          <w:color w:val="595959"/>
          <w:sz w:val="20"/>
          <w:szCs w:val="20"/>
        </w:rPr>
        <w:t xml:space="preserve">oundation financial support </w:t>
      </w:r>
      <w:r w:rsidR="004C2862">
        <w:rPr>
          <w:rFonts w:ascii="Times New Roman" w:eastAsia="Times New Roman" w:hAnsi="Times New Roman" w:cs="Times New Roman"/>
          <w:color w:val="595959"/>
          <w:sz w:val="20"/>
          <w:szCs w:val="20"/>
        </w:rPr>
        <w:t xml:space="preserve">would be </w:t>
      </w:r>
      <w:r w:rsidRPr="009D2B7C">
        <w:rPr>
          <w:rFonts w:ascii="Times New Roman" w:eastAsia="Times New Roman" w:hAnsi="Times New Roman" w:cs="Times New Roman"/>
          <w:color w:val="595959"/>
          <w:sz w:val="20"/>
          <w:szCs w:val="20"/>
        </w:rPr>
        <w:t>available to fund this process and limit its financial impact on the State’s budget.  It is beneficial that all parties agree to the makeup of the IFRT as trust and transparency are critical to the success of the process, as the process is not intended to be punitive. </w:t>
      </w:r>
    </w:p>
    <w:p w14:paraId="506BAF12"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E2835C8"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Performance Contract Agreement:  </w:t>
      </w:r>
    </w:p>
    <w:p w14:paraId="77A4173D" w14:textId="090336AB"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u w:val="single"/>
        </w:rPr>
        <w:t>Given the economic role IHEs play in their communities, it is undesirable and untenable to allow campuses to close.</w:t>
      </w:r>
      <w:r w:rsidRPr="009D2B7C">
        <w:rPr>
          <w:rFonts w:ascii="Times New Roman" w:eastAsia="Times New Roman" w:hAnsi="Times New Roman" w:cs="Times New Roman"/>
          <w:color w:val="595959"/>
          <w:sz w:val="20"/>
          <w:szCs w:val="20"/>
        </w:rPr>
        <w:t xml:space="preserve">  However, in some circumstances, it may not be possible to run a viable robust institution based on the existing funding formula allocation.  If the IFRT determines this to be the case for an IHE who has undergone the review process, the Commission recommends the state </w:t>
      </w:r>
      <w:r w:rsidRPr="009D2B7C">
        <w:rPr>
          <w:rFonts w:ascii="Times New Roman" w:eastAsia="Times New Roman" w:hAnsi="Times New Roman" w:cs="Times New Roman"/>
          <w:color w:val="595959"/>
          <w:sz w:val="20"/>
          <w:szCs w:val="20"/>
        </w:rPr>
        <w:lastRenderedPageBreak/>
        <w:t xml:space="preserve">implement </w:t>
      </w:r>
      <w:r w:rsidRPr="009D2B7C">
        <w:rPr>
          <w:rFonts w:ascii="Times New Roman" w:eastAsia="Times New Roman" w:hAnsi="Times New Roman" w:cs="Times New Roman"/>
          <w:color w:val="595959"/>
          <w:sz w:val="20"/>
          <w:szCs w:val="20"/>
          <w:u w:val="single"/>
        </w:rPr>
        <w:t xml:space="preserve">a performance contract in order for the IHE to access supplemental dollars applied through Step 1 </w:t>
      </w:r>
      <w:r w:rsidR="00042F2F">
        <w:rPr>
          <w:rFonts w:ascii="Times New Roman" w:eastAsia="Times New Roman" w:hAnsi="Times New Roman" w:cs="Times New Roman"/>
          <w:color w:val="595959"/>
          <w:sz w:val="20"/>
          <w:szCs w:val="20"/>
          <w:u w:val="single"/>
        </w:rPr>
        <w:t>and/</w:t>
      </w:r>
      <w:r w:rsidRPr="009D2B7C">
        <w:rPr>
          <w:rFonts w:ascii="Times New Roman" w:eastAsia="Times New Roman" w:hAnsi="Times New Roman" w:cs="Times New Roman"/>
          <w:color w:val="595959"/>
          <w:sz w:val="20"/>
          <w:szCs w:val="20"/>
          <w:u w:val="single"/>
        </w:rPr>
        <w:t>or Step 3</w:t>
      </w:r>
      <w:r w:rsidRPr="009D2B7C">
        <w:rPr>
          <w:rFonts w:ascii="Times New Roman" w:eastAsia="Times New Roman" w:hAnsi="Times New Roman" w:cs="Times New Roman"/>
          <w:color w:val="595959"/>
          <w:sz w:val="20"/>
          <w:szCs w:val="20"/>
        </w:rPr>
        <w:t xml:space="preserve"> of the existing statewide budget formula, based on whether the funding was base-building or not.   </w:t>
      </w:r>
    </w:p>
    <w:p w14:paraId="6D1C7A57"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88E4D1E"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 xml:space="preserve">In exchange for this additional support, IHEs falling in this category could only secure the additional funding </w:t>
      </w:r>
      <w:r w:rsidRPr="009D2B7C">
        <w:rPr>
          <w:rFonts w:ascii="Times New Roman" w:eastAsia="Times New Roman" w:hAnsi="Times New Roman" w:cs="Times New Roman"/>
          <w:color w:val="595959"/>
          <w:sz w:val="20"/>
          <w:szCs w:val="20"/>
          <w:u w:val="single"/>
        </w:rPr>
        <w:t>based on the implementation of specific performance measures as outlined in the negotiated performance contract</w:t>
      </w:r>
      <w:r w:rsidRPr="009D2B7C">
        <w:rPr>
          <w:rFonts w:ascii="Times New Roman" w:eastAsia="Times New Roman" w:hAnsi="Times New Roman" w:cs="Times New Roman"/>
          <w:color w:val="595959"/>
          <w:sz w:val="20"/>
          <w:szCs w:val="20"/>
        </w:rPr>
        <w:t xml:space="preserve">. In such cases, institutions may be required through the negotiated performance contract to adopt some or all of the recommendations put forth by the independent task force and possibly additional measures as negotiated by the parties.  The contract would be negotiated by the Department </w:t>
      </w:r>
      <w:r w:rsidRPr="009D2B7C">
        <w:rPr>
          <w:rFonts w:ascii="Times New Roman" w:eastAsia="Times New Roman" w:hAnsi="Times New Roman" w:cs="Times New Roman"/>
          <w:i/>
          <w:iCs/>
          <w:color w:val="595959"/>
          <w:sz w:val="20"/>
          <w:szCs w:val="20"/>
        </w:rPr>
        <w:t>(or their designee)</w:t>
      </w:r>
      <w:r w:rsidRPr="009D2B7C">
        <w:rPr>
          <w:rFonts w:ascii="Times New Roman" w:eastAsia="Times New Roman" w:hAnsi="Times New Roman" w:cs="Times New Roman"/>
          <w:color w:val="595959"/>
          <w:sz w:val="20"/>
          <w:szCs w:val="20"/>
        </w:rPr>
        <w:t xml:space="preserve"> and the IHE and formalized by the Commission and the IHE’s Governing Board.</w:t>
      </w:r>
    </w:p>
    <w:p w14:paraId="06317F4C"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3ED42C7"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This effort could be addressed in the 2021 legislative session if statutory language is needed.</w:t>
      </w:r>
    </w:p>
    <w:p w14:paraId="3027A0AA"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6AA1328" w14:textId="5023C9FB" w:rsidR="00BD708F" w:rsidRPr="00BD708F" w:rsidRDefault="008F0422" w:rsidP="008F0422">
      <w:pPr>
        <w:shd w:val="clear" w:color="auto" w:fill="FFFFFF"/>
        <w:spacing w:after="0" w:line="240" w:lineRule="auto"/>
        <w:rPr>
          <w:rFonts w:ascii="Times New Roman" w:eastAsia="Times New Roman" w:hAnsi="Times New Roman" w:cs="Times New Roman"/>
          <w:color w:val="595959"/>
          <w:sz w:val="20"/>
          <w:szCs w:val="20"/>
          <w:shd w:val="clear" w:color="auto" w:fill="FFFF00"/>
        </w:rPr>
      </w:pPr>
      <w:r w:rsidRPr="00BD708F">
        <w:rPr>
          <w:rFonts w:ascii="Times New Roman" w:eastAsia="Times New Roman" w:hAnsi="Times New Roman" w:cs="Times New Roman"/>
          <w:color w:val="595959"/>
          <w:sz w:val="20"/>
          <w:szCs w:val="20"/>
        </w:rPr>
        <w:t>We believe this effort is valuable not just to the IHE itself, but also 1) protects the long-term viability of the surrounding community as our IHEs are often the driving economic force in the communities in which they are located and</w:t>
      </w:r>
      <w:r w:rsidR="00BD708F">
        <w:rPr>
          <w:rFonts w:ascii="Times New Roman" w:eastAsia="Times New Roman" w:hAnsi="Times New Roman" w:cs="Times New Roman"/>
          <w:color w:val="595959"/>
          <w:sz w:val="20"/>
          <w:szCs w:val="20"/>
        </w:rPr>
        <w:t xml:space="preserve"> 2) strengthens Colorado’s overall higher education ecosystem as we work to ensure </w:t>
      </w:r>
      <w:r w:rsidR="006F3164">
        <w:rPr>
          <w:rFonts w:ascii="Times New Roman" w:eastAsia="Times New Roman" w:hAnsi="Times New Roman" w:cs="Times New Roman"/>
          <w:color w:val="595959"/>
          <w:sz w:val="20"/>
          <w:szCs w:val="20"/>
        </w:rPr>
        <w:t>our already limited dollars are used for the greatest statewide impact</w:t>
      </w:r>
    </w:p>
    <w:p w14:paraId="15E6E58E"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6012B76"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shd w:val="clear" w:color="auto" w:fill="FFFFFF"/>
        </w:rPr>
        <w:t>Voluntary Financial &amp; Operational Review Service</w:t>
      </w:r>
      <w:r w:rsidRPr="009D2B7C">
        <w:rPr>
          <w:rFonts w:ascii="Times New Roman" w:eastAsia="Times New Roman" w:hAnsi="Times New Roman" w:cs="Times New Roman"/>
          <w:color w:val="4F81BD"/>
          <w:sz w:val="20"/>
          <w:szCs w:val="20"/>
          <w:shd w:val="clear" w:color="auto" w:fill="FFFFFF"/>
        </w:rPr>
        <w:t>:  </w:t>
      </w:r>
    </w:p>
    <w:p w14:paraId="05ED3486"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shd w:val="clear" w:color="auto" w:fill="FFFFFF"/>
        </w:rPr>
        <w:t xml:space="preserve">The state should also make available at no cost to other interested IHEs this third-party financial advisory service (a modified IFRT process as described above) to support the IHEs’ senior leadership teams to develop </w:t>
      </w:r>
      <w:r w:rsidRPr="009D2B7C">
        <w:rPr>
          <w:rFonts w:ascii="Times New Roman" w:eastAsia="Times New Roman" w:hAnsi="Times New Roman" w:cs="Times New Roman"/>
          <w:color w:val="595959"/>
          <w:sz w:val="20"/>
          <w:szCs w:val="20"/>
          <w:u w:val="single"/>
          <w:shd w:val="clear" w:color="auto" w:fill="FFFFFF"/>
        </w:rPr>
        <w:t>non-binding and purely confidential financial recommendations</w:t>
      </w:r>
      <w:r w:rsidRPr="009D2B7C">
        <w:rPr>
          <w:rFonts w:ascii="Times New Roman" w:eastAsia="Times New Roman" w:hAnsi="Times New Roman" w:cs="Times New Roman"/>
          <w:color w:val="595959"/>
          <w:sz w:val="20"/>
          <w:szCs w:val="20"/>
          <w:shd w:val="clear" w:color="auto" w:fill="FFFFFF"/>
        </w:rPr>
        <w:t xml:space="preserve">.  This program would be an </w:t>
      </w:r>
      <w:r w:rsidRPr="009D2B7C">
        <w:rPr>
          <w:rFonts w:ascii="Times New Roman" w:eastAsia="Times New Roman" w:hAnsi="Times New Roman" w:cs="Times New Roman"/>
          <w:color w:val="595959"/>
          <w:sz w:val="20"/>
          <w:szCs w:val="20"/>
          <w:u w:val="single"/>
          <w:shd w:val="clear" w:color="auto" w:fill="FFFFFF"/>
        </w:rPr>
        <w:t>opt-in program</w:t>
      </w:r>
      <w:r w:rsidRPr="009D2B7C">
        <w:rPr>
          <w:rFonts w:ascii="Times New Roman" w:eastAsia="Times New Roman" w:hAnsi="Times New Roman" w:cs="Times New Roman"/>
          <w:color w:val="595959"/>
          <w:sz w:val="20"/>
          <w:szCs w:val="20"/>
          <w:shd w:val="clear" w:color="auto" w:fill="FFFFFF"/>
        </w:rPr>
        <w:t xml:space="preserve"> by the institutions themselves and would not entail any additional oversight or performance management compliance measures. IHEs would be prioritized by need and associated costs would be covered by the state. </w:t>
      </w:r>
      <w:r w:rsidRPr="009D2B7C">
        <w:rPr>
          <w:rFonts w:ascii="Times New Roman" w:eastAsia="Times New Roman" w:hAnsi="Times New Roman" w:cs="Times New Roman"/>
          <w:color w:val="595959"/>
          <w:sz w:val="20"/>
          <w:szCs w:val="20"/>
          <w:u w:val="single"/>
          <w:shd w:val="clear" w:color="auto" w:fill="FFFFFF"/>
        </w:rPr>
        <w:t>If however, the IHE wanted to pursue additional dollars, they would be bound by a new negotiated performance contract and any additional dollars secured would be applied to either Step 1 or Step 3 as negotiated.</w:t>
      </w:r>
      <w:r w:rsidRPr="009D2B7C">
        <w:rPr>
          <w:rFonts w:ascii="Times New Roman" w:eastAsia="Times New Roman" w:hAnsi="Times New Roman" w:cs="Times New Roman"/>
          <w:color w:val="595959"/>
          <w:sz w:val="20"/>
          <w:szCs w:val="20"/>
          <w:shd w:val="clear" w:color="auto" w:fill="FFFFFF"/>
        </w:rPr>
        <w:t>  </w:t>
      </w:r>
    </w:p>
    <w:p w14:paraId="7804A64F"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656D164A"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24FCFCCF"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87B689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1675492"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5ECA409" w14:textId="77777777" w:rsidR="00C751F5" w:rsidRDefault="00C751F5" w:rsidP="008F0422">
      <w:pPr>
        <w:shd w:val="clear" w:color="auto" w:fill="FFFFFF"/>
        <w:spacing w:after="0" w:line="240" w:lineRule="auto"/>
        <w:rPr>
          <w:rFonts w:ascii="Times New Roman" w:eastAsia="Times New Roman" w:hAnsi="Times New Roman" w:cs="Times New Roman"/>
          <w:sz w:val="20"/>
          <w:szCs w:val="20"/>
        </w:rPr>
      </w:pPr>
    </w:p>
    <w:p w14:paraId="3D3D0D70" w14:textId="77777777" w:rsidR="00C751F5" w:rsidRDefault="00C751F5" w:rsidP="008F0422">
      <w:pPr>
        <w:shd w:val="clear" w:color="auto" w:fill="FFFFFF"/>
        <w:spacing w:after="0" w:line="240" w:lineRule="auto"/>
        <w:rPr>
          <w:rFonts w:ascii="Times New Roman" w:eastAsia="Times New Roman" w:hAnsi="Times New Roman" w:cs="Times New Roman"/>
          <w:sz w:val="20"/>
          <w:szCs w:val="20"/>
        </w:rPr>
      </w:pPr>
    </w:p>
    <w:p w14:paraId="355C5D02" w14:textId="77777777" w:rsidR="00C751F5" w:rsidRDefault="00C751F5" w:rsidP="008F0422">
      <w:pPr>
        <w:shd w:val="clear" w:color="auto" w:fill="FFFFFF"/>
        <w:spacing w:after="0" w:line="240" w:lineRule="auto"/>
        <w:rPr>
          <w:rFonts w:ascii="Times New Roman" w:eastAsia="Times New Roman" w:hAnsi="Times New Roman" w:cs="Times New Roman"/>
          <w:sz w:val="20"/>
          <w:szCs w:val="20"/>
        </w:rPr>
      </w:pPr>
    </w:p>
    <w:p w14:paraId="3D9685A8" w14:textId="77777777" w:rsidR="00E5419A"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0602EFB"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145CCC59"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03270CA3"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3D4FB3CF"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05BE38B1"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054A48B1"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02075936"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709968A7"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5D8AA4DD"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77B70B75"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515D7DEC"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4D6A259E"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2665D2CE"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49FE1EF9" w14:textId="77777777" w:rsidR="00B42608" w:rsidRDefault="00B42608" w:rsidP="008F0422">
      <w:pPr>
        <w:shd w:val="clear" w:color="auto" w:fill="FFFFFF"/>
        <w:spacing w:after="0" w:line="240" w:lineRule="auto"/>
        <w:rPr>
          <w:rFonts w:ascii="Times New Roman" w:eastAsia="Times New Roman" w:hAnsi="Times New Roman" w:cs="Times New Roman"/>
          <w:b/>
          <w:bCs/>
          <w:color w:val="4F81BD"/>
          <w:sz w:val="40"/>
          <w:szCs w:val="40"/>
        </w:rPr>
      </w:pPr>
    </w:p>
    <w:p w14:paraId="488CDDB8" w14:textId="5C91372A" w:rsidR="008F0422" w:rsidRPr="007A4B80" w:rsidRDefault="008F0422" w:rsidP="008F0422">
      <w:pPr>
        <w:shd w:val="clear" w:color="auto" w:fill="FFFFFF"/>
        <w:spacing w:after="0" w:line="240" w:lineRule="auto"/>
        <w:rPr>
          <w:rFonts w:ascii="Times New Roman" w:eastAsia="Times New Roman" w:hAnsi="Times New Roman" w:cs="Times New Roman"/>
          <w:sz w:val="20"/>
          <w:szCs w:val="20"/>
        </w:rPr>
      </w:pPr>
      <w:r w:rsidRPr="006F3164">
        <w:rPr>
          <w:rFonts w:ascii="Times New Roman" w:eastAsia="Times New Roman" w:hAnsi="Times New Roman" w:cs="Times New Roman"/>
          <w:b/>
          <w:bCs/>
          <w:color w:val="4F81BD"/>
          <w:sz w:val="40"/>
          <w:szCs w:val="40"/>
        </w:rPr>
        <w:lastRenderedPageBreak/>
        <w:t xml:space="preserve">Commission Priorities and Action </w:t>
      </w:r>
      <w:r w:rsidRPr="006F3164">
        <w:rPr>
          <w:rFonts w:ascii="Times New Roman" w:eastAsia="Times New Roman" w:hAnsi="Times New Roman" w:cs="Times New Roman"/>
          <w:b/>
          <w:bCs/>
          <w:color w:val="4472C4" w:themeColor="accent1"/>
          <w:sz w:val="40"/>
          <w:szCs w:val="40"/>
        </w:rPr>
        <w:t>Plan</w:t>
      </w:r>
      <w:r w:rsidRPr="006F3164">
        <w:rPr>
          <w:rFonts w:ascii="Times New Roman" w:eastAsia="Times New Roman" w:hAnsi="Times New Roman" w:cs="Times New Roman"/>
          <w:b/>
          <w:bCs/>
          <w:color w:val="4F81BD"/>
          <w:sz w:val="40"/>
          <w:szCs w:val="40"/>
        </w:rPr>
        <w:t>:</w:t>
      </w:r>
      <w:r w:rsidRPr="006F3164">
        <w:rPr>
          <w:rFonts w:ascii="Times New Roman" w:eastAsia="Times New Roman" w:hAnsi="Times New Roman" w:cs="Times New Roman"/>
          <w:b/>
          <w:bCs/>
          <w:color w:val="FFFFFF"/>
          <w:sz w:val="40"/>
          <w:szCs w:val="40"/>
        </w:rPr>
        <w:t xml:space="preserve">  </w:t>
      </w:r>
    </w:p>
    <w:p w14:paraId="5F22BAED"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B56978E" w14:textId="53157FD6" w:rsidR="008F0422" w:rsidRPr="009D2B7C" w:rsidRDefault="008F0422" w:rsidP="008F0422">
      <w:pPr>
        <w:shd w:val="clear" w:color="auto" w:fill="FFFFFF"/>
        <w:spacing w:after="0" w:line="240" w:lineRule="auto"/>
        <w:rPr>
          <w:rFonts w:ascii="Times New Roman" w:eastAsia="Times New Roman" w:hAnsi="Times New Roman" w:cs="Times New Roman"/>
          <w:color w:val="595959"/>
          <w:sz w:val="20"/>
          <w:szCs w:val="20"/>
        </w:rPr>
      </w:pPr>
      <w:r w:rsidRPr="009D2B7C">
        <w:rPr>
          <w:rFonts w:ascii="Times New Roman" w:eastAsia="Times New Roman" w:hAnsi="Times New Roman" w:cs="Times New Roman"/>
          <w:b/>
          <w:bCs/>
          <w:color w:val="595959"/>
          <w:sz w:val="20"/>
          <w:szCs w:val="20"/>
        </w:rPr>
        <w:t>The Commission plans to focus our time and attention on the following efforts to support and strengthen the overall capacity of Colorado’s higher education ecosystem</w:t>
      </w:r>
      <w:r w:rsidRPr="009D2B7C">
        <w:rPr>
          <w:rFonts w:ascii="Times New Roman" w:eastAsia="Times New Roman" w:hAnsi="Times New Roman" w:cs="Times New Roman"/>
          <w:color w:val="595959"/>
          <w:sz w:val="20"/>
          <w:szCs w:val="20"/>
        </w:rPr>
        <w:t xml:space="preserve"> as we strive to meet the needs of </w:t>
      </w:r>
      <w:r w:rsidR="00E329F5">
        <w:rPr>
          <w:rFonts w:ascii="Times New Roman" w:eastAsia="Times New Roman" w:hAnsi="Times New Roman" w:cs="Times New Roman"/>
          <w:i/>
          <w:iCs/>
          <w:color w:val="595959"/>
          <w:sz w:val="20"/>
          <w:szCs w:val="20"/>
          <w:u w:val="single"/>
        </w:rPr>
        <w:t>all</w:t>
      </w:r>
      <w:r w:rsidRPr="009D2B7C">
        <w:rPr>
          <w:rFonts w:ascii="Times New Roman" w:eastAsia="Times New Roman" w:hAnsi="Times New Roman" w:cs="Times New Roman"/>
          <w:color w:val="595959"/>
          <w:sz w:val="20"/>
          <w:szCs w:val="20"/>
        </w:rPr>
        <w:t xml:space="preserve"> students and the workforce of tomorrow.  These priorities aim to foster innovation and partnership, focus on student-centered teaching, learning, and academic supports, and shift to outcome-focused benchmarks. </w:t>
      </w:r>
    </w:p>
    <w:p w14:paraId="49C126D6"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7E2704A" w14:textId="77777777" w:rsidR="001A1FBD" w:rsidRPr="007D46A3" w:rsidRDefault="008F0422" w:rsidP="008F0422">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b/>
          <w:bCs/>
          <w:color w:val="4F81BD"/>
          <w:sz w:val="28"/>
          <w:szCs w:val="28"/>
        </w:rPr>
      </w:pPr>
      <w:r w:rsidRPr="007D46A3">
        <w:rPr>
          <w:rFonts w:ascii="Times New Roman" w:eastAsia="Times New Roman" w:hAnsi="Times New Roman" w:cs="Times New Roman"/>
          <w:b/>
          <w:bCs/>
          <w:color w:val="4F81BD"/>
          <w:sz w:val="28"/>
          <w:szCs w:val="28"/>
        </w:rPr>
        <w:t>Actively Work to Erase the Equity Gap:  </w:t>
      </w:r>
    </w:p>
    <w:p w14:paraId="520A4183" w14:textId="06745A6F" w:rsidR="008F0422" w:rsidRPr="001A1FBD" w:rsidRDefault="008F0422" w:rsidP="001A1FBD">
      <w:pPr>
        <w:shd w:val="clear" w:color="auto" w:fill="FFFFFF"/>
        <w:spacing w:after="0" w:line="240" w:lineRule="auto"/>
        <w:textAlignment w:val="baseline"/>
        <w:rPr>
          <w:rFonts w:ascii="Times New Roman" w:eastAsia="Times New Roman" w:hAnsi="Times New Roman" w:cs="Times New Roman"/>
          <w:b/>
          <w:bCs/>
          <w:color w:val="4F81BD"/>
          <w:sz w:val="20"/>
          <w:szCs w:val="20"/>
        </w:rPr>
      </w:pPr>
      <w:r w:rsidRPr="001A1FBD">
        <w:rPr>
          <w:rFonts w:ascii="Times New Roman" w:eastAsia="Times New Roman" w:hAnsi="Times New Roman" w:cs="Times New Roman"/>
          <w:color w:val="434343"/>
          <w:sz w:val="20"/>
          <w:szCs w:val="20"/>
        </w:rPr>
        <w:t xml:space="preserve">For Colorado to sustain and enhance its cultural and economic strength, it must acknowledge its changing demographics, embrace its rich diversity, and strengthen its resolve to serve all Coloradans.  </w:t>
      </w:r>
      <w:r w:rsidRPr="009D2B7C">
        <w:rPr>
          <w:rFonts w:ascii="Times New Roman" w:eastAsia="Times New Roman" w:hAnsi="Times New Roman" w:cs="Times New Roman"/>
          <w:color w:val="434343"/>
          <w:sz w:val="20"/>
          <w:szCs w:val="20"/>
        </w:rPr>
        <w:t xml:space="preserve">The </w:t>
      </w:r>
      <w:r w:rsidR="00CF5AC6">
        <w:rPr>
          <w:rFonts w:ascii="Times New Roman" w:eastAsia="Times New Roman" w:hAnsi="Times New Roman" w:cs="Times New Roman"/>
          <w:color w:val="434343"/>
          <w:sz w:val="20"/>
          <w:szCs w:val="20"/>
        </w:rPr>
        <w:t>C</w:t>
      </w:r>
      <w:r w:rsidRPr="009D2B7C">
        <w:rPr>
          <w:rFonts w:ascii="Times New Roman" w:eastAsia="Times New Roman" w:hAnsi="Times New Roman" w:cs="Times New Roman"/>
          <w:color w:val="434343"/>
          <w:sz w:val="20"/>
          <w:szCs w:val="20"/>
        </w:rPr>
        <w:t>ommission will continue to advocate for initiatives that promote the elimination of equity gaps, like the Colorado Opportunity Scholarship Initiative (COSI) and the innovative pay-for-success pilot</w:t>
      </w:r>
      <w:r w:rsidR="00B20AFA">
        <w:rPr>
          <w:rFonts w:ascii="Times New Roman" w:eastAsia="Times New Roman" w:hAnsi="Times New Roman" w:cs="Times New Roman"/>
          <w:color w:val="434343"/>
          <w:sz w:val="20"/>
          <w:szCs w:val="20"/>
        </w:rPr>
        <w:t xml:space="preserve">.  It will also </w:t>
      </w:r>
      <w:r w:rsidRPr="009D2B7C">
        <w:rPr>
          <w:rFonts w:ascii="Times New Roman" w:eastAsia="Times New Roman" w:hAnsi="Times New Roman" w:cs="Times New Roman"/>
          <w:color w:val="434343"/>
          <w:sz w:val="20"/>
          <w:szCs w:val="20"/>
        </w:rPr>
        <w:t>advocat</w:t>
      </w:r>
      <w:r w:rsidR="00B20AFA">
        <w:rPr>
          <w:rFonts w:ascii="Times New Roman" w:eastAsia="Times New Roman" w:hAnsi="Times New Roman" w:cs="Times New Roman"/>
          <w:color w:val="434343"/>
          <w:sz w:val="20"/>
          <w:szCs w:val="20"/>
        </w:rPr>
        <w:t>e</w:t>
      </w:r>
      <w:r w:rsidRPr="009D2B7C">
        <w:rPr>
          <w:rFonts w:ascii="Times New Roman" w:eastAsia="Times New Roman" w:hAnsi="Times New Roman" w:cs="Times New Roman"/>
          <w:color w:val="434343"/>
          <w:sz w:val="20"/>
          <w:szCs w:val="20"/>
        </w:rPr>
        <w:t xml:space="preserve"> for initiatives that create an environment for all Coloradans to thrive within postsecondary environments, like the Equity Champions Coalition and initiatives prioritizing mental and emotional health of students on our campuses. We are hopeful and look forward to IHEs using the new Innovation Policy process to expedite change and measurable results </w:t>
      </w:r>
      <w:r w:rsidRPr="000A3362">
        <w:rPr>
          <w:rFonts w:ascii="Times New Roman" w:eastAsia="Times New Roman" w:hAnsi="Times New Roman" w:cs="Times New Roman"/>
          <w:i/>
          <w:iCs/>
          <w:color w:val="434343"/>
          <w:sz w:val="20"/>
          <w:szCs w:val="20"/>
        </w:rPr>
        <w:t xml:space="preserve">(see 6 below).   </w:t>
      </w:r>
      <w:r w:rsidRPr="009D2B7C">
        <w:rPr>
          <w:rFonts w:ascii="Times New Roman" w:eastAsia="Times New Roman" w:hAnsi="Times New Roman" w:cs="Times New Roman"/>
          <w:color w:val="434343"/>
          <w:sz w:val="20"/>
          <w:szCs w:val="20"/>
        </w:rPr>
        <w:t>The Commission supports the Department’s focus on equity and their request for institutional Equity Action Plans at all our public IHEs and continued implementation of the goals established in SB 17-297.</w:t>
      </w:r>
      <w:r w:rsidR="00442BC1" w:rsidRPr="00442BC1">
        <w:rPr>
          <w:rFonts w:ascii="Times New Roman" w:eastAsia="Times New Roman" w:hAnsi="Times New Roman" w:cs="Times New Roman"/>
          <w:color w:val="434343"/>
          <w:sz w:val="20"/>
          <w:szCs w:val="20"/>
        </w:rPr>
        <w:t xml:space="preserve"> </w:t>
      </w:r>
      <w:r w:rsidR="00442BC1" w:rsidRPr="009D2B7C">
        <w:rPr>
          <w:rFonts w:ascii="Times New Roman" w:eastAsia="Times New Roman" w:hAnsi="Times New Roman" w:cs="Times New Roman"/>
          <w:color w:val="434343"/>
          <w:sz w:val="20"/>
          <w:szCs w:val="20"/>
        </w:rPr>
        <w:t xml:space="preserve">Lastly, the </w:t>
      </w:r>
      <w:r w:rsidR="00442BC1" w:rsidRPr="00962CC8">
        <w:rPr>
          <w:rFonts w:ascii="Times New Roman" w:eastAsia="Times New Roman" w:hAnsi="Times New Roman" w:cs="Times New Roman"/>
          <w:color w:val="767171" w:themeColor="background2" w:themeShade="80"/>
          <w:sz w:val="20"/>
          <w:szCs w:val="20"/>
        </w:rPr>
        <w:t>C</w:t>
      </w:r>
      <w:r w:rsidR="00442BC1" w:rsidRPr="009D2B7C">
        <w:rPr>
          <w:rFonts w:ascii="Times New Roman" w:eastAsia="Times New Roman" w:hAnsi="Times New Roman" w:cs="Times New Roman"/>
          <w:color w:val="434343"/>
          <w:sz w:val="20"/>
          <w:szCs w:val="20"/>
        </w:rPr>
        <w:t xml:space="preserve">ommission </w:t>
      </w:r>
      <w:r w:rsidR="00442BC1">
        <w:rPr>
          <w:rFonts w:ascii="Times New Roman" w:eastAsia="Times New Roman" w:hAnsi="Times New Roman" w:cs="Times New Roman"/>
          <w:color w:val="434343"/>
          <w:sz w:val="20"/>
          <w:szCs w:val="20"/>
        </w:rPr>
        <w:t xml:space="preserve">will </w:t>
      </w:r>
      <w:r w:rsidR="00442BC1" w:rsidRPr="009D2B7C">
        <w:rPr>
          <w:rFonts w:ascii="Times New Roman" w:eastAsia="Times New Roman" w:hAnsi="Times New Roman" w:cs="Times New Roman"/>
          <w:color w:val="434343"/>
          <w:sz w:val="20"/>
          <w:szCs w:val="20"/>
        </w:rPr>
        <w:t>endeavor to</w:t>
      </w:r>
      <w:r w:rsidR="00442BC1">
        <w:rPr>
          <w:rFonts w:ascii="Times New Roman" w:eastAsia="Times New Roman" w:hAnsi="Times New Roman" w:cs="Times New Roman"/>
          <w:color w:val="434343"/>
          <w:sz w:val="20"/>
          <w:szCs w:val="20"/>
        </w:rPr>
        <w:t xml:space="preserve"> </w:t>
      </w:r>
      <w:r w:rsidR="00442BC1" w:rsidRPr="009D2B7C">
        <w:rPr>
          <w:rFonts w:ascii="Times New Roman" w:eastAsia="Times New Roman" w:hAnsi="Times New Roman" w:cs="Times New Roman"/>
          <w:color w:val="434343"/>
          <w:sz w:val="20"/>
          <w:szCs w:val="20"/>
        </w:rPr>
        <w:t xml:space="preserve">hear authentic student </w:t>
      </w:r>
      <w:r w:rsidR="00442BC1" w:rsidRPr="009D2B7C">
        <w:rPr>
          <w:rFonts w:ascii="Times New Roman" w:eastAsia="Times New Roman" w:hAnsi="Times New Roman" w:cs="Times New Roman"/>
          <w:i/>
          <w:iCs/>
          <w:color w:val="434343"/>
          <w:sz w:val="20"/>
          <w:szCs w:val="20"/>
        </w:rPr>
        <w:t>“voice”</w:t>
      </w:r>
      <w:r w:rsidR="00442BC1" w:rsidRPr="009D2B7C">
        <w:rPr>
          <w:rFonts w:ascii="Times New Roman" w:eastAsia="Times New Roman" w:hAnsi="Times New Roman" w:cs="Times New Roman"/>
          <w:color w:val="434343"/>
          <w:sz w:val="20"/>
          <w:szCs w:val="20"/>
        </w:rPr>
        <w:t xml:space="preserve"> to better understand the unique challenges facing students on campus.</w:t>
      </w:r>
    </w:p>
    <w:p w14:paraId="6E801AD3"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F7BE6DC" w14:textId="6A43C280" w:rsidR="00A71200" w:rsidRPr="009D2B7C" w:rsidRDefault="008F0422" w:rsidP="00A71200">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Status &amp; Recommended Timeline: </w:t>
      </w:r>
      <w:r w:rsidRPr="009D2B7C">
        <w:rPr>
          <w:rFonts w:ascii="Times New Roman" w:eastAsia="Times New Roman" w:hAnsi="Times New Roman" w:cs="Times New Roman"/>
          <w:color w:val="434343"/>
          <w:sz w:val="20"/>
          <w:szCs w:val="20"/>
        </w:rPr>
        <w:t xml:space="preserve">Ongoing.  The Commission seeks a summary of IHE Equity Action Plans and their benchmarks for success by March 2021. </w:t>
      </w:r>
      <w:r w:rsidR="00FF7919">
        <w:rPr>
          <w:rFonts w:ascii="Times New Roman" w:eastAsia="Times New Roman" w:hAnsi="Times New Roman" w:cs="Times New Roman"/>
          <w:color w:val="434343"/>
          <w:sz w:val="20"/>
          <w:szCs w:val="20"/>
        </w:rPr>
        <w:t>Moving forward</w:t>
      </w:r>
      <w:r w:rsidR="00EC699F">
        <w:rPr>
          <w:rFonts w:ascii="Times New Roman" w:eastAsia="Times New Roman" w:hAnsi="Times New Roman" w:cs="Times New Roman"/>
          <w:color w:val="434343"/>
          <w:sz w:val="20"/>
          <w:szCs w:val="20"/>
        </w:rPr>
        <w:t xml:space="preserve">, </w:t>
      </w:r>
      <w:r w:rsidRPr="009D2B7C">
        <w:rPr>
          <w:rFonts w:ascii="Times New Roman" w:eastAsia="Times New Roman" w:hAnsi="Times New Roman" w:cs="Times New Roman"/>
          <w:color w:val="434343"/>
          <w:sz w:val="20"/>
          <w:szCs w:val="20"/>
        </w:rPr>
        <w:t>the Commission will dedicate a</w:t>
      </w:r>
      <w:r w:rsidR="005636B2">
        <w:rPr>
          <w:rFonts w:ascii="Times New Roman" w:eastAsia="Times New Roman" w:hAnsi="Times New Roman" w:cs="Times New Roman"/>
          <w:color w:val="434343"/>
          <w:sz w:val="20"/>
          <w:szCs w:val="20"/>
        </w:rPr>
        <w:t xml:space="preserve"> </w:t>
      </w:r>
      <w:r w:rsidRPr="009D2B7C">
        <w:rPr>
          <w:rFonts w:ascii="Times New Roman" w:eastAsia="Times New Roman" w:hAnsi="Times New Roman" w:cs="Times New Roman"/>
          <w:color w:val="434343"/>
          <w:sz w:val="20"/>
          <w:szCs w:val="20"/>
        </w:rPr>
        <w:t xml:space="preserve">portion of </w:t>
      </w:r>
      <w:r w:rsidR="00EC699F">
        <w:rPr>
          <w:rFonts w:ascii="Times New Roman" w:eastAsia="Times New Roman" w:hAnsi="Times New Roman" w:cs="Times New Roman"/>
          <w:color w:val="434343"/>
          <w:sz w:val="20"/>
          <w:szCs w:val="20"/>
        </w:rPr>
        <w:t>its monthly</w:t>
      </w:r>
      <w:r w:rsidRPr="009D2B7C">
        <w:rPr>
          <w:rFonts w:ascii="Times New Roman" w:eastAsia="Times New Roman" w:hAnsi="Times New Roman" w:cs="Times New Roman"/>
          <w:color w:val="434343"/>
          <w:sz w:val="20"/>
          <w:szCs w:val="20"/>
        </w:rPr>
        <w:t xml:space="preserve"> meetings to focus on equity-related </w:t>
      </w:r>
      <w:r w:rsidR="00A72AAD">
        <w:rPr>
          <w:rFonts w:ascii="Times New Roman" w:eastAsia="Times New Roman" w:hAnsi="Times New Roman" w:cs="Times New Roman"/>
          <w:color w:val="434343"/>
          <w:sz w:val="20"/>
          <w:szCs w:val="20"/>
        </w:rPr>
        <w:t>topics, many of which were exacerbated</w:t>
      </w:r>
      <w:r w:rsidR="005636B2">
        <w:rPr>
          <w:rFonts w:ascii="Times New Roman" w:eastAsia="Times New Roman" w:hAnsi="Times New Roman" w:cs="Times New Roman"/>
          <w:color w:val="434343"/>
          <w:sz w:val="20"/>
          <w:szCs w:val="20"/>
        </w:rPr>
        <w:t xml:space="preserve"> by </w:t>
      </w:r>
      <w:r w:rsidRPr="009D2B7C">
        <w:rPr>
          <w:rFonts w:ascii="Times New Roman" w:eastAsia="Times New Roman" w:hAnsi="Times New Roman" w:cs="Times New Roman"/>
          <w:color w:val="434343"/>
          <w:sz w:val="20"/>
          <w:szCs w:val="20"/>
        </w:rPr>
        <w:t>COVID-19. Such topics will include enrollment and retention trends, technology access, remote academic instruction</w:t>
      </w:r>
      <w:r w:rsidR="001D005D">
        <w:rPr>
          <w:rFonts w:ascii="Times New Roman" w:eastAsia="Times New Roman" w:hAnsi="Times New Roman" w:cs="Times New Roman"/>
          <w:color w:val="434343"/>
          <w:sz w:val="20"/>
          <w:szCs w:val="20"/>
        </w:rPr>
        <w:t>,</w:t>
      </w:r>
      <w:r w:rsidRPr="009D2B7C">
        <w:rPr>
          <w:rFonts w:ascii="Times New Roman" w:eastAsia="Times New Roman" w:hAnsi="Times New Roman" w:cs="Times New Roman"/>
          <w:color w:val="434343"/>
          <w:sz w:val="20"/>
          <w:szCs w:val="20"/>
        </w:rPr>
        <w:t xml:space="preserve"> and virtual learning, among others. Finally, and, in partnership with the Department, w</w:t>
      </w:r>
      <w:r w:rsidR="001D005D">
        <w:rPr>
          <w:rFonts w:ascii="Times New Roman" w:eastAsia="Times New Roman" w:hAnsi="Times New Roman" w:cs="Times New Roman"/>
          <w:color w:val="434343"/>
          <w:sz w:val="20"/>
          <w:szCs w:val="20"/>
        </w:rPr>
        <w:t>e w</w:t>
      </w:r>
      <w:r w:rsidRPr="009D2B7C">
        <w:rPr>
          <w:rFonts w:ascii="Times New Roman" w:eastAsia="Times New Roman" w:hAnsi="Times New Roman" w:cs="Times New Roman"/>
          <w:color w:val="434343"/>
          <w:sz w:val="20"/>
          <w:szCs w:val="20"/>
        </w:rPr>
        <w:t xml:space="preserve">ill ensure we regularly host diverse students from across the state at </w:t>
      </w:r>
      <w:r w:rsidR="005A6B24">
        <w:rPr>
          <w:rFonts w:ascii="Times New Roman" w:eastAsia="Times New Roman" w:hAnsi="Times New Roman" w:cs="Times New Roman"/>
          <w:color w:val="434343"/>
          <w:sz w:val="20"/>
          <w:szCs w:val="20"/>
        </w:rPr>
        <w:t xml:space="preserve">our </w:t>
      </w:r>
      <w:r w:rsidRPr="009D2B7C">
        <w:rPr>
          <w:rFonts w:ascii="Times New Roman" w:eastAsia="Times New Roman" w:hAnsi="Times New Roman" w:cs="Times New Roman"/>
          <w:color w:val="434343"/>
          <w:sz w:val="20"/>
          <w:szCs w:val="20"/>
        </w:rPr>
        <w:t>meetings to share their perspectives on how the state and institutions can better serve the needs</w:t>
      </w:r>
      <w:r w:rsidR="00655411" w:rsidRPr="009D2B7C">
        <w:rPr>
          <w:rFonts w:ascii="Times New Roman" w:eastAsia="Times New Roman" w:hAnsi="Times New Roman" w:cs="Times New Roman"/>
          <w:color w:val="434343"/>
          <w:sz w:val="20"/>
          <w:szCs w:val="20"/>
        </w:rPr>
        <w:t xml:space="preserve"> of all students</w:t>
      </w:r>
      <w:r w:rsidRPr="009D2B7C">
        <w:rPr>
          <w:rFonts w:ascii="Times New Roman" w:eastAsia="Times New Roman" w:hAnsi="Times New Roman" w:cs="Times New Roman"/>
          <w:color w:val="434343"/>
          <w:sz w:val="20"/>
          <w:szCs w:val="20"/>
        </w:rPr>
        <w:t>.</w:t>
      </w:r>
    </w:p>
    <w:p w14:paraId="10808952" w14:textId="77777777" w:rsidR="00A71200" w:rsidRPr="009D2B7C" w:rsidRDefault="00A71200" w:rsidP="00A71200">
      <w:pPr>
        <w:shd w:val="clear" w:color="auto" w:fill="FFFFFF"/>
        <w:spacing w:after="0" w:line="240" w:lineRule="auto"/>
        <w:rPr>
          <w:rFonts w:ascii="Times New Roman" w:eastAsia="Times New Roman" w:hAnsi="Times New Roman" w:cs="Times New Roman"/>
          <w:sz w:val="20"/>
          <w:szCs w:val="20"/>
        </w:rPr>
      </w:pPr>
    </w:p>
    <w:p w14:paraId="26244218" w14:textId="6F544FA6" w:rsidR="008F0422" w:rsidRPr="007D46A3" w:rsidRDefault="008F0422" w:rsidP="00AC083A">
      <w:pPr>
        <w:pStyle w:val="ListParagraph"/>
        <w:numPr>
          <w:ilvl w:val="0"/>
          <w:numId w:val="20"/>
        </w:numPr>
        <w:shd w:val="clear" w:color="auto" w:fill="FFFFFF"/>
        <w:spacing w:after="0" w:line="240" w:lineRule="auto"/>
        <w:rPr>
          <w:rFonts w:ascii="Times New Roman" w:eastAsia="Times New Roman" w:hAnsi="Times New Roman" w:cs="Times New Roman"/>
          <w:b/>
          <w:bCs/>
          <w:color w:val="4472C4" w:themeColor="accent1"/>
          <w:sz w:val="28"/>
          <w:szCs w:val="28"/>
        </w:rPr>
      </w:pPr>
      <w:r w:rsidRPr="007D46A3">
        <w:rPr>
          <w:rFonts w:ascii="Times New Roman" w:eastAsia="Times New Roman" w:hAnsi="Times New Roman" w:cs="Times New Roman"/>
          <w:b/>
          <w:bCs/>
          <w:color w:val="4472C4" w:themeColor="accent1"/>
          <w:sz w:val="28"/>
          <w:szCs w:val="28"/>
        </w:rPr>
        <w:t>Convene a Future of Work Talent Taskforce:  </w:t>
      </w:r>
    </w:p>
    <w:p w14:paraId="2F45982D" w14:textId="40802C19" w:rsidR="008F0422" w:rsidRPr="009D2B7C" w:rsidRDefault="008F0422" w:rsidP="008F0422">
      <w:pPr>
        <w:shd w:val="clear" w:color="auto" w:fill="FFFFFF"/>
        <w:spacing w:after="0" w:line="240" w:lineRule="auto"/>
        <w:rPr>
          <w:rFonts w:ascii="Times New Roman" w:eastAsia="Times New Roman" w:hAnsi="Times New Roman" w:cs="Times New Roman"/>
          <w:color w:val="595959"/>
          <w:sz w:val="20"/>
          <w:szCs w:val="20"/>
        </w:rPr>
      </w:pPr>
      <w:r w:rsidRPr="009D2B7C">
        <w:rPr>
          <w:rFonts w:ascii="Times New Roman" w:eastAsia="Times New Roman" w:hAnsi="Times New Roman" w:cs="Times New Roman"/>
          <w:color w:val="595959"/>
          <w:sz w:val="20"/>
          <w:szCs w:val="20"/>
        </w:rPr>
        <w:t xml:space="preserve">Work as we know it is changing. Given the state’s robust and growing technology industries and the state’s investment in the creation of </w:t>
      </w:r>
      <w:r w:rsidR="00EA1619">
        <w:rPr>
          <w:rFonts w:ascii="Times New Roman" w:eastAsia="Times New Roman" w:hAnsi="Times New Roman" w:cs="Times New Roman"/>
          <w:color w:val="595959"/>
          <w:sz w:val="20"/>
          <w:szCs w:val="20"/>
        </w:rPr>
        <w:t>the</w:t>
      </w:r>
      <w:r w:rsidRPr="009D2B7C">
        <w:rPr>
          <w:rFonts w:ascii="Times New Roman" w:eastAsia="Times New Roman" w:hAnsi="Times New Roman" w:cs="Times New Roman"/>
          <w:color w:val="595959"/>
          <w:sz w:val="20"/>
          <w:szCs w:val="20"/>
        </w:rPr>
        <w:t xml:space="preserve"> Future of Work department through the Department of Labor and Employment, Colorado has a unique opportunity to emerge as a national leader in the future of work talent conversation. </w:t>
      </w:r>
    </w:p>
    <w:p w14:paraId="3C828271" w14:textId="77777777" w:rsidR="008F0422" w:rsidRPr="009D2B7C" w:rsidRDefault="008F0422" w:rsidP="008F0422">
      <w:pPr>
        <w:shd w:val="clear" w:color="auto" w:fill="FFFFFF"/>
        <w:spacing w:after="0" w:line="240" w:lineRule="auto"/>
        <w:rPr>
          <w:rFonts w:ascii="Times New Roman" w:eastAsia="Times New Roman" w:hAnsi="Times New Roman" w:cs="Times New Roman"/>
          <w:color w:val="595959"/>
          <w:sz w:val="20"/>
          <w:szCs w:val="20"/>
        </w:rPr>
      </w:pPr>
    </w:p>
    <w:p w14:paraId="7C1EC239" w14:textId="669FC93A" w:rsidR="0009525F" w:rsidRDefault="0009525F" w:rsidP="0009525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595959"/>
          <w:sz w:val="20"/>
          <w:szCs w:val="20"/>
        </w:rPr>
        <w:t xml:space="preserve">The Commission recommends convening a joint task force of higher education leadership, K-12 CTE leadership, Future of Work department leadership, industry leaders in AI/cybertechnology, and national experts to explore how to build and support a robust pipeline that “home grows” the state’s technology talent pool and attracts national and international PhDs and other high level talent to our research institutions.  Driven by the close collaboration between IHEs, subject matter experts, and the employers looking to hire a highly skilled workforce, new state, national, and industry standards for credentials and certificates in growth industries need to be developed with an eye to the soft and hard skills necessary to enter, grow, and succeed on career paths in innovative industries such as AI, cyber, biotech nanotech, hemp, and CBD.   Our </w:t>
      </w:r>
      <w:r w:rsidR="00953AC2">
        <w:rPr>
          <w:rFonts w:ascii="Times New Roman" w:eastAsia="Times New Roman" w:hAnsi="Times New Roman" w:cs="Times New Roman"/>
          <w:color w:val="595959"/>
          <w:sz w:val="20"/>
          <w:szCs w:val="20"/>
        </w:rPr>
        <w:t xml:space="preserve">IHEs are uniquely positioned to develop, adapt, and award </w:t>
      </w:r>
      <w:r w:rsidR="00BD64DF">
        <w:rPr>
          <w:rFonts w:ascii="Times New Roman" w:eastAsia="Times New Roman" w:hAnsi="Times New Roman" w:cs="Times New Roman"/>
          <w:color w:val="595959"/>
          <w:sz w:val="20"/>
          <w:szCs w:val="20"/>
        </w:rPr>
        <w:t xml:space="preserve">meaningful skill certifications and programs.  With a lens toward lifelong learning, IHEs are positioned to </w:t>
      </w:r>
      <w:r w:rsidR="009F3D7B">
        <w:rPr>
          <w:rFonts w:ascii="Times New Roman" w:eastAsia="Times New Roman" w:hAnsi="Times New Roman" w:cs="Times New Roman"/>
          <w:color w:val="595959"/>
          <w:sz w:val="20"/>
          <w:szCs w:val="20"/>
        </w:rPr>
        <w:t xml:space="preserve">offer opportunities for upskilling and new skill </w:t>
      </w:r>
      <w:r w:rsidR="00AA5CD7">
        <w:rPr>
          <w:rFonts w:ascii="Times New Roman" w:eastAsia="Times New Roman" w:hAnsi="Times New Roman" w:cs="Times New Roman"/>
          <w:color w:val="595959"/>
          <w:sz w:val="20"/>
          <w:szCs w:val="20"/>
        </w:rPr>
        <w:t>acquisition to</w:t>
      </w:r>
      <w:r w:rsidR="003466B0">
        <w:rPr>
          <w:rFonts w:ascii="Times New Roman" w:eastAsia="Times New Roman" w:hAnsi="Times New Roman" w:cs="Times New Roman"/>
          <w:color w:val="595959"/>
          <w:sz w:val="20"/>
          <w:szCs w:val="20"/>
        </w:rPr>
        <w:t xml:space="preserve"> </w:t>
      </w:r>
      <w:r w:rsidR="00AA5CD7">
        <w:rPr>
          <w:rFonts w:ascii="Times New Roman" w:eastAsia="Times New Roman" w:hAnsi="Times New Roman" w:cs="Times New Roman"/>
          <w:color w:val="595959"/>
          <w:sz w:val="20"/>
          <w:szCs w:val="20"/>
        </w:rPr>
        <w:t>student</w:t>
      </w:r>
      <w:r w:rsidR="003E25F6">
        <w:rPr>
          <w:rFonts w:ascii="Times New Roman" w:eastAsia="Times New Roman" w:hAnsi="Times New Roman" w:cs="Times New Roman"/>
          <w:color w:val="595959"/>
          <w:sz w:val="20"/>
          <w:szCs w:val="20"/>
        </w:rPr>
        <w:t xml:space="preserve">s and even </w:t>
      </w:r>
      <w:r w:rsidR="003466B0">
        <w:rPr>
          <w:rFonts w:ascii="Times New Roman" w:eastAsia="Times New Roman" w:hAnsi="Times New Roman" w:cs="Times New Roman"/>
          <w:color w:val="595959"/>
          <w:sz w:val="20"/>
          <w:szCs w:val="20"/>
        </w:rPr>
        <w:t xml:space="preserve">returning alumni.  </w:t>
      </w:r>
      <w:r>
        <w:rPr>
          <w:rFonts w:ascii="Times New Roman" w:eastAsia="Times New Roman" w:hAnsi="Times New Roman" w:cs="Times New Roman"/>
          <w:color w:val="595959"/>
          <w:sz w:val="20"/>
          <w:szCs w:val="20"/>
        </w:rPr>
        <w:t>We also recommend exploring the creation of a pipeline fund that helps universities attract diverse talent to make Colorado more competitive and to more rapidly develop and deploy AI degree programs and to scale AI enterprises as Colorado competes to address the future of work.</w:t>
      </w:r>
    </w:p>
    <w:p w14:paraId="532E7EAB"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9BE43C8" w14:textId="0B7B2D54"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It is also crucial that this body of work attempt to meet the diverse regional economic needs of our state.  Too often Colorado is overly reliant on an innovation corridor extending north to south along 1-25.  We believe the innovation corridor should also extend west and east to tie in manufacturing expertise on the west slope and the innovative agri-tech industries across Colorado’s farming and ranching communities. </w:t>
      </w:r>
    </w:p>
    <w:p w14:paraId="533B2B7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FFE7B73" w14:textId="68CE558A" w:rsidR="008F0422" w:rsidRPr="009D2B7C" w:rsidRDefault="00A71200"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434343"/>
          <w:sz w:val="20"/>
          <w:szCs w:val="20"/>
        </w:rPr>
        <w:t>A multidimensional approach that pulls together industry leaders from across CO with key policy makers is essential to success of initiative. </w:t>
      </w:r>
      <w:r w:rsidR="008F0422" w:rsidRPr="009D2B7C">
        <w:rPr>
          <w:rFonts w:ascii="Times New Roman" w:eastAsia="Times New Roman" w:hAnsi="Times New Roman" w:cs="Times New Roman"/>
          <w:color w:val="595959"/>
          <w:sz w:val="20"/>
          <w:szCs w:val="20"/>
        </w:rPr>
        <w:t>The Commission supports the Department’s joint effort with the Department of Labor and Employment and the Colorado Workforce Development Council and seeks to leverage that effort to support this opportunity</w:t>
      </w:r>
    </w:p>
    <w:p w14:paraId="00D2A5C0"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2C2D685B" w14:textId="3A264268" w:rsidR="008F0422" w:rsidRPr="009D2B7C" w:rsidRDefault="008F0422" w:rsidP="008F0422">
      <w:pPr>
        <w:shd w:val="clear" w:color="auto" w:fill="FFFFFF"/>
        <w:spacing w:after="0" w:line="240" w:lineRule="auto"/>
        <w:rPr>
          <w:rFonts w:ascii="Times New Roman" w:eastAsia="Times New Roman" w:hAnsi="Times New Roman" w:cs="Times New Roman"/>
          <w:color w:val="434343"/>
          <w:sz w:val="20"/>
          <w:szCs w:val="20"/>
        </w:rPr>
      </w:pPr>
      <w:r w:rsidRPr="009D2B7C">
        <w:rPr>
          <w:rFonts w:ascii="Times New Roman" w:eastAsia="Times New Roman" w:hAnsi="Times New Roman" w:cs="Times New Roman"/>
          <w:b/>
          <w:bCs/>
          <w:color w:val="4F81BD"/>
          <w:sz w:val="20"/>
          <w:szCs w:val="20"/>
        </w:rPr>
        <w:t>Status &amp; Recommended Timeline:</w:t>
      </w:r>
      <w:r w:rsidRPr="009D2B7C">
        <w:rPr>
          <w:rFonts w:ascii="Times New Roman" w:eastAsia="Times New Roman" w:hAnsi="Times New Roman" w:cs="Times New Roman"/>
          <w:color w:val="434343"/>
          <w:sz w:val="20"/>
          <w:szCs w:val="20"/>
        </w:rPr>
        <w:t xml:space="preserve"> Ideally the Task Force would convene no later than the first quarter of 2021 and its recommendations completed by no later than Q3.</w:t>
      </w:r>
      <w:r w:rsidR="00A71200" w:rsidRPr="009D2B7C">
        <w:rPr>
          <w:rFonts w:ascii="Times New Roman" w:eastAsia="Times New Roman" w:hAnsi="Times New Roman" w:cs="Times New Roman"/>
          <w:color w:val="434343"/>
          <w:sz w:val="20"/>
          <w:szCs w:val="20"/>
        </w:rPr>
        <w:t xml:space="preserve"> </w:t>
      </w:r>
    </w:p>
    <w:p w14:paraId="397E4F16" w14:textId="77777777" w:rsidR="00A71200" w:rsidRPr="009D2B7C" w:rsidRDefault="00A71200" w:rsidP="008F0422">
      <w:pPr>
        <w:shd w:val="clear" w:color="auto" w:fill="FFFFFF"/>
        <w:spacing w:after="0" w:line="240" w:lineRule="auto"/>
        <w:rPr>
          <w:rFonts w:ascii="Times New Roman" w:eastAsia="Times New Roman" w:hAnsi="Times New Roman" w:cs="Times New Roman"/>
          <w:sz w:val="20"/>
          <w:szCs w:val="20"/>
        </w:rPr>
      </w:pPr>
    </w:p>
    <w:p w14:paraId="650927F9" w14:textId="77777777" w:rsidR="008F0422" w:rsidRPr="007D46A3" w:rsidRDefault="008F0422" w:rsidP="003E1DB4">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b/>
          <w:bCs/>
          <w:color w:val="4F81BD"/>
          <w:sz w:val="28"/>
          <w:szCs w:val="28"/>
        </w:rPr>
      </w:pPr>
      <w:r w:rsidRPr="007D46A3">
        <w:rPr>
          <w:rFonts w:ascii="Times New Roman" w:eastAsia="Times New Roman" w:hAnsi="Times New Roman" w:cs="Times New Roman"/>
          <w:b/>
          <w:bCs/>
          <w:color w:val="4F81BD"/>
          <w:sz w:val="28"/>
          <w:szCs w:val="28"/>
        </w:rPr>
        <w:t>Double Down on Stacked and Unbundled Credentials, Work-based Learning, and Prior Learning Assessment:</w:t>
      </w:r>
    </w:p>
    <w:p w14:paraId="0167DC8F" w14:textId="77777777" w:rsidR="002912BC" w:rsidRPr="003B3EBD" w:rsidRDefault="002912BC" w:rsidP="002912BC">
      <w:pPr>
        <w:spacing w:after="0" w:line="240" w:lineRule="auto"/>
        <w:rPr>
          <w:rFonts w:ascii="Times New Roman" w:eastAsia="Times New Roman" w:hAnsi="Times New Roman" w:cs="Times New Roman"/>
          <w:color w:val="767171" w:themeColor="background2" w:themeShade="80"/>
          <w:sz w:val="20"/>
          <w:szCs w:val="20"/>
        </w:rPr>
      </w:pPr>
      <w:r w:rsidRPr="003B3EBD">
        <w:rPr>
          <w:rFonts w:ascii="Times New Roman" w:eastAsia="Times New Roman" w:hAnsi="Times New Roman" w:cs="Times New Roman"/>
          <w:color w:val="767171" w:themeColor="background2" w:themeShade="80"/>
          <w:sz w:val="20"/>
          <w:szCs w:val="20"/>
        </w:rPr>
        <w:lastRenderedPageBreak/>
        <w:t xml:space="preserve">The Commission and Department will continue to champion initiatives that align education to the needs of the workforce. Such initiatives include apprenticeships, competency based learning, certifications, internships, work-based learning embedded into degree programs, and innovative industry partnerships that enable students to </w:t>
      </w:r>
      <w:r w:rsidRPr="003B3EBD">
        <w:rPr>
          <w:rFonts w:ascii="Times New Roman" w:eastAsia="Times New Roman" w:hAnsi="Times New Roman" w:cs="Times New Roman"/>
          <w:color w:val="767171" w:themeColor="background2" w:themeShade="80"/>
          <w:sz w:val="20"/>
          <w:szCs w:val="20"/>
          <w:u w:val="single"/>
        </w:rPr>
        <w:t>earn while they learn</w:t>
      </w:r>
      <w:r w:rsidRPr="003B3EBD">
        <w:rPr>
          <w:rFonts w:ascii="Times New Roman" w:eastAsia="Times New Roman" w:hAnsi="Times New Roman" w:cs="Times New Roman"/>
          <w:color w:val="767171" w:themeColor="background2" w:themeShade="80"/>
          <w:sz w:val="20"/>
          <w:szCs w:val="20"/>
        </w:rPr>
        <w:t>. The Colorado Industry Recognized Apprenticeship Programs (IRAPS), which identifies quality standards for industry to design apprenticeships, advocacy for paid internships championed by student leaders, like Young Invincibles, and the recently passed “</w:t>
      </w:r>
      <w:r w:rsidRPr="003B3EBD">
        <w:rPr>
          <w:rFonts w:ascii="Times New Roman" w:eastAsia="Times New Roman" w:hAnsi="Times New Roman" w:cs="Times New Roman"/>
          <w:i/>
          <w:color w:val="767171" w:themeColor="background2" w:themeShade="80"/>
          <w:sz w:val="20"/>
          <w:szCs w:val="20"/>
        </w:rPr>
        <w:t>College Credit for Work-Related Experience</w:t>
      </w:r>
      <w:r w:rsidRPr="003B3EBD">
        <w:rPr>
          <w:rFonts w:ascii="Times New Roman" w:eastAsia="Times New Roman" w:hAnsi="Times New Roman" w:cs="Times New Roman"/>
          <w:color w:val="767171" w:themeColor="background2" w:themeShade="80"/>
          <w:sz w:val="20"/>
          <w:szCs w:val="20"/>
        </w:rPr>
        <w:t>” ( CRS 23-5-145.5 (HB 20-1002), which will ensure that all students can earn college credit for learning that happens outside of the traditional classroom, are examples of the type of innovative initiatives that save students time and money andalign education to the economic needs of the state. </w:t>
      </w:r>
    </w:p>
    <w:p w14:paraId="08850410" w14:textId="77777777" w:rsidR="002912BC" w:rsidRDefault="002912BC" w:rsidP="002912BC">
      <w:pPr>
        <w:spacing w:after="0" w:line="240" w:lineRule="auto"/>
        <w:rPr>
          <w:rFonts w:ascii="Times New Roman" w:eastAsia="Times New Roman" w:hAnsi="Times New Roman" w:cs="Times New Roman"/>
          <w:sz w:val="20"/>
          <w:szCs w:val="20"/>
        </w:rPr>
      </w:pPr>
    </w:p>
    <w:p w14:paraId="71F9906F" w14:textId="08610A6C" w:rsidR="002912BC" w:rsidRDefault="002912BC" w:rsidP="002912BC">
      <w:pPr>
        <w:spacing w:after="0" w:line="240" w:lineRule="auto"/>
        <w:rPr>
          <w:rFonts w:ascii="Times New Roman" w:eastAsia="Times New Roman" w:hAnsi="Times New Roman" w:cs="Times New Roman"/>
          <w:color w:val="434343"/>
          <w:sz w:val="20"/>
          <w:szCs w:val="20"/>
        </w:rPr>
      </w:pPr>
      <w:r>
        <w:rPr>
          <w:rFonts w:ascii="Times New Roman" w:eastAsia="Times New Roman" w:hAnsi="Times New Roman" w:cs="Times New Roman"/>
          <w:color w:val="767171"/>
          <w:sz w:val="20"/>
          <w:szCs w:val="20"/>
        </w:rPr>
        <w:t xml:space="preserve">As automation looms and Coloradans struggle with underemployment and unemployment during the pandemic, the need for new skills has never been more urgent. While the future of work can present opportunities for the state, </w:t>
      </w:r>
      <w:r>
        <w:rPr>
          <w:rFonts w:ascii="Times New Roman" w:eastAsia="Times New Roman" w:hAnsi="Times New Roman" w:cs="Times New Roman"/>
          <w:color w:val="767171"/>
          <w:sz w:val="20"/>
          <w:szCs w:val="20"/>
          <w:u w:val="single"/>
        </w:rPr>
        <w:t>we must recognize that the changing workforce is expected to disproportionately impact those without postsecondary credentials</w:t>
      </w:r>
      <w:r>
        <w:rPr>
          <w:rFonts w:ascii="Times New Roman" w:eastAsia="Times New Roman" w:hAnsi="Times New Roman" w:cs="Times New Roman"/>
          <w:color w:val="767171"/>
          <w:sz w:val="20"/>
          <w:szCs w:val="20"/>
        </w:rPr>
        <w:t xml:space="preserve">. We must ensure no one is left behind and that all Coloradans are prepared for the new economy.   Certificates and short-term credentials of value are a critical component of the postsecondary ecosystem, </w:t>
      </w:r>
      <w:r>
        <w:rPr>
          <w:rFonts w:ascii="Times New Roman" w:eastAsia="Times New Roman" w:hAnsi="Times New Roman" w:cs="Times New Roman"/>
          <w:color w:val="767171"/>
          <w:sz w:val="20"/>
          <w:szCs w:val="20"/>
          <w:u w:val="single"/>
        </w:rPr>
        <w:t>providing an affordable, efficient, and quality pathway for Coloradans to upskill, reskill, and earn a better job.</w:t>
      </w:r>
      <w:r>
        <w:rPr>
          <w:rFonts w:ascii="Times New Roman" w:eastAsia="Times New Roman" w:hAnsi="Times New Roman" w:cs="Times New Roman"/>
          <w:color w:val="767171"/>
          <w:sz w:val="20"/>
          <w:szCs w:val="20"/>
        </w:rPr>
        <w:t xml:space="preserve"> Such credentials can still provide pathways towards a four-year degree; </w:t>
      </w:r>
      <w:r>
        <w:rPr>
          <w:rFonts w:ascii="Times New Roman" w:eastAsia="Times New Roman" w:hAnsi="Times New Roman" w:cs="Times New Roman"/>
          <w:b/>
          <w:color w:val="767171"/>
          <w:sz w:val="20"/>
          <w:szCs w:val="20"/>
        </w:rPr>
        <w:t>it does not need to be “either, or”, but rather “yes, and”.</w:t>
      </w:r>
      <w:r>
        <w:rPr>
          <w:rFonts w:ascii="Times New Roman" w:eastAsia="Times New Roman" w:hAnsi="Times New Roman" w:cs="Times New Roman"/>
          <w:color w:val="767171"/>
          <w:sz w:val="20"/>
          <w:szCs w:val="20"/>
        </w:rPr>
        <w:t>  Community colleges can and should lead the way in providing agile and responsive opportunities for students with strong coordination and alignment with other higher education institutions.  Again, we stress the importance of meeting Colorado’s regional and diverse economic needs</w:t>
      </w:r>
      <w:r>
        <w:rPr>
          <w:rFonts w:ascii="Times New Roman" w:eastAsia="Times New Roman" w:hAnsi="Times New Roman" w:cs="Times New Roman"/>
          <w:color w:val="434343"/>
          <w:sz w:val="20"/>
          <w:szCs w:val="20"/>
        </w:rPr>
        <w:t>.</w:t>
      </w:r>
    </w:p>
    <w:p w14:paraId="1C2BE4B7" w14:textId="77777777" w:rsidR="002912BC" w:rsidRDefault="002912BC" w:rsidP="002912B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346C6F0" w14:textId="5C1B2EA8" w:rsidR="008F0422" w:rsidRPr="00F63DB5" w:rsidRDefault="002912BC" w:rsidP="008F0422">
      <w:pPr>
        <w:shd w:val="clear" w:color="auto" w:fill="FFFFFF"/>
        <w:spacing w:after="0" w:line="240" w:lineRule="auto"/>
        <w:rPr>
          <w:rFonts w:ascii="Times New Roman" w:eastAsia="Times New Roman" w:hAnsi="Times New Roman" w:cs="Times New Roman"/>
          <w:color w:val="767171"/>
          <w:sz w:val="20"/>
          <w:szCs w:val="20"/>
        </w:rPr>
      </w:pPr>
      <w:r>
        <w:rPr>
          <w:rFonts w:ascii="Times New Roman" w:eastAsia="Times New Roman" w:hAnsi="Times New Roman" w:cs="Times New Roman"/>
          <w:b/>
          <w:color w:val="4F81BD"/>
          <w:sz w:val="20"/>
          <w:szCs w:val="20"/>
        </w:rPr>
        <w:t>S</w:t>
      </w:r>
      <w:r w:rsidR="008F0422" w:rsidRPr="009D2B7C">
        <w:rPr>
          <w:rFonts w:ascii="Times New Roman" w:eastAsia="Times New Roman" w:hAnsi="Times New Roman" w:cs="Times New Roman"/>
          <w:b/>
          <w:bCs/>
          <w:color w:val="4F81BD"/>
          <w:sz w:val="20"/>
          <w:szCs w:val="20"/>
        </w:rPr>
        <w:t xml:space="preserve">tatus &amp; Recommended Timeline: </w:t>
      </w:r>
      <w:r w:rsidR="008F0422" w:rsidRPr="00F34B1A">
        <w:rPr>
          <w:rFonts w:ascii="Times New Roman" w:eastAsia="Times New Roman" w:hAnsi="Times New Roman" w:cs="Times New Roman"/>
          <w:color w:val="767171" w:themeColor="background2" w:themeShade="80"/>
          <w:sz w:val="20"/>
          <w:szCs w:val="20"/>
        </w:rPr>
        <w:t>Ongoing; Commission will ask to review Department’s action plan and benchmarks for success by January 2021.</w:t>
      </w:r>
      <w:r w:rsidR="001728A3" w:rsidRPr="00F34B1A">
        <w:rPr>
          <w:rFonts w:ascii="Times New Roman" w:eastAsia="Times New Roman" w:hAnsi="Times New Roman" w:cs="Times New Roman"/>
          <w:color w:val="767171" w:themeColor="background2" w:themeShade="80"/>
          <w:sz w:val="20"/>
          <w:szCs w:val="20"/>
        </w:rPr>
        <w:t xml:space="preserve">  </w:t>
      </w:r>
      <w:r w:rsidR="0035321C" w:rsidRPr="00F34B1A">
        <w:rPr>
          <w:rFonts w:ascii="Times New Roman" w:eastAsia="Times New Roman" w:hAnsi="Times New Roman" w:cs="Times New Roman"/>
          <w:color w:val="767171" w:themeColor="background2" w:themeShade="80"/>
          <w:sz w:val="20"/>
          <w:szCs w:val="20"/>
        </w:rPr>
        <w:t>We believe it is w</w:t>
      </w:r>
      <w:r w:rsidR="008F0422" w:rsidRPr="00F34B1A">
        <w:rPr>
          <w:rFonts w:ascii="Times New Roman" w:eastAsia="Times New Roman" w:hAnsi="Times New Roman" w:cs="Times New Roman"/>
          <w:color w:val="767171" w:themeColor="background2" w:themeShade="80"/>
          <w:sz w:val="20"/>
          <w:szCs w:val="20"/>
        </w:rPr>
        <w:t xml:space="preserve">orth </w:t>
      </w:r>
      <w:r w:rsidR="0035321C" w:rsidRPr="00F34B1A">
        <w:rPr>
          <w:rFonts w:ascii="Times New Roman" w:eastAsia="Times New Roman" w:hAnsi="Times New Roman" w:cs="Times New Roman"/>
          <w:color w:val="767171" w:themeColor="background2" w:themeShade="80"/>
          <w:sz w:val="20"/>
          <w:szCs w:val="20"/>
        </w:rPr>
        <w:t>exploring</w:t>
      </w:r>
      <w:r w:rsidR="008F0422" w:rsidRPr="00F34B1A">
        <w:rPr>
          <w:rFonts w:ascii="Times New Roman" w:eastAsia="Times New Roman" w:hAnsi="Times New Roman" w:cs="Times New Roman"/>
          <w:color w:val="767171" w:themeColor="background2" w:themeShade="80"/>
          <w:sz w:val="20"/>
          <w:szCs w:val="20"/>
        </w:rPr>
        <w:t xml:space="preserve"> if apprenticeship models can extend to 4-year colleges so that clinical practice professions that need field work for certification and licensure can be supported</w:t>
      </w:r>
      <w:r w:rsidR="0035321C" w:rsidRPr="00F34B1A">
        <w:rPr>
          <w:rFonts w:ascii="Times New Roman" w:eastAsia="Times New Roman" w:hAnsi="Times New Roman" w:cs="Times New Roman"/>
          <w:color w:val="767171" w:themeColor="background2" w:themeShade="80"/>
          <w:sz w:val="20"/>
          <w:szCs w:val="20"/>
        </w:rPr>
        <w:t xml:space="preserve"> as well</w:t>
      </w:r>
      <w:r w:rsidR="008F0422" w:rsidRPr="00F34B1A">
        <w:rPr>
          <w:rFonts w:ascii="Times New Roman" w:eastAsia="Times New Roman" w:hAnsi="Times New Roman" w:cs="Times New Roman"/>
          <w:color w:val="767171" w:themeColor="background2" w:themeShade="80"/>
          <w:sz w:val="20"/>
          <w:szCs w:val="20"/>
        </w:rPr>
        <w:t>.</w:t>
      </w:r>
    </w:p>
    <w:p w14:paraId="3D26C0E3" w14:textId="39F404F6"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2C291DE" w14:textId="13B02576"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p>
    <w:p w14:paraId="335D4720" w14:textId="54DC5F4D" w:rsidR="008F0422" w:rsidRPr="007D46A3" w:rsidRDefault="008F0422" w:rsidP="007D46A3">
      <w:pPr>
        <w:pStyle w:val="ListParagraph"/>
        <w:numPr>
          <w:ilvl w:val="0"/>
          <w:numId w:val="20"/>
        </w:numPr>
        <w:shd w:val="clear" w:color="auto" w:fill="FFFFFF"/>
        <w:spacing w:after="0" w:line="240" w:lineRule="auto"/>
        <w:rPr>
          <w:rFonts w:ascii="Times New Roman" w:eastAsia="Times New Roman" w:hAnsi="Times New Roman" w:cs="Times New Roman"/>
          <w:color w:val="4472C4" w:themeColor="accent1"/>
          <w:sz w:val="28"/>
          <w:szCs w:val="28"/>
        </w:rPr>
      </w:pPr>
      <w:r w:rsidRPr="007D46A3">
        <w:rPr>
          <w:rFonts w:ascii="Times New Roman" w:eastAsia="Times New Roman" w:hAnsi="Times New Roman" w:cs="Times New Roman"/>
          <w:b/>
          <w:bCs/>
          <w:color w:val="4472C4" w:themeColor="accent1"/>
          <w:sz w:val="28"/>
          <w:szCs w:val="28"/>
        </w:rPr>
        <w:t xml:space="preserve">Support </w:t>
      </w:r>
      <w:r w:rsidRPr="007D46A3">
        <w:rPr>
          <w:rFonts w:ascii="Times New Roman" w:eastAsia="Times New Roman" w:hAnsi="Times New Roman" w:cs="Times New Roman"/>
          <w:b/>
          <w:bCs/>
          <w:color w:val="4472C4" w:themeColor="accent1"/>
          <w:sz w:val="28"/>
          <w:szCs w:val="28"/>
          <w:u w:val="single"/>
        </w:rPr>
        <w:t>Independent</w:t>
      </w:r>
      <w:r w:rsidRPr="007D46A3">
        <w:rPr>
          <w:rFonts w:ascii="Times New Roman" w:eastAsia="Times New Roman" w:hAnsi="Times New Roman" w:cs="Times New Roman"/>
          <w:b/>
          <w:bCs/>
          <w:color w:val="4472C4" w:themeColor="accent1"/>
          <w:sz w:val="28"/>
          <w:szCs w:val="28"/>
        </w:rPr>
        <w:t xml:space="preserve"> Advocacy Initiative for Higher Educatio</w:t>
      </w:r>
      <w:r w:rsidR="007D46A3">
        <w:rPr>
          <w:rFonts w:ascii="Times New Roman" w:eastAsia="Times New Roman" w:hAnsi="Times New Roman" w:cs="Times New Roman"/>
          <w:b/>
          <w:bCs/>
          <w:color w:val="4472C4" w:themeColor="accent1"/>
          <w:sz w:val="28"/>
          <w:szCs w:val="28"/>
        </w:rPr>
        <w:t>n</w:t>
      </w:r>
      <w:r w:rsidR="00F34B1A">
        <w:rPr>
          <w:rFonts w:ascii="Times New Roman" w:eastAsia="Times New Roman" w:hAnsi="Times New Roman" w:cs="Times New Roman"/>
          <w:b/>
          <w:bCs/>
          <w:color w:val="4472C4" w:themeColor="accent1"/>
          <w:sz w:val="28"/>
          <w:szCs w:val="28"/>
        </w:rPr>
        <w:t xml:space="preserve"> in Colorado</w:t>
      </w:r>
      <w:r w:rsidRPr="007D46A3">
        <w:rPr>
          <w:rFonts w:ascii="Times New Roman" w:eastAsia="Times New Roman" w:hAnsi="Times New Roman" w:cs="Times New Roman"/>
          <w:b/>
          <w:bCs/>
          <w:color w:val="4472C4" w:themeColor="accent1"/>
          <w:sz w:val="28"/>
          <w:szCs w:val="28"/>
        </w:rPr>
        <w:t>:</w:t>
      </w:r>
    </w:p>
    <w:p w14:paraId="1C7E68C0" w14:textId="77777777" w:rsidR="008F0422" w:rsidRPr="006E49B8"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6E49B8">
        <w:rPr>
          <w:rFonts w:ascii="Times New Roman" w:eastAsia="Times New Roman" w:hAnsi="Times New Roman" w:cs="Times New Roman"/>
          <w:color w:val="767171" w:themeColor="background2" w:themeShade="80"/>
          <w:sz w:val="20"/>
          <w:szCs w:val="20"/>
        </w:rPr>
        <w:t xml:space="preserve">The Commission supports the creation of an </w:t>
      </w:r>
      <w:r w:rsidRPr="006E49B8">
        <w:rPr>
          <w:rFonts w:ascii="Times New Roman" w:eastAsia="Times New Roman" w:hAnsi="Times New Roman" w:cs="Times New Roman"/>
          <w:color w:val="767171" w:themeColor="background2" w:themeShade="80"/>
          <w:sz w:val="20"/>
          <w:szCs w:val="20"/>
          <w:u w:val="single"/>
        </w:rPr>
        <w:t>independent advocacy group in support of Colorado’s higher education ecosystem</w:t>
      </w:r>
      <w:r w:rsidRPr="006E49B8">
        <w:rPr>
          <w:rFonts w:ascii="Times New Roman" w:eastAsia="Times New Roman" w:hAnsi="Times New Roman" w:cs="Times New Roman"/>
          <w:color w:val="767171" w:themeColor="background2" w:themeShade="80"/>
          <w:sz w:val="20"/>
          <w:szCs w:val="20"/>
        </w:rPr>
        <w:t xml:space="preserve"> that drives the following three equally essential initiatives:</w:t>
      </w:r>
    </w:p>
    <w:p w14:paraId="38854439" w14:textId="77777777" w:rsidR="008F0422" w:rsidRPr="006E49B8" w:rsidRDefault="008F0422" w:rsidP="00191030">
      <w:pPr>
        <w:numPr>
          <w:ilvl w:val="0"/>
          <w:numId w:val="24"/>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6E49B8">
        <w:rPr>
          <w:rFonts w:ascii="Times New Roman" w:eastAsia="Times New Roman" w:hAnsi="Times New Roman" w:cs="Times New Roman"/>
          <w:color w:val="767171" w:themeColor="background2" w:themeShade="80"/>
          <w:sz w:val="20"/>
          <w:szCs w:val="20"/>
        </w:rPr>
        <w:t>Focuses on the intersection of postsecondary education, workforce development, K-12, and industry to develop pathways and pipelines to the workforce;</w:t>
      </w:r>
    </w:p>
    <w:p w14:paraId="6B971A91" w14:textId="77777777" w:rsidR="008F0422" w:rsidRPr="006E49B8" w:rsidRDefault="008F0422" w:rsidP="00191030">
      <w:pPr>
        <w:numPr>
          <w:ilvl w:val="0"/>
          <w:numId w:val="24"/>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6E49B8">
        <w:rPr>
          <w:rFonts w:ascii="Times New Roman" w:eastAsia="Times New Roman" w:hAnsi="Times New Roman" w:cs="Times New Roman"/>
          <w:color w:val="767171" w:themeColor="background2" w:themeShade="80"/>
          <w:sz w:val="20"/>
          <w:szCs w:val="20"/>
        </w:rPr>
        <w:t>Builds the capacity of policy makers, higher education allies, and business/civic leaders to identify best practice in higher education and advocate on behalf of higher education in Colorado; and</w:t>
      </w:r>
    </w:p>
    <w:p w14:paraId="1EE3210B" w14:textId="77777777" w:rsidR="008F0422" w:rsidRPr="006E49B8" w:rsidRDefault="008F0422" w:rsidP="00191030">
      <w:pPr>
        <w:numPr>
          <w:ilvl w:val="0"/>
          <w:numId w:val="24"/>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6E49B8">
        <w:rPr>
          <w:rFonts w:ascii="Times New Roman" w:eastAsia="Times New Roman" w:hAnsi="Times New Roman" w:cs="Times New Roman"/>
          <w:color w:val="767171" w:themeColor="background2" w:themeShade="80"/>
          <w:sz w:val="20"/>
          <w:szCs w:val="20"/>
        </w:rPr>
        <w:t>Effectively amplifies the work and successes of Colorado’s systems of higher education.  </w:t>
      </w:r>
    </w:p>
    <w:p w14:paraId="0A7759EC" w14:textId="77777777" w:rsidR="008F0422" w:rsidRPr="006E49B8"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6E49B8">
        <w:rPr>
          <w:rFonts w:ascii="Times New Roman" w:eastAsia="Times New Roman" w:hAnsi="Times New Roman" w:cs="Times New Roman"/>
          <w:color w:val="767171" w:themeColor="background2" w:themeShade="80"/>
          <w:sz w:val="20"/>
          <w:szCs w:val="20"/>
        </w:rPr>
        <w:t>This autonomous effort would advocate broadly for greater investment in higher education and to advance and scale necessary innovations and initiatives to meet the emerging talent needs of the state through cross-sector and public-private collaboration and funding.  Colorado has the opportunity to lead the nation in such an effort, likely attracting the support of both local and national funders.</w:t>
      </w:r>
    </w:p>
    <w:p w14:paraId="1FC16BAF"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A4CCDD9" w14:textId="7D030AF4"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Status &amp; Recommended Timeline: </w:t>
      </w:r>
      <w:r w:rsidR="005F0AA2" w:rsidRPr="002A082B">
        <w:rPr>
          <w:rFonts w:ascii="Times New Roman" w:eastAsia="Times New Roman" w:hAnsi="Times New Roman" w:cs="Times New Roman"/>
          <w:color w:val="767171" w:themeColor="background2" w:themeShade="80"/>
          <w:sz w:val="20"/>
          <w:szCs w:val="20"/>
        </w:rPr>
        <w:t>Although t</w:t>
      </w:r>
      <w:r w:rsidR="00F517DF" w:rsidRPr="002A082B">
        <w:rPr>
          <w:rFonts w:ascii="Times New Roman" w:eastAsia="Times New Roman" w:hAnsi="Times New Roman" w:cs="Times New Roman"/>
          <w:color w:val="767171" w:themeColor="background2" w:themeShade="80"/>
          <w:sz w:val="20"/>
          <w:szCs w:val="20"/>
        </w:rPr>
        <w:t>his effort does no</w:t>
      </w:r>
      <w:r w:rsidR="005610F1" w:rsidRPr="002A082B">
        <w:rPr>
          <w:rFonts w:ascii="Times New Roman" w:eastAsia="Times New Roman" w:hAnsi="Times New Roman" w:cs="Times New Roman"/>
          <w:color w:val="767171" w:themeColor="background2" w:themeShade="80"/>
          <w:sz w:val="20"/>
          <w:szCs w:val="20"/>
        </w:rPr>
        <w:t>t</w:t>
      </w:r>
      <w:r w:rsidR="00F517DF" w:rsidRPr="002A082B">
        <w:rPr>
          <w:rFonts w:ascii="Times New Roman" w:eastAsia="Times New Roman" w:hAnsi="Times New Roman" w:cs="Times New Roman"/>
          <w:color w:val="767171" w:themeColor="background2" w:themeShade="80"/>
          <w:sz w:val="20"/>
          <w:szCs w:val="20"/>
        </w:rPr>
        <w:t xml:space="preserve"> require </w:t>
      </w:r>
      <w:r w:rsidR="00564689" w:rsidRPr="002A082B">
        <w:rPr>
          <w:rFonts w:ascii="Times New Roman" w:eastAsia="Times New Roman" w:hAnsi="Times New Roman" w:cs="Times New Roman"/>
          <w:color w:val="767171" w:themeColor="background2" w:themeShade="80"/>
          <w:sz w:val="20"/>
          <w:szCs w:val="20"/>
        </w:rPr>
        <w:t xml:space="preserve">formal </w:t>
      </w:r>
      <w:r w:rsidR="00F517DF" w:rsidRPr="002A082B">
        <w:rPr>
          <w:rFonts w:ascii="Times New Roman" w:eastAsia="Times New Roman" w:hAnsi="Times New Roman" w:cs="Times New Roman"/>
          <w:color w:val="767171" w:themeColor="background2" w:themeShade="80"/>
          <w:sz w:val="20"/>
          <w:szCs w:val="20"/>
        </w:rPr>
        <w:t>action by the Commission</w:t>
      </w:r>
      <w:r w:rsidR="00564689" w:rsidRPr="002A082B">
        <w:rPr>
          <w:rFonts w:ascii="Times New Roman" w:eastAsia="Times New Roman" w:hAnsi="Times New Roman" w:cs="Times New Roman"/>
          <w:color w:val="767171" w:themeColor="background2" w:themeShade="80"/>
          <w:sz w:val="20"/>
          <w:szCs w:val="20"/>
        </w:rPr>
        <w:t xml:space="preserve"> nor Department</w:t>
      </w:r>
      <w:r w:rsidR="007A41F6" w:rsidRPr="002A082B">
        <w:rPr>
          <w:rFonts w:ascii="Times New Roman" w:eastAsia="Times New Roman" w:hAnsi="Times New Roman" w:cs="Times New Roman"/>
          <w:color w:val="767171" w:themeColor="background2" w:themeShade="80"/>
          <w:sz w:val="20"/>
          <w:szCs w:val="20"/>
        </w:rPr>
        <w:t xml:space="preserve">, </w:t>
      </w:r>
      <w:r w:rsidR="005F0AA2" w:rsidRPr="002A082B">
        <w:rPr>
          <w:rFonts w:ascii="Times New Roman" w:eastAsia="Times New Roman" w:hAnsi="Times New Roman" w:cs="Times New Roman"/>
          <w:color w:val="767171" w:themeColor="background2" w:themeShade="80"/>
          <w:sz w:val="20"/>
          <w:szCs w:val="20"/>
        </w:rPr>
        <w:t>we do affirm</w:t>
      </w:r>
      <w:r w:rsidR="005610F1" w:rsidRPr="002A082B">
        <w:rPr>
          <w:rFonts w:ascii="Times New Roman" w:eastAsia="Times New Roman" w:hAnsi="Times New Roman" w:cs="Times New Roman"/>
          <w:color w:val="767171" w:themeColor="background2" w:themeShade="80"/>
          <w:sz w:val="20"/>
          <w:szCs w:val="20"/>
        </w:rPr>
        <w:t xml:space="preserve"> </w:t>
      </w:r>
      <w:r w:rsidR="00564689" w:rsidRPr="002A082B">
        <w:rPr>
          <w:rFonts w:ascii="Times New Roman" w:eastAsia="Times New Roman" w:hAnsi="Times New Roman" w:cs="Times New Roman"/>
          <w:color w:val="767171" w:themeColor="background2" w:themeShade="80"/>
          <w:sz w:val="20"/>
          <w:szCs w:val="20"/>
        </w:rPr>
        <w:t xml:space="preserve">the need for and value of </w:t>
      </w:r>
      <w:r w:rsidR="005610F1" w:rsidRPr="002A082B">
        <w:rPr>
          <w:rFonts w:ascii="Times New Roman" w:eastAsia="Times New Roman" w:hAnsi="Times New Roman" w:cs="Times New Roman"/>
          <w:color w:val="767171" w:themeColor="background2" w:themeShade="80"/>
          <w:sz w:val="20"/>
          <w:szCs w:val="20"/>
        </w:rPr>
        <w:t>this independent effort on behalf of Colorado Higher Education</w:t>
      </w:r>
      <w:r w:rsidR="007A41F6" w:rsidRPr="002A082B">
        <w:rPr>
          <w:rFonts w:ascii="Times New Roman" w:eastAsia="Times New Roman" w:hAnsi="Times New Roman" w:cs="Times New Roman"/>
          <w:color w:val="767171" w:themeColor="background2" w:themeShade="80"/>
          <w:sz w:val="20"/>
          <w:szCs w:val="20"/>
        </w:rPr>
        <w:t xml:space="preserve"> and look forward to partnering with it once established</w:t>
      </w:r>
      <w:r w:rsidR="005610F1" w:rsidRPr="002A082B">
        <w:rPr>
          <w:rFonts w:ascii="Times New Roman" w:eastAsia="Times New Roman" w:hAnsi="Times New Roman" w:cs="Times New Roman"/>
          <w:color w:val="767171" w:themeColor="background2" w:themeShade="80"/>
          <w:sz w:val="20"/>
          <w:szCs w:val="20"/>
        </w:rPr>
        <w:t xml:space="preserve">. </w:t>
      </w:r>
      <w:r w:rsidR="008E1E85" w:rsidRPr="002A082B">
        <w:rPr>
          <w:rFonts w:ascii="Times New Roman" w:eastAsia="Times New Roman" w:hAnsi="Times New Roman" w:cs="Times New Roman"/>
          <w:color w:val="767171" w:themeColor="background2" w:themeShade="80"/>
          <w:sz w:val="20"/>
          <w:szCs w:val="20"/>
        </w:rPr>
        <w:t>C</w:t>
      </w:r>
      <w:r w:rsidRPr="002A082B">
        <w:rPr>
          <w:rFonts w:ascii="Times New Roman" w:eastAsia="Times New Roman" w:hAnsi="Times New Roman" w:cs="Times New Roman"/>
          <w:color w:val="767171" w:themeColor="background2" w:themeShade="80"/>
          <w:sz w:val="20"/>
          <w:szCs w:val="20"/>
        </w:rPr>
        <w:t xml:space="preserve">onveners are already in conversations to successfully launch this effort and ultimately establish separate, independent oversight outside the Department.  </w:t>
      </w:r>
    </w:p>
    <w:p w14:paraId="00B9C35A" w14:textId="77777777" w:rsidR="00A71200" w:rsidRPr="009D2B7C" w:rsidRDefault="00A71200" w:rsidP="00A71200">
      <w:pPr>
        <w:shd w:val="clear" w:color="auto" w:fill="FFFFFF"/>
        <w:spacing w:after="0" w:line="240" w:lineRule="auto"/>
        <w:textAlignment w:val="baseline"/>
        <w:rPr>
          <w:rFonts w:ascii="Times New Roman" w:eastAsia="Times New Roman" w:hAnsi="Times New Roman" w:cs="Times New Roman"/>
          <w:b/>
          <w:bCs/>
          <w:color w:val="4F81BD"/>
          <w:sz w:val="20"/>
          <w:szCs w:val="20"/>
        </w:rPr>
      </w:pPr>
    </w:p>
    <w:p w14:paraId="4F81DD4A" w14:textId="3568FA3D" w:rsidR="008F0422" w:rsidRPr="00BE41AA" w:rsidRDefault="008F0422" w:rsidP="00745AB2">
      <w:pPr>
        <w:pStyle w:val="ListParagraph"/>
        <w:numPr>
          <w:ilvl w:val="0"/>
          <w:numId w:val="20"/>
        </w:numPr>
        <w:shd w:val="clear" w:color="auto" w:fill="FFFFFF"/>
        <w:spacing w:after="0" w:line="240" w:lineRule="auto"/>
        <w:textAlignment w:val="baseline"/>
        <w:rPr>
          <w:rFonts w:ascii="Times New Roman" w:eastAsia="Times New Roman" w:hAnsi="Times New Roman" w:cs="Times New Roman"/>
          <w:color w:val="0070C0"/>
          <w:sz w:val="28"/>
          <w:szCs w:val="28"/>
        </w:rPr>
      </w:pPr>
      <w:r w:rsidRPr="00BE41AA">
        <w:rPr>
          <w:rFonts w:ascii="Times New Roman" w:eastAsia="Times New Roman" w:hAnsi="Times New Roman" w:cs="Times New Roman"/>
          <w:b/>
          <w:bCs/>
          <w:color w:val="0070C0"/>
          <w:sz w:val="28"/>
          <w:szCs w:val="28"/>
        </w:rPr>
        <w:t xml:space="preserve">Support </w:t>
      </w:r>
      <w:r w:rsidR="00372B05" w:rsidRPr="00BE41AA">
        <w:rPr>
          <w:rFonts w:ascii="Times New Roman" w:eastAsia="Times New Roman" w:hAnsi="Times New Roman" w:cs="Times New Roman"/>
          <w:b/>
          <w:bCs/>
          <w:color w:val="0070C0"/>
          <w:sz w:val="28"/>
          <w:szCs w:val="28"/>
        </w:rPr>
        <w:t xml:space="preserve">the </w:t>
      </w:r>
      <w:r w:rsidRPr="00BE41AA">
        <w:rPr>
          <w:rFonts w:ascii="Times New Roman" w:eastAsia="Times New Roman" w:hAnsi="Times New Roman" w:cs="Times New Roman"/>
          <w:b/>
          <w:bCs/>
          <w:color w:val="0070C0"/>
          <w:sz w:val="28"/>
          <w:szCs w:val="28"/>
        </w:rPr>
        <w:t>Develop</w:t>
      </w:r>
      <w:r w:rsidR="00372B05" w:rsidRPr="00BE41AA">
        <w:rPr>
          <w:rFonts w:ascii="Times New Roman" w:eastAsia="Times New Roman" w:hAnsi="Times New Roman" w:cs="Times New Roman"/>
          <w:b/>
          <w:bCs/>
          <w:color w:val="0070C0"/>
          <w:sz w:val="28"/>
          <w:szCs w:val="28"/>
        </w:rPr>
        <w:t xml:space="preserve">ment of </w:t>
      </w:r>
      <w:r w:rsidR="00372B05" w:rsidRPr="00BE41AA">
        <w:rPr>
          <w:rFonts w:ascii="Times New Roman" w:eastAsia="Times New Roman" w:hAnsi="Times New Roman" w:cs="Times New Roman"/>
          <w:b/>
          <w:bCs/>
          <w:color w:val="0070C0"/>
          <w:sz w:val="28"/>
          <w:szCs w:val="28"/>
          <w:u w:val="single"/>
        </w:rPr>
        <w:t>Independent</w:t>
      </w:r>
      <w:r w:rsidR="00372B05" w:rsidRPr="00BE41AA">
        <w:rPr>
          <w:rFonts w:ascii="Times New Roman" w:eastAsia="Times New Roman" w:hAnsi="Times New Roman" w:cs="Times New Roman"/>
          <w:b/>
          <w:bCs/>
          <w:color w:val="0070C0"/>
          <w:sz w:val="28"/>
          <w:szCs w:val="28"/>
        </w:rPr>
        <w:t xml:space="preserve"> Trustee Network</w:t>
      </w:r>
      <w:r w:rsidRPr="00BE41AA">
        <w:rPr>
          <w:rFonts w:ascii="Times New Roman" w:eastAsia="Times New Roman" w:hAnsi="Times New Roman" w:cs="Times New Roman"/>
          <w:b/>
          <w:bCs/>
          <w:color w:val="0070C0"/>
          <w:sz w:val="28"/>
          <w:szCs w:val="28"/>
        </w:rPr>
        <w:t xml:space="preserve">:  </w:t>
      </w:r>
      <w:r w:rsidRPr="00BE41AA">
        <w:rPr>
          <w:rFonts w:ascii="Times New Roman" w:eastAsia="Times New Roman" w:hAnsi="Times New Roman" w:cs="Times New Roman"/>
          <w:color w:val="0070C0"/>
          <w:sz w:val="28"/>
          <w:szCs w:val="28"/>
        </w:rPr>
        <w:t> </w:t>
      </w:r>
    </w:p>
    <w:p w14:paraId="06E92E48" w14:textId="1248C2CF" w:rsidR="00822E6D" w:rsidRPr="009D2B7C" w:rsidRDefault="008F0422" w:rsidP="008F0422">
      <w:pPr>
        <w:shd w:val="clear" w:color="auto" w:fill="FFFFFF"/>
        <w:spacing w:after="0" w:line="240" w:lineRule="auto"/>
        <w:rPr>
          <w:rFonts w:ascii="Times New Roman" w:eastAsia="Times New Roman" w:hAnsi="Times New Roman" w:cs="Times New Roman"/>
          <w:color w:val="595959"/>
          <w:sz w:val="20"/>
          <w:szCs w:val="20"/>
        </w:rPr>
      </w:pPr>
      <w:r w:rsidRPr="009D2B7C">
        <w:rPr>
          <w:rFonts w:ascii="Times New Roman" w:eastAsia="Times New Roman" w:hAnsi="Times New Roman" w:cs="Times New Roman"/>
          <w:color w:val="595959"/>
          <w:sz w:val="20"/>
          <w:szCs w:val="20"/>
        </w:rPr>
        <w:t>The Commission</w:t>
      </w:r>
      <w:r w:rsidR="00822E6D" w:rsidRPr="009D2B7C">
        <w:rPr>
          <w:rFonts w:ascii="Times New Roman" w:eastAsia="Times New Roman" w:hAnsi="Times New Roman" w:cs="Times New Roman"/>
          <w:color w:val="595959"/>
          <w:sz w:val="20"/>
          <w:szCs w:val="20"/>
        </w:rPr>
        <w:t xml:space="preserve"> supports the development of The Trustee Network, an independently formed </w:t>
      </w:r>
      <w:r w:rsidR="0099761B" w:rsidRPr="009D2B7C">
        <w:rPr>
          <w:rFonts w:ascii="Times New Roman" w:eastAsia="Times New Roman" w:hAnsi="Times New Roman" w:cs="Times New Roman"/>
          <w:color w:val="595959"/>
          <w:sz w:val="20"/>
          <w:szCs w:val="20"/>
        </w:rPr>
        <w:t xml:space="preserve">entity of Trustees in support of Higher Education.  The Commission encourages the Department to embrace this effort and to work in partnership where and when </w:t>
      </w:r>
      <w:r w:rsidR="00EC1020" w:rsidRPr="009D2B7C">
        <w:rPr>
          <w:rFonts w:ascii="Times New Roman" w:eastAsia="Times New Roman" w:hAnsi="Times New Roman" w:cs="Times New Roman"/>
          <w:color w:val="595959"/>
          <w:sz w:val="20"/>
          <w:szCs w:val="20"/>
        </w:rPr>
        <w:t>appropriate</w:t>
      </w:r>
      <w:r w:rsidR="00B96A1E" w:rsidRPr="009D2B7C">
        <w:rPr>
          <w:rFonts w:ascii="Times New Roman" w:eastAsia="Times New Roman" w:hAnsi="Times New Roman" w:cs="Times New Roman"/>
          <w:color w:val="595959"/>
          <w:sz w:val="20"/>
          <w:szCs w:val="20"/>
        </w:rPr>
        <w:t>, namely around Trustee training</w:t>
      </w:r>
      <w:r w:rsidR="00EC1020" w:rsidRPr="009D2B7C">
        <w:rPr>
          <w:rFonts w:ascii="Times New Roman" w:eastAsia="Times New Roman" w:hAnsi="Times New Roman" w:cs="Times New Roman"/>
          <w:color w:val="595959"/>
          <w:sz w:val="20"/>
          <w:szCs w:val="20"/>
        </w:rPr>
        <w:t xml:space="preserve">.  The </w:t>
      </w:r>
      <w:r w:rsidR="00B96A1E" w:rsidRPr="009D2B7C">
        <w:rPr>
          <w:rFonts w:ascii="Times New Roman" w:eastAsia="Times New Roman" w:hAnsi="Times New Roman" w:cs="Times New Roman"/>
          <w:color w:val="595959"/>
          <w:sz w:val="20"/>
          <w:szCs w:val="20"/>
        </w:rPr>
        <w:t xml:space="preserve">actual </w:t>
      </w:r>
      <w:r w:rsidR="00EC1020" w:rsidRPr="009D2B7C">
        <w:rPr>
          <w:rFonts w:ascii="Times New Roman" w:eastAsia="Times New Roman" w:hAnsi="Times New Roman" w:cs="Times New Roman"/>
          <w:color w:val="595959"/>
          <w:sz w:val="20"/>
          <w:szCs w:val="20"/>
        </w:rPr>
        <w:t xml:space="preserve">scope of the </w:t>
      </w:r>
      <w:r w:rsidR="003E0A73" w:rsidRPr="009D2B7C">
        <w:rPr>
          <w:rFonts w:ascii="Times New Roman" w:eastAsia="Times New Roman" w:hAnsi="Times New Roman" w:cs="Times New Roman"/>
          <w:color w:val="595959"/>
          <w:sz w:val="20"/>
          <w:szCs w:val="20"/>
        </w:rPr>
        <w:t xml:space="preserve">Trustee </w:t>
      </w:r>
      <w:r w:rsidR="00EC1020" w:rsidRPr="009D2B7C">
        <w:rPr>
          <w:rFonts w:ascii="Times New Roman" w:eastAsia="Times New Roman" w:hAnsi="Times New Roman" w:cs="Times New Roman"/>
          <w:color w:val="595959"/>
          <w:sz w:val="20"/>
          <w:szCs w:val="20"/>
        </w:rPr>
        <w:t xml:space="preserve">Network will be broader than the activities </w:t>
      </w:r>
      <w:r w:rsidR="001E7F49" w:rsidRPr="009D2B7C">
        <w:rPr>
          <w:rFonts w:ascii="Times New Roman" w:eastAsia="Times New Roman" w:hAnsi="Times New Roman" w:cs="Times New Roman"/>
          <w:color w:val="595959"/>
          <w:sz w:val="20"/>
          <w:szCs w:val="20"/>
        </w:rPr>
        <w:t xml:space="preserve">on </w:t>
      </w:r>
      <w:r w:rsidR="00EC1020" w:rsidRPr="009D2B7C">
        <w:rPr>
          <w:rFonts w:ascii="Times New Roman" w:eastAsia="Times New Roman" w:hAnsi="Times New Roman" w:cs="Times New Roman"/>
          <w:color w:val="595959"/>
          <w:sz w:val="20"/>
          <w:szCs w:val="20"/>
        </w:rPr>
        <w:t>which the Commission/Department</w:t>
      </w:r>
      <w:r w:rsidR="001E7F49" w:rsidRPr="009D2B7C">
        <w:rPr>
          <w:rFonts w:ascii="Times New Roman" w:eastAsia="Times New Roman" w:hAnsi="Times New Roman" w:cs="Times New Roman"/>
          <w:color w:val="595959"/>
          <w:sz w:val="20"/>
          <w:szCs w:val="20"/>
        </w:rPr>
        <w:t xml:space="preserve"> part</w:t>
      </w:r>
      <w:r w:rsidR="00BE05DB" w:rsidRPr="009D2B7C">
        <w:rPr>
          <w:rFonts w:ascii="Times New Roman" w:eastAsia="Times New Roman" w:hAnsi="Times New Roman" w:cs="Times New Roman"/>
          <w:color w:val="595959"/>
          <w:sz w:val="20"/>
          <w:szCs w:val="20"/>
        </w:rPr>
        <w:t>n</w:t>
      </w:r>
      <w:r w:rsidR="001E7F49" w:rsidRPr="009D2B7C">
        <w:rPr>
          <w:rFonts w:ascii="Times New Roman" w:eastAsia="Times New Roman" w:hAnsi="Times New Roman" w:cs="Times New Roman"/>
          <w:color w:val="595959"/>
          <w:sz w:val="20"/>
          <w:szCs w:val="20"/>
        </w:rPr>
        <w:t>er.</w:t>
      </w:r>
      <w:r w:rsidR="00EC1020" w:rsidRPr="009D2B7C">
        <w:rPr>
          <w:rFonts w:ascii="Times New Roman" w:eastAsia="Times New Roman" w:hAnsi="Times New Roman" w:cs="Times New Roman"/>
          <w:color w:val="595959"/>
          <w:sz w:val="20"/>
          <w:szCs w:val="20"/>
        </w:rPr>
        <w:t xml:space="preserve"> </w:t>
      </w:r>
    </w:p>
    <w:p w14:paraId="551E7854" w14:textId="77777777" w:rsidR="00822E6D" w:rsidRPr="009D2B7C" w:rsidRDefault="00822E6D" w:rsidP="008F0422">
      <w:pPr>
        <w:shd w:val="clear" w:color="auto" w:fill="FFFFFF"/>
        <w:spacing w:after="0" w:line="240" w:lineRule="auto"/>
        <w:rPr>
          <w:rFonts w:ascii="Times New Roman" w:eastAsia="Times New Roman" w:hAnsi="Times New Roman" w:cs="Times New Roman"/>
          <w:color w:val="595959"/>
          <w:sz w:val="20"/>
          <w:szCs w:val="20"/>
        </w:rPr>
      </w:pPr>
    </w:p>
    <w:p w14:paraId="317F29B7" w14:textId="5910F3A4" w:rsidR="00E73648" w:rsidRPr="004F4DB7" w:rsidRDefault="002342BF" w:rsidP="00D9144F">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color w:val="595959"/>
          <w:sz w:val="20"/>
          <w:szCs w:val="20"/>
        </w:rPr>
        <w:t>The Trustee Network</w:t>
      </w:r>
      <w:r w:rsidR="0026253F" w:rsidRPr="009D2B7C">
        <w:rPr>
          <w:rFonts w:ascii="Times New Roman" w:eastAsia="Times New Roman" w:hAnsi="Times New Roman" w:cs="Times New Roman"/>
          <w:color w:val="595959"/>
          <w:sz w:val="20"/>
          <w:szCs w:val="20"/>
        </w:rPr>
        <w:t xml:space="preserve"> and the Department will work</w:t>
      </w:r>
      <w:r w:rsidRPr="009D2B7C">
        <w:rPr>
          <w:rFonts w:ascii="Times New Roman" w:eastAsia="Times New Roman" w:hAnsi="Times New Roman" w:cs="Times New Roman"/>
          <w:color w:val="595959"/>
          <w:sz w:val="20"/>
          <w:szCs w:val="20"/>
        </w:rPr>
        <w:t xml:space="preserve"> </w:t>
      </w:r>
      <w:r w:rsidR="0026253F" w:rsidRPr="009D2B7C">
        <w:rPr>
          <w:rFonts w:ascii="Times New Roman" w:eastAsia="Times New Roman" w:hAnsi="Times New Roman" w:cs="Times New Roman"/>
          <w:color w:val="595959"/>
          <w:sz w:val="20"/>
          <w:szCs w:val="20"/>
        </w:rPr>
        <w:t>collaboratively</w:t>
      </w:r>
      <w:r w:rsidR="00A14F03" w:rsidRPr="009D2B7C">
        <w:rPr>
          <w:rFonts w:ascii="Times New Roman" w:eastAsia="Times New Roman" w:hAnsi="Times New Roman" w:cs="Times New Roman"/>
          <w:color w:val="595959"/>
          <w:sz w:val="20"/>
          <w:szCs w:val="20"/>
        </w:rPr>
        <w:t xml:space="preserve"> to </w:t>
      </w:r>
      <w:r w:rsidR="008F0422" w:rsidRPr="009D2B7C">
        <w:rPr>
          <w:rFonts w:ascii="Times New Roman" w:eastAsia="Times New Roman" w:hAnsi="Times New Roman" w:cs="Times New Roman"/>
          <w:color w:val="595959"/>
          <w:sz w:val="20"/>
          <w:szCs w:val="20"/>
        </w:rPr>
        <w:t xml:space="preserve">support trustees in their responsibilities </w:t>
      </w:r>
      <w:r w:rsidR="00D83488" w:rsidRPr="009D2B7C">
        <w:rPr>
          <w:rFonts w:ascii="Times New Roman" w:eastAsia="Times New Roman" w:hAnsi="Times New Roman" w:cs="Times New Roman"/>
          <w:color w:val="595959"/>
          <w:sz w:val="20"/>
          <w:szCs w:val="20"/>
        </w:rPr>
        <w:t xml:space="preserve">as members of IHE </w:t>
      </w:r>
      <w:r w:rsidR="008F0422" w:rsidRPr="009D2B7C">
        <w:rPr>
          <w:rFonts w:ascii="Times New Roman" w:eastAsia="Times New Roman" w:hAnsi="Times New Roman" w:cs="Times New Roman"/>
          <w:color w:val="595959"/>
          <w:sz w:val="20"/>
          <w:szCs w:val="20"/>
        </w:rPr>
        <w:t>governing boards:</w:t>
      </w:r>
    </w:p>
    <w:p w14:paraId="2DFCCF04" w14:textId="6964DF6B" w:rsidR="00E73648" w:rsidRPr="009D2B7C" w:rsidRDefault="00E73648" w:rsidP="00D9144F">
      <w:pPr>
        <w:pStyle w:val="ListParagraph"/>
        <w:numPr>
          <w:ilvl w:val="0"/>
          <w:numId w:val="18"/>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9D2B7C">
        <w:rPr>
          <w:rFonts w:ascii="Times New Roman" w:eastAsia="Times New Roman" w:hAnsi="Times New Roman" w:cs="Times New Roman"/>
          <w:color w:val="767171" w:themeColor="background2" w:themeShade="80"/>
          <w:sz w:val="20"/>
          <w:szCs w:val="20"/>
        </w:rPr>
        <w:t xml:space="preserve">Convene in partnership with </w:t>
      </w:r>
      <w:r w:rsidR="00191030">
        <w:rPr>
          <w:rFonts w:ascii="Times New Roman" w:eastAsia="Times New Roman" w:hAnsi="Times New Roman" w:cs="Times New Roman"/>
          <w:color w:val="767171" w:themeColor="background2" w:themeShade="80"/>
          <w:sz w:val="20"/>
          <w:szCs w:val="20"/>
        </w:rPr>
        <w:t>The Network</w:t>
      </w:r>
      <w:r w:rsidR="00CA4018" w:rsidRPr="009D2B7C">
        <w:rPr>
          <w:rFonts w:ascii="Times New Roman" w:eastAsia="Times New Roman" w:hAnsi="Times New Roman" w:cs="Times New Roman"/>
          <w:color w:val="767171" w:themeColor="background2" w:themeShade="80"/>
          <w:sz w:val="20"/>
          <w:szCs w:val="20"/>
        </w:rPr>
        <w:t xml:space="preserve">, the annual </w:t>
      </w:r>
      <w:r w:rsidR="00B97679" w:rsidRPr="009D2B7C">
        <w:rPr>
          <w:rFonts w:ascii="Times New Roman" w:eastAsia="Times New Roman" w:hAnsi="Times New Roman" w:cs="Times New Roman"/>
          <w:color w:val="767171" w:themeColor="background2" w:themeShade="80"/>
          <w:sz w:val="20"/>
          <w:szCs w:val="20"/>
        </w:rPr>
        <w:t xml:space="preserve">trustee </w:t>
      </w:r>
      <w:r w:rsidR="00CA4018" w:rsidRPr="009D2B7C">
        <w:rPr>
          <w:rFonts w:ascii="Times New Roman" w:eastAsia="Times New Roman" w:hAnsi="Times New Roman" w:cs="Times New Roman"/>
          <w:color w:val="767171" w:themeColor="background2" w:themeShade="80"/>
          <w:sz w:val="20"/>
          <w:szCs w:val="20"/>
        </w:rPr>
        <w:t>training for Trustees as required by state statute.</w:t>
      </w:r>
    </w:p>
    <w:p w14:paraId="37309672" w14:textId="4A94152A" w:rsidR="00E16788" w:rsidRPr="009D2B7C" w:rsidRDefault="00E16788" w:rsidP="00D9144F">
      <w:pPr>
        <w:pStyle w:val="ListParagraph"/>
        <w:numPr>
          <w:ilvl w:val="0"/>
          <w:numId w:val="18"/>
        </w:numPr>
        <w:shd w:val="clear" w:color="auto" w:fill="FFFFFF"/>
        <w:spacing w:after="0" w:line="240" w:lineRule="auto"/>
        <w:textAlignment w:val="baseline"/>
        <w:rPr>
          <w:rFonts w:ascii="Calibri" w:eastAsia="Times New Roman" w:hAnsi="Calibri" w:cs="Calibri"/>
          <w:color w:val="767171" w:themeColor="background2" w:themeShade="80"/>
          <w:sz w:val="20"/>
          <w:szCs w:val="20"/>
        </w:rPr>
      </w:pPr>
      <w:r w:rsidRPr="009D2B7C">
        <w:rPr>
          <w:rFonts w:ascii="Times New Roman" w:eastAsia="Times New Roman" w:hAnsi="Times New Roman" w:cs="Times New Roman"/>
          <w:color w:val="767171" w:themeColor="background2" w:themeShade="80"/>
          <w:sz w:val="20"/>
          <w:szCs w:val="20"/>
        </w:rPr>
        <w:t>Host regular high-level briefings/convenings with national subject matter experts to highlight best practices and innovations nationally that help governing board members serve their institutions more effectively;</w:t>
      </w:r>
    </w:p>
    <w:p w14:paraId="4BD08939" w14:textId="69BDBF09" w:rsidR="008F0422" w:rsidRPr="009D2B7C" w:rsidRDefault="008F0422" w:rsidP="00D9144F">
      <w:pPr>
        <w:numPr>
          <w:ilvl w:val="0"/>
          <w:numId w:val="18"/>
        </w:numPr>
        <w:shd w:val="clear" w:color="auto" w:fill="FFFFFF"/>
        <w:tabs>
          <w:tab w:val="clear" w:pos="720"/>
          <w:tab w:val="num" w:pos="1080"/>
        </w:tabs>
        <w:spacing w:after="0" w:line="240" w:lineRule="auto"/>
        <w:textAlignment w:val="baseline"/>
        <w:rPr>
          <w:rFonts w:ascii="Times New Roman" w:eastAsia="Times New Roman" w:hAnsi="Times New Roman" w:cs="Times New Roman"/>
          <w:color w:val="595959"/>
          <w:sz w:val="20"/>
          <w:szCs w:val="20"/>
        </w:rPr>
      </w:pPr>
      <w:r w:rsidRPr="009D2B7C">
        <w:rPr>
          <w:rFonts w:ascii="Times New Roman" w:eastAsia="Times New Roman" w:hAnsi="Times New Roman" w:cs="Times New Roman"/>
          <w:color w:val="595959"/>
          <w:sz w:val="20"/>
          <w:szCs w:val="20"/>
        </w:rPr>
        <w:t>Develop a new-trustee training manual that helps onboard new Trustees/Commissioners and quickly immerses them in the responsibilities of serving on a governing board and develops their oversight capacity and understanding of higher education in general and fiduciary challenges and responsibilities specifically</w:t>
      </w:r>
      <w:r w:rsidR="00BE05DB" w:rsidRPr="009D2B7C">
        <w:rPr>
          <w:rFonts w:ascii="Times New Roman" w:eastAsia="Times New Roman" w:hAnsi="Times New Roman" w:cs="Times New Roman"/>
          <w:color w:val="595959"/>
          <w:sz w:val="20"/>
          <w:szCs w:val="20"/>
        </w:rPr>
        <w:t xml:space="preserve">. </w:t>
      </w:r>
    </w:p>
    <w:p w14:paraId="6FFF51AD" w14:textId="77777777" w:rsidR="00F91C57" w:rsidRPr="009D2B7C" w:rsidRDefault="00F91C57" w:rsidP="008F0422">
      <w:pPr>
        <w:shd w:val="clear" w:color="auto" w:fill="FFFFFF"/>
        <w:spacing w:after="0" w:line="240" w:lineRule="auto"/>
        <w:rPr>
          <w:rFonts w:ascii="Times New Roman" w:eastAsia="Times New Roman" w:hAnsi="Times New Roman" w:cs="Times New Roman"/>
          <w:b/>
          <w:bCs/>
          <w:color w:val="4F81BD"/>
          <w:sz w:val="20"/>
          <w:szCs w:val="20"/>
        </w:rPr>
      </w:pPr>
    </w:p>
    <w:p w14:paraId="4EB03194" w14:textId="69E7784F" w:rsidR="00007435" w:rsidRPr="009D2B7C" w:rsidRDefault="008F0422" w:rsidP="008F0422">
      <w:pPr>
        <w:shd w:val="clear" w:color="auto" w:fill="FFFFFF"/>
        <w:spacing w:after="0" w:line="240" w:lineRule="auto"/>
        <w:rPr>
          <w:rFonts w:ascii="Times New Roman" w:eastAsia="Times New Roman" w:hAnsi="Times New Roman" w:cs="Times New Roman"/>
          <w:color w:val="404040" w:themeColor="text1" w:themeTint="BF"/>
          <w:sz w:val="20"/>
          <w:szCs w:val="20"/>
        </w:rPr>
      </w:pPr>
      <w:r w:rsidRPr="009D2B7C">
        <w:rPr>
          <w:rFonts w:ascii="Times New Roman" w:eastAsia="Times New Roman" w:hAnsi="Times New Roman" w:cs="Times New Roman"/>
          <w:b/>
          <w:bCs/>
          <w:color w:val="4F81BD"/>
          <w:sz w:val="20"/>
          <w:szCs w:val="20"/>
        </w:rPr>
        <w:lastRenderedPageBreak/>
        <w:t>Status &amp; Recommended Timeline:</w:t>
      </w:r>
      <w:r w:rsidRPr="009D2B7C">
        <w:rPr>
          <w:rFonts w:ascii="Times New Roman" w:eastAsia="Times New Roman" w:hAnsi="Times New Roman" w:cs="Times New Roman"/>
          <w:b/>
          <w:bCs/>
          <w:color w:val="434343"/>
          <w:sz w:val="20"/>
          <w:szCs w:val="20"/>
        </w:rPr>
        <w:t> </w:t>
      </w:r>
      <w:r w:rsidRPr="009D2B7C">
        <w:rPr>
          <w:rFonts w:ascii="Times New Roman" w:eastAsia="Times New Roman" w:hAnsi="Times New Roman" w:cs="Times New Roman"/>
          <w:color w:val="434343"/>
          <w:sz w:val="20"/>
          <w:szCs w:val="20"/>
        </w:rPr>
        <w:t xml:space="preserve"> </w:t>
      </w:r>
      <w:r w:rsidR="00380D96" w:rsidRPr="00086CB4">
        <w:rPr>
          <w:rFonts w:ascii="Times New Roman" w:eastAsia="Times New Roman" w:hAnsi="Times New Roman" w:cs="Times New Roman"/>
          <w:color w:val="767171" w:themeColor="background2" w:themeShade="80"/>
          <w:sz w:val="20"/>
          <w:szCs w:val="20"/>
        </w:rPr>
        <w:t xml:space="preserve">Although this effort does not require formal action by the Commission nor Department, we do affirm the need for and value of this independent effort on behalf of Colorado </w:t>
      </w:r>
      <w:r w:rsidR="00BE05DB" w:rsidRPr="00086CB4">
        <w:rPr>
          <w:rFonts w:ascii="Times New Roman" w:eastAsia="Times New Roman" w:hAnsi="Times New Roman" w:cs="Times New Roman"/>
          <w:color w:val="767171" w:themeColor="background2" w:themeShade="80"/>
          <w:sz w:val="20"/>
          <w:szCs w:val="20"/>
        </w:rPr>
        <w:t>h</w:t>
      </w:r>
      <w:r w:rsidR="00380D96" w:rsidRPr="00086CB4">
        <w:rPr>
          <w:rFonts w:ascii="Times New Roman" w:eastAsia="Times New Roman" w:hAnsi="Times New Roman" w:cs="Times New Roman"/>
          <w:color w:val="767171" w:themeColor="background2" w:themeShade="80"/>
          <w:sz w:val="20"/>
          <w:szCs w:val="20"/>
        </w:rPr>
        <w:t xml:space="preserve">igher </w:t>
      </w:r>
      <w:r w:rsidR="00BE05DB" w:rsidRPr="00086CB4">
        <w:rPr>
          <w:rFonts w:ascii="Times New Roman" w:eastAsia="Times New Roman" w:hAnsi="Times New Roman" w:cs="Times New Roman"/>
          <w:color w:val="767171" w:themeColor="background2" w:themeShade="80"/>
          <w:sz w:val="20"/>
          <w:szCs w:val="20"/>
        </w:rPr>
        <w:t>e</w:t>
      </w:r>
      <w:r w:rsidR="00380D96" w:rsidRPr="00086CB4">
        <w:rPr>
          <w:rFonts w:ascii="Times New Roman" w:eastAsia="Times New Roman" w:hAnsi="Times New Roman" w:cs="Times New Roman"/>
          <w:color w:val="767171" w:themeColor="background2" w:themeShade="80"/>
          <w:sz w:val="20"/>
          <w:szCs w:val="20"/>
        </w:rPr>
        <w:t xml:space="preserve">ducation and look forward to partnering </w:t>
      </w:r>
      <w:r w:rsidR="00C93CCD" w:rsidRPr="00086CB4">
        <w:rPr>
          <w:rFonts w:ascii="Times New Roman" w:eastAsia="Times New Roman" w:hAnsi="Times New Roman" w:cs="Times New Roman"/>
          <w:color w:val="767171" w:themeColor="background2" w:themeShade="80"/>
          <w:sz w:val="20"/>
          <w:szCs w:val="20"/>
        </w:rPr>
        <w:t>in the future</w:t>
      </w:r>
      <w:r w:rsidR="00380D96" w:rsidRPr="00086CB4">
        <w:rPr>
          <w:rFonts w:ascii="Times New Roman" w:eastAsia="Times New Roman" w:hAnsi="Times New Roman" w:cs="Times New Roman"/>
          <w:color w:val="767171" w:themeColor="background2" w:themeShade="80"/>
          <w:sz w:val="20"/>
          <w:szCs w:val="20"/>
        </w:rPr>
        <w:t xml:space="preserve">. Individual Commission members are working to establish this enterprise.  </w:t>
      </w:r>
    </w:p>
    <w:p w14:paraId="13D8A217" w14:textId="77777777" w:rsidR="00007435" w:rsidRPr="009D2B7C" w:rsidRDefault="00007435" w:rsidP="008F0422">
      <w:pPr>
        <w:shd w:val="clear" w:color="auto" w:fill="FFFFFF"/>
        <w:spacing w:after="0" w:line="240" w:lineRule="auto"/>
        <w:rPr>
          <w:rFonts w:ascii="Times New Roman" w:eastAsia="Times New Roman" w:hAnsi="Times New Roman" w:cs="Times New Roman"/>
          <w:color w:val="404040" w:themeColor="text1" w:themeTint="BF"/>
          <w:sz w:val="20"/>
          <w:szCs w:val="20"/>
        </w:rPr>
      </w:pPr>
    </w:p>
    <w:p w14:paraId="154442D6" w14:textId="2A9839E7" w:rsidR="00D9144F" w:rsidRPr="0006150C" w:rsidRDefault="007A7DEE"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86CB4">
        <w:rPr>
          <w:rFonts w:ascii="Times New Roman" w:eastAsia="Times New Roman" w:hAnsi="Times New Roman" w:cs="Times New Roman"/>
          <w:color w:val="767171" w:themeColor="background2" w:themeShade="80"/>
          <w:sz w:val="20"/>
          <w:szCs w:val="20"/>
        </w:rPr>
        <w:t>The Trustee Network launched in</w:t>
      </w:r>
      <w:r w:rsidR="003E159E" w:rsidRPr="00086CB4">
        <w:rPr>
          <w:rFonts w:ascii="Times New Roman" w:eastAsia="Times New Roman" w:hAnsi="Times New Roman" w:cs="Times New Roman"/>
          <w:color w:val="767171" w:themeColor="background2" w:themeShade="80"/>
          <w:sz w:val="20"/>
          <w:szCs w:val="20"/>
        </w:rPr>
        <w:t xml:space="preserve"> November 2020</w:t>
      </w:r>
      <w:r w:rsidR="00163A70" w:rsidRPr="00086CB4">
        <w:rPr>
          <w:rFonts w:ascii="Times New Roman" w:eastAsia="Times New Roman" w:hAnsi="Times New Roman" w:cs="Times New Roman"/>
          <w:color w:val="767171" w:themeColor="background2" w:themeShade="80"/>
          <w:sz w:val="20"/>
          <w:szCs w:val="20"/>
        </w:rPr>
        <w:t xml:space="preserve"> with a 13</w:t>
      </w:r>
      <w:r w:rsidR="009363D2" w:rsidRPr="00086CB4">
        <w:rPr>
          <w:rFonts w:ascii="Times New Roman" w:eastAsia="Times New Roman" w:hAnsi="Times New Roman" w:cs="Times New Roman"/>
          <w:color w:val="767171" w:themeColor="background2" w:themeShade="80"/>
          <w:sz w:val="20"/>
          <w:szCs w:val="20"/>
        </w:rPr>
        <w:t>-</w:t>
      </w:r>
      <w:r w:rsidR="00163A70" w:rsidRPr="00086CB4">
        <w:rPr>
          <w:rFonts w:ascii="Times New Roman" w:eastAsia="Times New Roman" w:hAnsi="Times New Roman" w:cs="Times New Roman"/>
          <w:color w:val="767171" w:themeColor="background2" w:themeShade="80"/>
          <w:sz w:val="20"/>
          <w:szCs w:val="20"/>
        </w:rPr>
        <w:t>member Executive Committee with a member from each of Colorado’s IHE</w:t>
      </w:r>
      <w:r w:rsidR="00007435" w:rsidRPr="00086CB4">
        <w:rPr>
          <w:rFonts w:ascii="Times New Roman" w:eastAsia="Times New Roman" w:hAnsi="Times New Roman" w:cs="Times New Roman"/>
          <w:color w:val="767171" w:themeColor="background2" w:themeShade="80"/>
          <w:sz w:val="20"/>
          <w:szCs w:val="20"/>
        </w:rPr>
        <w:t>s.  They co</w:t>
      </w:r>
      <w:r w:rsidRPr="00086CB4">
        <w:rPr>
          <w:rFonts w:ascii="Times New Roman" w:eastAsia="Times New Roman" w:hAnsi="Times New Roman" w:cs="Times New Roman"/>
          <w:color w:val="767171" w:themeColor="background2" w:themeShade="80"/>
          <w:sz w:val="20"/>
          <w:szCs w:val="20"/>
        </w:rPr>
        <w:t>nven</w:t>
      </w:r>
      <w:r w:rsidR="00007435" w:rsidRPr="00086CB4">
        <w:rPr>
          <w:rFonts w:ascii="Times New Roman" w:eastAsia="Times New Roman" w:hAnsi="Times New Roman" w:cs="Times New Roman"/>
          <w:color w:val="767171" w:themeColor="background2" w:themeShade="80"/>
          <w:sz w:val="20"/>
          <w:szCs w:val="20"/>
        </w:rPr>
        <w:t>ed</w:t>
      </w:r>
      <w:r w:rsidRPr="00086CB4">
        <w:rPr>
          <w:rFonts w:ascii="Times New Roman" w:eastAsia="Times New Roman" w:hAnsi="Times New Roman" w:cs="Times New Roman"/>
          <w:color w:val="767171" w:themeColor="background2" w:themeShade="80"/>
          <w:sz w:val="20"/>
          <w:szCs w:val="20"/>
        </w:rPr>
        <w:t xml:space="preserve"> November</w:t>
      </w:r>
      <w:r w:rsidR="002B06BD" w:rsidRPr="00086CB4">
        <w:rPr>
          <w:rFonts w:ascii="Times New Roman" w:eastAsia="Times New Roman" w:hAnsi="Times New Roman" w:cs="Times New Roman"/>
          <w:color w:val="767171" w:themeColor="background2" w:themeShade="80"/>
          <w:sz w:val="20"/>
          <w:szCs w:val="20"/>
        </w:rPr>
        <w:t xml:space="preserve"> 11</w:t>
      </w:r>
      <w:r w:rsidR="002B06BD" w:rsidRPr="00086CB4">
        <w:rPr>
          <w:rFonts w:ascii="Times New Roman" w:eastAsia="Times New Roman" w:hAnsi="Times New Roman" w:cs="Times New Roman"/>
          <w:color w:val="767171" w:themeColor="background2" w:themeShade="80"/>
          <w:sz w:val="20"/>
          <w:szCs w:val="20"/>
          <w:vertAlign w:val="superscript"/>
        </w:rPr>
        <w:t>th</w:t>
      </w:r>
      <w:r w:rsidR="002B06BD" w:rsidRPr="00086CB4">
        <w:rPr>
          <w:rFonts w:ascii="Times New Roman" w:eastAsia="Times New Roman" w:hAnsi="Times New Roman" w:cs="Times New Roman"/>
          <w:color w:val="767171" w:themeColor="background2" w:themeShade="80"/>
          <w:sz w:val="20"/>
          <w:szCs w:val="20"/>
        </w:rPr>
        <w:t xml:space="preserve"> </w:t>
      </w:r>
      <w:r w:rsidR="00BB1557" w:rsidRPr="00086CB4">
        <w:rPr>
          <w:rFonts w:ascii="Times New Roman" w:eastAsia="Times New Roman" w:hAnsi="Times New Roman" w:cs="Times New Roman"/>
          <w:color w:val="767171" w:themeColor="background2" w:themeShade="80"/>
          <w:sz w:val="20"/>
          <w:szCs w:val="20"/>
        </w:rPr>
        <w:t>with the adoption of goals, a draft workplan</w:t>
      </w:r>
      <w:r w:rsidR="00BE05DB" w:rsidRPr="00086CB4">
        <w:rPr>
          <w:rFonts w:ascii="Times New Roman" w:eastAsia="Times New Roman" w:hAnsi="Times New Roman" w:cs="Times New Roman"/>
          <w:color w:val="767171" w:themeColor="background2" w:themeShade="80"/>
          <w:sz w:val="20"/>
          <w:szCs w:val="20"/>
        </w:rPr>
        <w:t>,</w:t>
      </w:r>
      <w:r w:rsidR="00BB1557" w:rsidRPr="00086CB4">
        <w:rPr>
          <w:rFonts w:ascii="Times New Roman" w:eastAsia="Times New Roman" w:hAnsi="Times New Roman" w:cs="Times New Roman"/>
          <w:color w:val="767171" w:themeColor="background2" w:themeShade="80"/>
          <w:sz w:val="20"/>
          <w:szCs w:val="20"/>
        </w:rPr>
        <w:t xml:space="preserve"> and the formation of three working groups</w:t>
      </w:r>
      <w:r w:rsidR="00E73648" w:rsidRPr="00086CB4">
        <w:rPr>
          <w:rFonts w:ascii="Times New Roman" w:eastAsia="Times New Roman" w:hAnsi="Times New Roman" w:cs="Times New Roman"/>
          <w:color w:val="767171" w:themeColor="background2" w:themeShade="80"/>
          <w:sz w:val="20"/>
          <w:szCs w:val="20"/>
        </w:rPr>
        <w:t xml:space="preserve"> to guide </w:t>
      </w:r>
      <w:r w:rsidR="00B97679" w:rsidRPr="00086CB4">
        <w:rPr>
          <w:rFonts w:ascii="Times New Roman" w:eastAsia="Times New Roman" w:hAnsi="Times New Roman" w:cs="Times New Roman"/>
          <w:color w:val="767171" w:themeColor="background2" w:themeShade="80"/>
          <w:sz w:val="20"/>
          <w:szCs w:val="20"/>
        </w:rPr>
        <w:t>its</w:t>
      </w:r>
      <w:r w:rsidR="00E73648" w:rsidRPr="00086CB4">
        <w:rPr>
          <w:rFonts w:ascii="Times New Roman" w:eastAsia="Times New Roman" w:hAnsi="Times New Roman" w:cs="Times New Roman"/>
          <w:color w:val="767171" w:themeColor="background2" w:themeShade="80"/>
          <w:sz w:val="20"/>
          <w:szCs w:val="20"/>
        </w:rPr>
        <w:t xml:space="preserve"> work</w:t>
      </w:r>
      <w:r w:rsidR="00BB1557" w:rsidRPr="00086CB4">
        <w:rPr>
          <w:rFonts w:ascii="Times New Roman" w:eastAsia="Times New Roman" w:hAnsi="Times New Roman" w:cs="Times New Roman"/>
          <w:color w:val="767171" w:themeColor="background2" w:themeShade="80"/>
          <w:sz w:val="20"/>
          <w:szCs w:val="20"/>
        </w:rPr>
        <w:t>.</w:t>
      </w:r>
      <w:r w:rsidR="00BB1557" w:rsidRPr="00086CB4">
        <w:rPr>
          <w:rFonts w:ascii="Times New Roman" w:eastAsia="Times New Roman" w:hAnsi="Times New Roman" w:cs="Times New Roman"/>
          <w:b/>
          <w:bCs/>
          <w:color w:val="767171" w:themeColor="background2" w:themeShade="80"/>
          <w:sz w:val="20"/>
          <w:szCs w:val="20"/>
        </w:rPr>
        <w:t xml:space="preserve"> </w:t>
      </w:r>
      <w:r w:rsidR="008F0422" w:rsidRPr="00086CB4">
        <w:rPr>
          <w:rFonts w:ascii="Times New Roman" w:eastAsia="Times New Roman" w:hAnsi="Times New Roman" w:cs="Times New Roman"/>
          <w:color w:val="767171" w:themeColor="background2" w:themeShade="80"/>
          <w:sz w:val="20"/>
          <w:szCs w:val="20"/>
        </w:rPr>
        <w:t xml:space="preserve"> </w:t>
      </w:r>
      <w:r w:rsidR="00E73648" w:rsidRPr="00086CB4">
        <w:rPr>
          <w:rFonts w:ascii="Times New Roman" w:eastAsia="Times New Roman" w:hAnsi="Times New Roman" w:cs="Times New Roman"/>
          <w:color w:val="767171" w:themeColor="background2" w:themeShade="80"/>
          <w:sz w:val="20"/>
          <w:szCs w:val="20"/>
        </w:rPr>
        <w:t>Th</w:t>
      </w:r>
      <w:r w:rsidR="00035876" w:rsidRPr="00086CB4">
        <w:rPr>
          <w:rFonts w:ascii="Times New Roman" w:eastAsia="Times New Roman" w:hAnsi="Times New Roman" w:cs="Times New Roman"/>
          <w:color w:val="767171" w:themeColor="background2" w:themeShade="80"/>
          <w:sz w:val="20"/>
          <w:szCs w:val="20"/>
        </w:rPr>
        <w:t xml:space="preserve">e training manual </w:t>
      </w:r>
      <w:r w:rsidR="00E73648" w:rsidRPr="00086CB4">
        <w:rPr>
          <w:rFonts w:ascii="Times New Roman" w:eastAsia="Times New Roman" w:hAnsi="Times New Roman" w:cs="Times New Roman"/>
          <w:color w:val="767171" w:themeColor="background2" w:themeShade="80"/>
          <w:sz w:val="20"/>
          <w:szCs w:val="20"/>
        </w:rPr>
        <w:t>target completion is</w:t>
      </w:r>
      <w:r w:rsidR="008F0422" w:rsidRPr="00086CB4">
        <w:rPr>
          <w:rFonts w:ascii="Times New Roman" w:eastAsia="Times New Roman" w:hAnsi="Times New Roman" w:cs="Times New Roman"/>
          <w:color w:val="767171" w:themeColor="background2" w:themeShade="80"/>
          <w:sz w:val="20"/>
          <w:szCs w:val="20"/>
        </w:rPr>
        <w:t xml:space="preserve"> no later than December 2021.  </w:t>
      </w:r>
    </w:p>
    <w:p w14:paraId="764FE8D9" w14:textId="77777777" w:rsidR="00D9144F" w:rsidRPr="009D2B7C" w:rsidRDefault="00D9144F" w:rsidP="008F0422">
      <w:pPr>
        <w:shd w:val="clear" w:color="auto" w:fill="FFFFFF"/>
        <w:spacing w:after="0" w:line="240" w:lineRule="auto"/>
        <w:rPr>
          <w:rFonts w:ascii="Times New Roman" w:eastAsia="Times New Roman" w:hAnsi="Times New Roman" w:cs="Times New Roman"/>
          <w:b/>
          <w:bCs/>
          <w:color w:val="4F81BD"/>
          <w:sz w:val="20"/>
          <w:szCs w:val="20"/>
        </w:rPr>
      </w:pPr>
    </w:p>
    <w:p w14:paraId="763F5BDB" w14:textId="63A0EA4A" w:rsidR="00E06FE9" w:rsidRPr="00A54E56" w:rsidRDefault="008F0422" w:rsidP="00E06FE9">
      <w:pPr>
        <w:pStyle w:val="ListParagraph"/>
        <w:numPr>
          <w:ilvl w:val="0"/>
          <w:numId w:val="20"/>
        </w:numPr>
        <w:shd w:val="clear" w:color="auto" w:fill="FFFFFF"/>
        <w:spacing w:after="0" w:line="240" w:lineRule="auto"/>
        <w:rPr>
          <w:rFonts w:ascii="Times New Roman" w:eastAsia="Times New Roman" w:hAnsi="Times New Roman" w:cs="Times New Roman"/>
          <w:b/>
          <w:bCs/>
          <w:color w:val="4472C4" w:themeColor="accent1"/>
          <w:sz w:val="28"/>
          <w:szCs w:val="28"/>
        </w:rPr>
      </w:pPr>
      <w:r w:rsidRPr="00A54E56">
        <w:rPr>
          <w:rFonts w:ascii="Times New Roman" w:eastAsia="Times New Roman" w:hAnsi="Times New Roman" w:cs="Times New Roman"/>
          <w:b/>
          <w:bCs/>
          <w:color w:val="4472C4" w:themeColor="accent1"/>
          <w:sz w:val="28"/>
          <w:szCs w:val="28"/>
        </w:rPr>
        <w:t xml:space="preserve">Emphasize “Outcome” over “Compliance” &amp; Incent Innovation:  </w:t>
      </w:r>
    </w:p>
    <w:p w14:paraId="0FB44CE6" w14:textId="5E58FE57" w:rsidR="00847790" w:rsidRDefault="008F0422" w:rsidP="00847790">
      <w:pPr>
        <w:shd w:val="clear" w:color="auto" w:fill="FFFFFF"/>
        <w:spacing w:after="0" w:line="240" w:lineRule="auto"/>
        <w:rPr>
          <w:rFonts w:ascii="Calibri" w:eastAsia="Times New Roman" w:hAnsi="Calibri" w:cs="Calibri"/>
          <w:color w:val="767171" w:themeColor="background2" w:themeShade="80"/>
          <w:sz w:val="20"/>
          <w:szCs w:val="20"/>
        </w:rPr>
      </w:pPr>
      <w:r w:rsidRPr="000208CA">
        <w:rPr>
          <w:rFonts w:ascii="Times New Roman" w:eastAsia="Times New Roman" w:hAnsi="Times New Roman" w:cs="Times New Roman"/>
          <w:color w:val="767171" w:themeColor="background2" w:themeShade="80"/>
          <w:sz w:val="20"/>
          <w:szCs w:val="20"/>
        </w:rPr>
        <w:t xml:space="preserve">Where appropriate, the Commission would like to shift policy initiatives from prescribing “how” IHEs must function to more clearly articulating desired outcomes that IHEs would subsequently be held accountable to achieve and/or exceed. The Commission desires that the Department and Commission adopt this philosophy and work to infuse it throughout our body of work.  </w:t>
      </w:r>
      <w:r w:rsidR="00847790" w:rsidRPr="000208CA">
        <w:rPr>
          <w:rFonts w:ascii="Times New Roman" w:eastAsia="Times New Roman" w:hAnsi="Times New Roman" w:cs="Times New Roman"/>
          <w:color w:val="767171" w:themeColor="background2" w:themeShade="80"/>
          <w:sz w:val="20"/>
          <w:szCs w:val="20"/>
        </w:rPr>
        <w:t>We applaud the Department</w:t>
      </w:r>
      <w:r w:rsidR="004D2D91" w:rsidRPr="000208CA">
        <w:rPr>
          <w:rFonts w:ascii="Times New Roman" w:eastAsia="Times New Roman" w:hAnsi="Times New Roman" w:cs="Times New Roman"/>
          <w:color w:val="767171" w:themeColor="background2" w:themeShade="80"/>
          <w:sz w:val="20"/>
          <w:szCs w:val="20"/>
        </w:rPr>
        <w:t>’</w:t>
      </w:r>
      <w:r w:rsidR="00847790" w:rsidRPr="000208CA">
        <w:rPr>
          <w:rFonts w:ascii="Times New Roman" w:eastAsia="Times New Roman" w:hAnsi="Times New Roman" w:cs="Times New Roman"/>
          <w:color w:val="767171" w:themeColor="background2" w:themeShade="80"/>
          <w:sz w:val="20"/>
          <w:szCs w:val="20"/>
        </w:rPr>
        <w:t xml:space="preserve">s existing effort to </w:t>
      </w:r>
      <w:r w:rsidR="004D2D91" w:rsidRPr="000208CA">
        <w:rPr>
          <w:rFonts w:ascii="Times New Roman" w:eastAsia="Times New Roman" w:hAnsi="Times New Roman" w:cs="Times New Roman"/>
          <w:color w:val="767171" w:themeColor="background2" w:themeShade="80"/>
          <w:sz w:val="20"/>
          <w:szCs w:val="20"/>
        </w:rPr>
        <w:t>create a</w:t>
      </w:r>
      <w:r w:rsidR="00847790" w:rsidRPr="000208CA">
        <w:rPr>
          <w:rFonts w:ascii="Times New Roman" w:eastAsia="Times New Roman" w:hAnsi="Times New Roman" w:cs="Times New Roman"/>
          <w:color w:val="767171" w:themeColor="background2" w:themeShade="80"/>
          <w:sz w:val="20"/>
          <w:szCs w:val="20"/>
        </w:rPr>
        <w:t>n outcome focus</w:t>
      </w:r>
      <w:r w:rsidR="004D2D91" w:rsidRPr="000208CA">
        <w:rPr>
          <w:rFonts w:ascii="Times New Roman" w:eastAsia="Times New Roman" w:hAnsi="Times New Roman" w:cs="Times New Roman"/>
          <w:color w:val="767171" w:themeColor="background2" w:themeShade="80"/>
          <w:sz w:val="20"/>
          <w:szCs w:val="20"/>
        </w:rPr>
        <w:t>ed</w:t>
      </w:r>
      <w:r w:rsidR="00847790" w:rsidRPr="000208CA">
        <w:rPr>
          <w:rFonts w:ascii="Times New Roman" w:eastAsia="Times New Roman" w:hAnsi="Times New Roman" w:cs="Times New Roman"/>
          <w:color w:val="767171" w:themeColor="background2" w:themeShade="80"/>
          <w:sz w:val="20"/>
          <w:szCs w:val="20"/>
        </w:rPr>
        <w:t xml:space="preserve"> process for authorization</w:t>
      </w:r>
      <w:r w:rsidR="004D515C">
        <w:rPr>
          <w:rFonts w:ascii="Times New Roman" w:eastAsia="Times New Roman" w:hAnsi="Times New Roman" w:cs="Times New Roman"/>
          <w:color w:val="767171" w:themeColor="background2" w:themeShade="80"/>
          <w:sz w:val="20"/>
          <w:szCs w:val="20"/>
        </w:rPr>
        <w:t xml:space="preserve"> and reauthorization</w:t>
      </w:r>
      <w:r w:rsidR="003B3EBD">
        <w:rPr>
          <w:rFonts w:ascii="Times New Roman" w:eastAsia="Times New Roman" w:hAnsi="Times New Roman" w:cs="Times New Roman"/>
          <w:color w:val="767171" w:themeColor="background2" w:themeShade="80"/>
          <w:sz w:val="20"/>
          <w:szCs w:val="20"/>
        </w:rPr>
        <w:t xml:space="preserve"> </w:t>
      </w:r>
      <w:r w:rsidR="00DB2A0C" w:rsidRPr="000208CA">
        <w:rPr>
          <w:rFonts w:ascii="Times New Roman" w:eastAsia="Times New Roman" w:hAnsi="Times New Roman" w:cs="Times New Roman"/>
          <w:color w:val="767171" w:themeColor="background2" w:themeShade="80"/>
          <w:sz w:val="20"/>
          <w:szCs w:val="20"/>
        </w:rPr>
        <w:t xml:space="preserve">of </w:t>
      </w:r>
      <w:r w:rsidR="003B3EBD">
        <w:rPr>
          <w:rFonts w:ascii="Times New Roman" w:eastAsia="Times New Roman" w:hAnsi="Times New Roman" w:cs="Times New Roman"/>
          <w:color w:val="767171" w:themeColor="background2" w:themeShade="80"/>
          <w:sz w:val="20"/>
          <w:szCs w:val="20"/>
        </w:rPr>
        <w:t>educator preparation</w:t>
      </w:r>
      <w:r w:rsidR="00C624F0" w:rsidRPr="000208CA">
        <w:rPr>
          <w:rFonts w:ascii="Times New Roman" w:eastAsia="Times New Roman" w:hAnsi="Times New Roman" w:cs="Times New Roman"/>
          <w:color w:val="767171" w:themeColor="background2" w:themeShade="80"/>
          <w:sz w:val="20"/>
          <w:szCs w:val="20"/>
        </w:rPr>
        <w:t xml:space="preserve"> programs.</w:t>
      </w:r>
      <w:r w:rsidR="00C624F0" w:rsidRPr="000208CA">
        <w:rPr>
          <w:rFonts w:ascii="Calibri" w:eastAsia="Times New Roman" w:hAnsi="Calibri" w:cs="Calibri"/>
          <w:color w:val="767171" w:themeColor="background2" w:themeShade="80"/>
          <w:sz w:val="20"/>
          <w:szCs w:val="20"/>
        </w:rPr>
        <w:t xml:space="preserve">  </w:t>
      </w:r>
    </w:p>
    <w:p w14:paraId="6543ADC5" w14:textId="706E4E6F" w:rsidR="004D515C" w:rsidRDefault="004D515C" w:rsidP="00847790">
      <w:pPr>
        <w:shd w:val="clear" w:color="auto" w:fill="FFFFFF"/>
        <w:spacing w:after="0" w:line="240" w:lineRule="auto"/>
        <w:rPr>
          <w:rFonts w:ascii="Calibri" w:eastAsia="Times New Roman" w:hAnsi="Calibri" w:cs="Calibri"/>
          <w:color w:val="767171" w:themeColor="background2" w:themeShade="80"/>
          <w:sz w:val="20"/>
          <w:szCs w:val="20"/>
        </w:rPr>
      </w:pPr>
    </w:p>
    <w:p w14:paraId="50BC9BBF" w14:textId="66D0EBCC" w:rsidR="008F0422" w:rsidRPr="000208CA" w:rsidRDefault="008F0422" w:rsidP="00E06FE9">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208CA">
        <w:rPr>
          <w:rFonts w:ascii="Times New Roman" w:eastAsia="Times New Roman" w:hAnsi="Times New Roman" w:cs="Times New Roman"/>
          <w:color w:val="767171" w:themeColor="background2" w:themeShade="80"/>
          <w:sz w:val="20"/>
          <w:szCs w:val="20"/>
        </w:rPr>
        <w:t>To expedite and incent innovative practices</w:t>
      </w:r>
      <w:r w:rsidR="00A76ED2" w:rsidRPr="000208CA">
        <w:rPr>
          <w:rFonts w:ascii="Times New Roman" w:eastAsia="Times New Roman" w:hAnsi="Times New Roman" w:cs="Times New Roman"/>
          <w:color w:val="767171" w:themeColor="background2" w:themeShade="80"/>
          <w:sz w:val="20"/>
          <w:szCs w:val="20"/>
        </w:rPr>
        <w:t xml:space="preserve"> overall</w:t>
      </w:r>
      <w:r w:rsidRPr="000208CA">
        <w:rPr>
          <w:rFonts w:ascii="Times New Roman" w:eastAsia="Times New Roman" w:hAnsi="Times New Roman" w:cs="Times New Roman"/>
          <w:color w:val="767171" w:themeColor="background2" w:themeShade="80"/>
          <w:sz w:val="20"/>
          <w:szCs w:val="20"/>
        </w:rPr>
        <w:t>, the Commission/Department will explore the following initiatives and to develop implementation plans:</w:t>
      </w:r>
    </w:p>
    <w:p w14:paraId="49D8A203" w14:textId="77777777" w:rsidR="00E06FE9" w:rsidRPr="000208CA" w:rsidRDefault="00E06FE9" w:rsidP="003D1FF6">
      <w:pPr>
        <w:shd w:val="clear" w:color="auto" w:fill="FFFFFF"/>
        <w:spacing w:after="0" w:line="240" w:lineRule="auto"/>
        <w:ind w:left="360"/>
        <w:textAlignment w:val="baseline"/>
        <w:rPr>
          <w:rFonts w:ascii="Times New Roman" w:eastAsia="Times New Roman" w:hAnsi="Times New Roman" w:cs="Times New Roman"/>
          <w:color w:val="767171" w:themeColor="background2" w:themeShade="80"/>
          <w:sz w:val="20"/>
          <w:szCs w:val="20"/>
        </w:rPr>
      </w:pPr>
    </w:p>
    <w:p w14:paraId="6EAFDA6E" w14:textId="31DBD63D" w:rsidR="008F0422" w:rsidRPr="000208CA" w:rsidRDefault="008F0422" w:rsidP="00CC5900">
      <w:pPr>
        <w:pStyle w:val="ListParagraph"/>
        <w:numPr>
          <w:ilvl w:val="1"/>
          <w:numId w:val="21"/>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0208CA">
        <w:rPr>
          <w:rFonts w:ascii="Times New Roman" w:eastAsia="Times New Roman" w:hAnsi="Times New Roman" w:cs="Times New Roman"/>
          <w:color w:val="767171" w:themeColor="background2" w:themeShade="80"/>
          <w:sz w:val="20"/>
          <w:szCs w:val="20"/>
        </w:rPr>
        <w:t>Implement the new</w:t>
      </w:r>
      <w:r w:rsidR="00CC5900" w:rsidRPr="000208CA">
        <w:rPr>
          <w:rFonts w:ascii="Times New Roman" w:eastAsia="Times New Roman" w:hAnsi="Times New Roman" w:cs="Times New Roman"/>
          <w:color w:val="767171" w:themeColor="background2" w:themeShade="80"/>
          <w:sz w:val="20"/>
          <w:szCs w:val="20"/>
        </w:rPr>
        <w:t xml:space="preserve">ly </w:t>
      </w:r>
      <w:r w:rsidRPr="000208CA">
        <w:rPr>
          <w:rFonts w:ascii="Times New Roman" w:eastAsia="Times New Roman" w:hAnsi="Times New Roman" w:cs="Times New Roman"/>
          <w:color w:val="767171" w:themeColor="background2" w:themeShade="80"/>
          <w:sz w:val="20"/>
          <w:szCs w:val="20"/>
        </w:rPr>
        <w:t>proposed Innovation Policy that allows IHEs a fast</w:t>
      </w:r>
      <w:r w:rsidR="006A4BA8" w:rsidRPr="000208CA">
        <w:rPr>
          <w:rFonts w:ascii="Times New Roman" w:eastAsia="Times New Roman" w:hAnsi="Times New Roman" w:cs="Times New Roman"/>
          <w:color w:val="767171" w:themeColor="background2" w:themeShade="80"/>
          <w:sz w:val="20"/>
          <w:szCs w:val="20"/>
        </w:rPr>
        <w:t>-</w:t>
      </w:r>
      <w:r w:rsidRPr="000208CA">
        <w:rPr>
          <w:rFonts w:ascii="Times New Roman" w:eastAsia="Times New Roman" w:hAnsi="Times New Roman" w:cs="Times New Roman"/>
          <w:color w:val="767171" w:themeColor="background2" w:themeShade="80"/>
          <w:sz w:val="20"/>
          <w:szCs w:val="20"/>
        </w:rPr>
        <w:t xml:space="preserve">tracked pathway to catalyze best practice and inform long-term CCHE policy changes.  The Commission encourages IHEs to explore how </w:t>
      </w:r>
      <w:r w:rsidR="00654EF5" w:rsidRPr="000208CA">
        <w:rPr>
          <w:rFonts w:ascii="Times New Roman" w:eastAsia="Times New Roman" w:hAnsi="Times New Roman" w:cs="Times New Roman"/>
          <w:color w:val="767171" w:themeColor="background2" w:themeShade="80"/>
          <w:sz w:val="20"/>
          <w:szCs w:val="20"/>
        </w:rPr>
        <w:t xml:space="preserve">this </w:t>
      </w:r>
      <w:r w:rsidRPr="000208CA">
        <w:rPr>
          <w:rFonts w:ascii="Times New Roman" w:eastAsia="Times New Roman" w:hAnsi="Times New Roman" w:cs="Times New Roman"/>
          <w:color w:val="767171" w:themeColor="background2" w:themeShade="80"/>
          <w:sz w:val="20"/>
          <w:szCs w:val="20"/>
        </w:rPr>
        <w:t>new policy may drive innovation to better meet the needs of students as IHE</w:t>
      </w:r>
      <w:r w:rsidR="00E76197">
        <w:rPr>
          <w:rFonts w:ascii="Times New Roman" w:eastAsia="Times New Roman" w:hAnsi="Times New Roman" w:cs="Times New Roman"/>
          <w:color w:val="767171" w:themeColor="background2" w:themeShade="80"/>
          <w:sz w:val="20"/>
          <w:szCs w:val="20"/>
        </w:rPr>
        <w:t>s</w:t>
      </w:r>
      <w:r w:rsidRPr="000208CA">
        <w:rPr>
          <w:rFonts w:ascii="Times New Roman" w:eastAsia="Times New Roman" w:hAnsi="Times New Roman" w:cs="Times New Roman"/>
          <w:color w:val="767171" w:themeColor="background2" w:themeShade="80"/>
          <w:sz w:val="20"/>
          <w:szCs w:val="20"/>
        </w:rPr>
        <w:t xml:space="preserve"> address </w:t>
      </w:r>
      <w:r w:rsidR="001E7544" w:rsidRPr="000208CA">
        <w:rPr>
          <w:rFonts w:ascii="Times New Roman" w:eastAsia="Times New Roman" w:hAnsi="Times New Roman" w:cs="Times New Roman"/>
          <w:color w:val="767171" w:themeColor="background2" w:themeShade="80"/>
          <w:sz w:val="20"/>
          <w:szCs w:val="20"/>
        </w:rPr>
        <w:t xml:space="preserve">quality, </w:t>
      </w:r>
      <w:r w:rsidR="00614F16" w:rsidRPr="000208CA">
        <w:rPr>
          <w:rFonts w:ascii="Times New Roman" w:eastAsia="Times New Roman" w:hAnsi="Times New Roman" w:cs="Times New Roman"/>
          <w:color w:val="767171" w:themeColor="background2" w:themeShade="80"/>
          <w:sz w:val="20"/>
          <w:szCs w:val="20"/>
        </w:rPr>
        <w:t>access</w:t>
      </w:r>
      <w:r w:rsidR="001E25A0" w:rsidRPr="000208CA">
        <w:rPr>
          <w:rFonts w:ascii="Times New Roman" w:eastAsia="Times New Roman" w:hAnsi="Times New Roman" w:cs="Times New Roman"/>
          <w:color w:val="767171" w:themeColor="background2" w:themeShade="80"/>
          <w:sz w:val="20"/>
          <w:szCs w:val="20"/>
        </w:rPr>
        <w:t>,</w:t>
      </w:r>
      <w:r w:rsidR="00614F16" w:rsidRPr="000208CA">
        <w:rPr>
          <w:rFonts w:ascii="Times New Roman" w:eastAsia="Times New Roman" w:hAnsi="Times New Roman" w:cs="Times New Roman"/>
          <w:color w:val="767171" w:themeColor="background2" w:themeShade="80"/>
          <w:sz w:val="20"/>
          <w:szCs w:val="20"/>
        </w:rPr>
        <w:t xml:space="preserve"> </w:t>
      </w:r>
      <w:r w:rsidRPr="000208CA">
        <w:rPr>
          <w:rFonts w:ascii="Times New Roman" w:eastAsia="Times New Roman" w:hAnsi="Times New Roman" w:cs="Times New Roman"/>
          <w:color w:val="767171" w:themeColor="background2" w:themeShade="80"/>
          <w:sz w:val="20"/>
          <w:szCs w:val="20"/>
        </w:rPr>
        <w:t xml:space="preserve">equity, </w:t>
      </w:r>
      <w:r w:rsidR="00614F16" w:rsidRPr="000208CA">
        <w:rPr>
          <w:rFonts w:ascii="Times New Roman" w:eastAsia="Times New Roman" w:hAnsi="Times New Roman" w:cs="Times New Roman"/>
          <w:color w:val="767171" w:themeColor="background2" w:themeShade="80"/>
          <w:sz w:val="20"/>
          <w:szCs w:val="20"/>
        </w:rPr>
        <w:t xml:space="preserve">and </w:t>
      </w:r>
      <w:r w:rsidRPr="000208CA">
        <w:rPr>
          <w:rFonts w:ascii="Times New Roman" w:eastAsia="Times New Roman" w:hAnsi="Times New Roman" w:cs="Times New Roman"/>
          <w:color w:val="767171" w:themeColor="background2" w:themeShade="80"/>
          <w:sz w:val="20"/>
          <w:szCs w:val="20"/>
        </w:rPr>
        <w:t>affordability.</w:t>
      </w:r>
    </w:p>
    <w:p w14:paraId="6B5BAB50" w14:textId="637B74E5" w:rsidR="008F0422" w:rsidRPr="000208CA" w:rsidRDefault="008F0422" w:rsidP="00CC5900">
      <w:pPr>
        <w:shd w:val="clear" w:color="auto" w:fill="FFFFFF"/>
        <w:spacing w:after="0" w:line="240" w:lineRule="auto"/>
        <w:ind w:left="360" w:firstLine="60"/>
        <w:rPr>
          <w:rFonts w:ascii="Times New Roman" w:eastAsia="Times New Roman" w:hAnsi="Times New Roman" w:cs="Times New Roman"/>
          <w:color w:val="767171" w:themeColor="background2" w:themeShade="80"/>
          <w:sz w:val="20"/>
          <w:szCs w:val="20"/>
        </w:rPr>
      </w:pPr>
    </w:p>
    <w:p w14:paraId="36C817EB" w14:textId="16BFCEE3" w:rsidR="008F0422" w:rsidRPr="000208CA" w:rsidRDefault="008F0422" w:rsidP="00CC5900">
      <w:pPr>
        <w:pStyle w:val="ListParagraph"/>
        <w:numPr>
          <w:ilvl w:val="1"/>
          <w:numId w:val="21"/>
        </w:numPr>
        <w:shd w:val="clear" w:color="auto" w:fill="FFFFFF"/>
        <w:spacing w:after="0" w:line="240" w:lineRule="auto"/>
        <w:textAlignment w:val="baseline"/>
        <w:rPr>
          <w:rFonts w:ascii="Times New Roman" w:eastAsia="Times New Roman" w:hAnsi="Times New Roman" w:cs="Times New Roman"/>
          <w:color w:val="767171" w:themeColor="background2" w:themeShade="80"/>
          <w:sz w:val="20"/>
          <w:szCs w:val="20"/>
        </w:rPr>
      </w:pPr>
      <w:r w:rsidRPr="000208CA">
        <w:rPr>
          <w:rFonts w:ascii="Times New Roman" w:eastAsia="Times New Roman" w:hAnsi="Times New Roman" w:cs="Times New Roman"/>
          <w:color w:val="767171" w:themeColor="background2" w:themeShade="80"/>
          <w:sz w:val="20"/>
          <w:szCs w:val="20"/>
        </w:rPr>
        <w:t xml:space="preserve">Using the Return on Investment Report and other available data points, the </w:t>
      </w:r>
      <w:r w:rsidR="007E301D" w:rsidRPr="000208CA">
        <w:rPr>
          <w:rFonts w:ascii="Times New Roman" w:eastAsia="Times New Roman" w:hAnsi="Times New Roman" w:cs="Times New Roman"/>
          <w:color w:val="767171" w:themeColor="background2" w:themeShade="80"/>
          <w:sz w:val="20"/>
          <w:szCs w:val="20"/>
        </w:rPr>
        <w:t xml:space="preserve">Commission seeks to work in partnership with the </w:t>
      </w:r>
      <w:r w:rsidRPr="000208CA">
        <w:rPr>
          <w:rFonts w:ascii="Times New Roman" w:eastAsia="Times New Roman" w:hAnsi="Times New Roman" w:cs="Times New Roman"/>
          <w:color w:val="767171" w:themeColor="background2" w:themeShade="80"/>
          <w:sz w:val="20"/>
          <w:szCs w:val="20"/>
        </w:rPr>
        <w:t>Department to develop a “dashboard” in collaboration with IHEs that guide our work, benchmark success, and shape our conversations moving forward.  See priority fourteen below to place this body of work into a broader context of the master plan and the next phase of work on it.  </w:t>
      </w:r>
    </w:p>
    <w:p w14:paraId="354A75F4" w14:textId="2A66D7E6" w:rsidR="008F0422" w:rsidRPr="009D2B7C" w:rsidRDefault="008F0422" w:rsidP="008F0422">
      <w:pPr>
        <w:shd w:val="clear" w:color="auto" w:fill="FFFFFF"/>
        <w:spacing w:after="0" w:line="240" w:lineRule="auto"/>
        <w:ind w:left="720"/>
        <w:rPr>
          <w:rFonts w:ascii="Times New Roman" w:eastAsia="Times New Roman" w:hAnsi="Times New Roman" w:cs="Times New Roman"/>
          <w:sz w:val="20"/>
          <w:szCs w:val="20"/>
        </w:rPr>
      </w:pPr>
    </w:p>
    <w:p w14:paraId="2A7D8431" w14:textId="77777777" w:rsidR="00A76ED2" w:rsidRPr="009D2B7C" w:rsidRDefault="008F0422" w:rsidP="00A76ED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r w:rsidRPr="009D2B7C">
        <w:rPr>
          <w:rFonts w:ascii="Times New Roman" w:eastAsia="Times New Roman" w:hAnsi="Times New Roman" w:cs="Times New Roman"/>
          <w:b/>
          <w:bCs/>
          <w:color w:val="4F81BD"/>
          <w:sz w:val="20"/>
          <w:szCs w:val="20"/>
        </w:rPr>
        <w:t xml:space="preserve">Status &amp; Recommended Timeline:  </w:t>
      </w:r>
      <w:r w:rsidRPr="007A4B80">
        <w:rPr>
          <w:rFonts w:ascii="Times New Roman" w:eastAsia="Times New Roman" w:hAnsi="Times New Roman" w:cs="Times New Roman"/>
          <w:color w:val="767171" w:themeColor="background2" w:themeShade="80"/>
          <w:sz w:val="20"/>
          <w:szCs w:val="20"/>
        </w:rPr>
        <w:t>A) In process</w:t>
      </w:r>
      <w:r w:rsidRPr="007A4B80">
        <w:rPr>
          <w:rFonts w:ascii="Times New Roman" w:eastAsia="Times New Roman" w:hAnsi="Times New Roman" w:cs="Times New Roman"/>
          <w:b/>
          <w:bCs/>
          <w:color w:val="767171" w:themeColor="background2" w:themeShade="80"/>
          <w:sz w:val="20"/>
          <w:szCs w:val="20"/>
        </w:rPr>
        <w:t xml:space="preserve">.  </w:t>
      </w:r>
      <w:r w:rsidRPr="007A4B80">
        <w:rPr>
          <w:rFonts w:ascii="Times New Roman" w:eastAsia="Times New Roman" w:hAnsi="Times New Roman" w:cs="Times New Roman"/>
          <w:color w:val="767171" w:themeColor="background2" w:themeShade="80"/>
          <w:sz w:val="20"/>
          <w:szCs w:val="20"/>
        </w:rPr>
        <w:t xml:space="preserve">The Commission passed the Innovation Policy </w:t>
      </w:r>
      <w:r w:rsidR="000479C0" w:rsidRPr="007A4B80">
        <w:rPr>
          <w:rFonts w:ascii="Times New Roman" w:eastAsia="Times New Roman" w:hAnsi="Times New Roman" w:cs="Times New Roman"/>
          <w:color w:val="767171" w:themeColor="background2" w:themeShade="80"/>
          <w:sz w:val="20"/>
          <w:szCs w:val="20"/>
        </w:rPr>
        <w:t xml:space="preserve">in </w:t>
      </w:r>
      <w:r w:rsidR="00BB3381" w:rsidRPr="007A4B80">
        <w:rPr>
          <w:rFonts w:ascii="Times New Roman" w:eastAsia="Times New Roman" w:hAnsi="Times New Roman" w:cs="Times New Roman"/>
          <w:color w:val="767171" w:themeColor="background2" w:themeShade="80"/>
          <w:sz w:val="20"/>
          <w:szCs w:val="20"/>
        </w:rPr>
        <w:t xml:space="preserve">October 2020 </w:t>
      </w:r>
      <w:r w:rsidRPr="007A4B80">
        <w:rPr>
          <w:rFonts w:ascii="Times New Roman" w:eastAsia="Times New Roman" w:hAnsi="Times New Roman" w:cs="Times New Roman"/>
          <w:color w:val="767171" w:themeColor="background2" w:themeShade="80"/>
          <w:sz w:val="20"/>
          <w:szCs w:val="20"/>
        </w:rPr>
        <w:t>and is collaborating with CDHE to implement the policy at the outset of 2021  B)</w:t>
      </w:r>
      <w:r w:rsidRPr="007A4B80">
        <w:rPr>
          <w:rFonts w:ascii="Times New Roman" w:eastAsia="Times New Roman" w:hAnsi="Times New Roman" w:cs="Times New Roman"/>
          <w:b/>
          <w:bCs/>
          <w:color w:val="767171" w:themeColor="background2" w:themeShade="80"/>
          <w:sz w:val="20"/>
          <w:szCs w:val="20"/>
        </w:rPr>
        <w:t xml:space="preserve"> </w:t>
      </w:r>
      <w:r w:rsidRPr="007A4B80">
        <w:rPr>
          <w:rFonts w:ascii="Times New Roman" w:eastAsia="Times New Roman" w:hAnsi="Times New Roman" w:cs="Times New Roman"/>
          <w:color w:val="767171" w:themeColor="background2" w:themeShade="80"/>
          <w:sz w:val="20"/>
          <w:szCs w:val="20"/>
        </w:rPr>
        <w:t>This is a longer term initiative that will take close collaboration with IHEs.  We believe it is the next phase of the “master plan process” and is key to Colorado’s long</w:t>
      </w:r>
      <w:r w:rsidR="00847790" w:rsidRPr="007A4B80">
        <w:rPr>
          <w:rFonts w:ascii="Times New Roman" w:eastAsia="Times New Roman" w:hAnsi="Times New Roman" w:cs="Times New Roman"/>
          <w:color w:val="767171" w:themeColor="background2" w:themeShade="80"/>
          <w:sz w:val="20"/>
          <w:szCs w:val="20"/>
        </w:rPr>
        <w:t>-</w:t>
      </w:r>
      <w:r w:rsidRPr="007A4B80">
        <w:rPr>
          <w:rFonts w:ascii="Times New Roman" w:eastAsia="Times New Roman" w:hAnsi="Times New Roman" w:cs="Times New Roman"/>
          <w:color w:val="767171" w:themeColor="background2" w:themeShade="80"/>
          <w:sz w:val="20"/>
          <w:szCs w:val="20"/>
        </w:rPr>
        <w:t>term success.   Ideally the development of this would be complete by July of 2021. </w:t>
      </w:r>
    </w:p>
    <w:p w14:paraId="7138337A" w14:textId="77777777" w:rsidR="00A76ED2" w:rsidRPr="009D2B7C" w:rsidRDefault="00A76ED2" w:rsidP="00A76ED2">
      <w:pPr>
        <w:shd w:val="clear" w:color="auto" w:fill="FFFFFF"/>
        <w:spacing w:after="0" w:line="240" w:lineRule="auto"/>
        <w:rPr>
          <w:rFonts w:ascii="Times New Roman" w:eastAsia="Times New Roman" w:hAnsi="Times New Roman" w:cs="Times New Roman"/>
          <w:sz w:val="20"/>
          <w:szCs w:val="20"/>
        </w:rPr>
      </w:pPr>
    </w:p>
    <w:p w14:paraId="7C90E479" w14:textId="2C4514B5" w:rsidR="008F0422" w:rsidRPr="008126B4" w:rsidRDefault="008F0422" w:rsidP="00A76ED2">
      <w:pPr>
        <w:pStyle w:val="ListParagraph"/>
        <w:numPr>
          <w:ilvl w:val="0"/>
          <w:numId w:val="20"/>
        </w:numPr>
        <w:shd w:val="clear" w:color="auto" w:fill="FFFFFF"/>
        <w:spacing w:after="0" w:line="240" w:lineRule="auto"/>
        <w:rPr>
          <w:rFonts w:ascii="Times New Roman" w:eastAsia="Times New Roman" w:hAnsi="Times New Roman" w:cs="Times New Roman"/>
          <w:color w:val="4472C4" w:themeColor="accent1"/>
          <w:sz w:val="28"/>
          <w:szCs w:val="28"/>
        </w:rPr>
      </w:pPr>
      <w:r w:rsidRPr="008126B4">
        <w:rPr>
          <w:rFonts w:ascii="Times New Roman" w:eastAsia="Times New Roman" w:hAnsi="Times New Roman" w:cs="Times New Roman"/>
          <w:b/>
          <w:bCs/>
          <w:color w:val="4472C4" w:themeColor="accent1"/>
          <w:sz w:val="28"/>
          <w:szCs w:val="28"/>
        </w:rPr>
        <w:t>Overhaul the Capital and IT Project Review Process:   </w:t>
      </w:r>
    </w:p>
    <w:p w14:paraId="5D99E899" w14:textId="38BE10DE" w:rsidR="008F0422" w:rsidRPr="007A4B80"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7A4B80">
        <w:rPr>
          <w:rFonts w:ascii="Times New Roman" w:eastAsia="Times New Roman" w:hAnsi="Times New Roman" w:cs="Times New Roman"/>
          <w:color w:val="767171" w:themeColor="background2" w:themeShade="80"/>
          <w:sz w:val="20"/>
          <w:szCs w:val="20"/>
        </w:rPr>
        <w:t xml:space="preserve">The </w:t>
      </w:r>
      <w:r w:rsidR="0056152D" w:rsidRPr="007A4B80">
        <w:rPr>
          <w:rFonts w:ascii="Times New Roman" w:eastAsia="Times New Roman" w:hAnsi="Times New Roman" w:cs="Times New Roman"/>
          <w:color w:val="767171" w:themeColor="background2" w:themeShade="80"/>
          <w:sz w:val="20"/>
          <w:szCs w:val="20"/>
        </w:rPr>
        <w:t xml:space="preserve">Commission’s </w:t>
      </w:r>
      <w:r w:rsidRPr="007A4B80">
        <w:rPr>
          <w:rFonts w:ascii="Times New Roman" w:eastAsia="Times New Roman" w:hAnsi="Times New Roman" w:cs="Times New Roman"/>
          <w:color w:val="767171" w:themeColor="background2" w:themeShade="80"/>
          <w:sz w:val="20"/>
          <w:szCs w:val="20"/>
        </w:rPr>
        <w:t>Finance and Audit Committee is revising the capital and IT projects process.  The process will continue to assure that IHEs are aligning their work to the Master Plan and will explore how to in</w:t>
      </w:r>
      <w:r w:rsidR="005D7180" w:rsidRPr="007A4B80">
        <w:rPr>
          <w:rFonts w:ascii="Times New Roman" w:eastAsia="Times New Roman" w:hAnsi="Times New Roman" w:cs="Times New Roman"/>
          <w:color w:val="767171" w:themeColor="background2" w:themeShade="80"/>
          <w:sz w:val="20"/>
          <w:szCs w:val="20"/>
        </w:rPr>
        <w:t xml:space="preserve">cent and recognize </w:t>
      </w:r>
      <w:r w:rsidRPr="007A4B80">
        <w:rPr>
          <w:rFonts w:ascii="Times New Roman" w:eastAsia="Times New Roman" w:hAnsi="Times New Roman" w:cs="Times New Roman"/>
          <w:color w:val="767171" w:themeColor="background2" w:themeShade="80"/>
          <w:sz w:val="20"/>
          <w:szCs w:val="20"/>
        </w:rPr>
        <w:t>cost containment efforts</w:t>
      </w:r>
      <w:r w:rsidR="005D7180" w:rsidRPr="007A4B80">
        <w:rPr>
          <w:rFonts w:ascii="Times New Roman" w:eastAsia="Times New Roman" w:hAnsi="Times New Roman" w:cs="Times New Roman"/>
          <w:color w:val="767171" w:themeColor="background2" w:themeShade="80"/>
          <w:sz w:val="20"/>
          <w:szCs w:val="20"/>
        </w:rPr>
        <w:t xml:space="preserve"> of the IHEs</w:t>
      </w:r>
      <w:r w:rsidRPr="007A4B80">
        <w:rPr>
          <w:rFonts w:ascii="Times New Roman" w:eastAsia="Times New Roman" w:hAnsi="Times New Roman" w:cs="Times New Roman"/>
          <w:color w:val="767171" w:themeColor="background2" w:themeShade="80"/>
          <w:sz w:val="20"/>
          <w:szCs w:val="20"/>
        </w:rPr>
        <w:t xml:space="preserve">.  The </w:t>
      </w:r>
      <w:r w:rsidR="000D274D" w:rsidRPr="007A4B80">
        <w:rPr>
          <w:rFonts w:ascii="Times New Roman" w:eastAsia="Times New Roman" w:hAnsi="Times New Roman" w:cs="Times New Roman"/>
          <w:color w:val="767171" w:themeColor="background2" w:themeShade="80"/>
          <w:sz w:val="20"/>
          <w:szCs w:val="20"/>
        </w:rPr>
        <w:t xml:space="preserve">committee is </w:t>
      </w:r>
      <w:r w:rsidRPr="007A4B80">
        <w:rPr>
          <w:rFonts w:ascii="Times New Roman" w:eastAsia="Times New Roman" w:hAnsi="Times New Roman" w:cs="Times New Roman"/>
          <w:color w:val="767171" w:themeColor="background2" w:themeShade="80"/>
          <w:sz w:val="20"/>
          <w:szCs w:val="20"/>
        </w:rPr>
        <w:t>explor</w:t>
      </w:r>
      <w:r w:rsidR="000D274D" w:rsidRPr="007A4B80">
        <w:rPr>
          <w:rFonts w:ascii="Times New Roman" w:eastAsia="Times New Roman" w:hAnsi="Times New Roman" w:cs="Times New Roman"/>
          <w:color w:val="767171" w:themeColor="background2" w:themeShade="80"/>
          <w:sz w:val="20"/>
          <w:szCs w:val="20"/>
        </w:rPr>
        <w:t>ing</w:t>
      </w:r>
      <w:r w:rsidRPr="007A4B80">
        <w:rPr>
          <w:rFonts w:ascii="Times New Roman" w:eastAsia="Times New Roman" w:hAnsi="Times New Roman" w:cs="Times New Roman"/>
          <w:color w:val="767171" w:themeColor="background2" w:themeShade="80"/>
          <w:sz w:val="20"/>
          <w:szCs w:val="20"/>
        </w:rPr>
        <w:t xml:space="preserve"> how best to score/weight IHE matching funds so as not to disproportionately favor larger, more well-financed institutions and how not to unintentionally incent institutions to over-commit their </w:t>
      </w:r>
      <w:r w:rsidR="002674BB" w:rsidRPr="007A4B80">
        <w:rPr>
          <w:rFonts w:ascii="Times New Roman" w:eastAsia="Times New Roman" w:hAnsi="Times New Roman" w:cs="Times New Roman"/>
          <w:color w:val="767171" w:themeColor="background2" w:themeShade="80"/>
          <w:sz w:val="20"/>
          <w:szCs w:val="20"/>
        </w:rPr>
        <w:t xml:space="preserve">investment or </w:t>
      </w:r>
      <w:r w:rsidRPr="007A4B80">
        <w:rPr>
          <w:rFonts w:ascii="Times New Roman" w:eastAsia="Times New Roman" w:hAnsi="Times New Roman" w:cs="Times New Roman"/>
          <w:color w:val="767171" w:themeColor="background2" w:themeShade="80"/>
          <w:sz w:val="20"/>
          <w:szCs w:val="20"/>
        </w:rPr>
        <w:t xml:space="preserve">fundraising potential in order to meet their match/share of a project.  The Commission </w:t>
      </w:r>
      <w:r w:rsidR="00313029" w:rsidRPr="007A4B80">
        <w:rPr>
          <w:rFonts w:ascii="Times New Roman" w:eastAsia="Times New Roman" w:hAnsi="Times New Roman" w:cs="Times New Roman"/>
          <w:color w:val="767171" w:themeColor="background2" w:themeShade="80"/>
          <w:sz w:val="20"/>
          <w:szCs w:val="20"/>
        </w:rPr>
        <w:t xml:space="preserve">also </w:t>
      </w:r>
      <w:r w:rsidRPr="007A4B80">
        <w:rPr>
          <w:rFonts w:ascii="Times New Roman" w:eastAsia="Times New Roman" w:hAnsi="Times New Roman" w:cs="Times New Roman"/>
          <w:color w:val="767171" w:themeColor="background2" w:themeShade="80"/>
          <w:sz w:val="20"/>
          <w:szCs w:val="20"/>
        </w:rPr>
        <w:t>recognizes</w:t>
      </w:r>
      <w:r w:rsidR="00313029" w:rsidRPr="007A4B80">
        <w:rPr>
          <w:rFonts w:ascii="Times New Roman" w:eastAsia="Times New Roman" w:hAnsi="Times New Roman" w:cs="Times New Roman"/>
          <w:color w:val="767171" w:themeColor="background2" w:themeShade="80"/>
          <w:sz w:val="20"/>
          <w:szCs w:val="20"/>
        </w:rPr>
        <w:t xml:space="preserve"> </w:t>
      </w:r>
      <w:r w:rsidRPr="007A4B80">
        <w:rPr>
          <w:rFonts w:ascii="Times New Roman" w:eastAsia="Times New Roman" w:hAnsi="Times New Roman" w:cs="Times New Roman"/>
          <w:color w:val="767171" w:themeColor="background2" w:themeShade="80"/>
          <w:sz w:val="20"/>
          <w:szCs w:val="20"/>
        </w:rPr>
        <w:t>the distinct role that rural institutions play in educating Coloradans</w:t>
      </w:r>
      <w:r w:rsidR="008E507D" w:rsidRPr="007A4B80">
        <w:rPr>
          <w:rFonts w:ascii="Times New Roman" w:eastAsia="Times New Roman" w:hAnsi="Times New Roman" w:cs="Times New Roman"/>
          <w:color w:val="767171" w:themeColor="background2" w:themeShade="80"/>
          <w:sz w:val="20"/>
          <w:szCs w:val="20"/>
        </w:rPr>
        <w:t xml:space="preserve"> </w:t>
      </w:r>
      <w:r w:rsidRPr="007A4B80">
        <w:rPr>
          <w:rFonts w:ascii="Times New Roman" w:eastAsia="Times New Roman" w:hAnsi="Times New Roman" w:cs="Times New Roman"/>
          <w:color w:val="767171" w:themeColor="background2" w:themeShade="80"/>
          <w:sz w:val="20"/>
          <w:szCs w:val="20"/>
        </w:rPr>
        <w:t>and will endeavor to create a process that more fairly recognizes their context and financial constraints. The working group will seek input and feedback from IHE staff as they work to redesign the entire process and rubric.  </w:t>
      </w:r>
    </w:p>
    <w:p w14:paraId="3A9FDE01" w14:textId="77777777" w:rsidR="005D4ABD" w:rsidRPr="009D2B7C" w:rsidRDefault="005D4ABD" w:rsidP="008F0422">
      <w:pPr>
        <w:shd w:val="clear" w:color="auto" w:fill="FFFFFF"/>
        <w:spacing w:after="0" w:line="240" w:lineRule="auto"/>
        <w:rPr>
          <w:rFonts w:ascii="Times New Roman" w:eastAsia="Times New Roman" w:hAnsi="Times New Roman" w:cs="Times New Roman"/>
          <w:sz w:val="20"/>
          <w:szCs w:val="20"/>
        </w:rPr>
      </w:pPr>
    </w:p>
    <w:p w14:paraId="747D0C1F" w14:textId="3A786F66"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Status &amp; Recommended Timeline:</w:t>
      </w:r>
      <w:r w:rsidRPr="009D2B7C">
        <w:rPr>
          <w:rFonts w:ascii="Times New Roman" w:eastAsia="Times New Roman" w:hAnsi="Times New Roman" w:cs="Times New Roman"/>
          <w:color w:val="595959"/>
          <w:sz w:val="20"/>
          <w:szCs w:val="20"/>
        </w:rPr>
        <w:t xml:space="preserve"> </w:t>
      </w:r>
      <w:r w:rsidRPr="007A4B80">
        <w:rPr>
          <w:rFonts w:ascii="Times New Roman" w:eastAsia="Times New Roman" w:hAnsi="Times New Roman" w:cs="Times New Roman"/>
          <w:color w:val="767171" w:themeColor="background2" w:themeShade="80"/>
          <w:sz w:val="20"/>
          <w:szCs w:val="20"/>
        </w:rPr>
        <w:t xml:space="preserve">The Financial Affairs Committee is already </w:t>
      </w:r>
      <w:r w:rsidR="001D5B5A" w:rsidRPr="007A4B80">
        <w:rPr>
          <w:rFonts w:ascii="Times New Roman" w:eastAsia="Times New Roman" w:hAnsi="Times New Roman" w:cs="Times New Roman"/>
          <w:color w:val="767171" w:themeColor="background2" w:themeShade="80"/>
          <w:sz w:val="20"/>
          <w:szCs w:val="20"/>
        </w:rPr>
        <w:t xml:space="preserve">seeking feedback from key stakeholders on the recommended changes </w:t>
      </w:r>
      <w:r w:rsidRPr="007A4B80">
        <w:rPr>
          <w:rFonts w:ascii="Times New Roman" w:eastAsia="Times New Roman" w:hAnsi="Times New Roman" w:cs="Times New Roman"/>
          <w:color w:val="767171" w:themeColor="background2" w:themeShade="80"/>
          <w:sz w:val="20"/>
          <w:szCs w:val="20"/>
        </w:rPr>
        <w:t xml:space="preserve">to the rubric and process. </w:t>
      </w:r>
      <w:r w:rsidR="00577978" w:rsidRPr="007A4B80">
        <w:rPr>
          <w:rFonts w:ascii="Times New Roman" w:eastAsia="Times New Roman" w:hAnsi="Times New Roman" w:cs="Times New Roman"/>
          <w:color w:val="767171" w:themeColor="background2" w:themeShade="80"/>
          <w:sz w:val="20"/>
          <w:szCs w:val="20"/>
        </w:rPr>
        <w:t xml:space="preserve">The new rubric will </w:t>
      </w:r>
      <w:r w:rsidRPr="007A4B80">
        <w:rPr>
          <w:rFonts w:ascii="Times New Roman" w:eastAsia="Times New Roman" w:hAnsi="Times New Roman" w:cs="Times New Roman"/>
          <w:color w:val="767171" w:themeColor="background2" w:themeShade="80"/>
          <w:sz w:val="20"/>
          <w:szCs w:val="20"/>
        </w:rPr>
        <w:t xml:space="preserve">be complete </w:t>
      </w:r>
      <w:r w:rsidR="00577978" w:rsidRPr="007A4B80">
        <w:rPr>
          <w:rFonts w:ascii="Times New Roman" w:eastAsia="Times New Roman" w:hAnsi="Times New Roman" w:cs="Times New Roman"/>
          <w:color w:val="767171" w:themeColor="background2" w:themeShade="80"/>
          <w:sz w:val="20"/>
          <w:szCs w:val="20"/>
        </w:rPr>
        <w:t>for</w:t>
      </w:r>
      <w:r w:rsidRPr="007A4B80">
        <w:rPr>
          <w:rFonts w:ascii="Times New Roman" w:eastAsia="Times New Roman" w:hAnsi="Times New Roman" w:cs="Times New Roman"/>
          <w:color w:val="767171" w:themeColor="background2" w:themeShade="80"/>
          <w:sz w:val="20"/>
          <w:szCs w:val="20"/>
        </w:rPr>
        <w:t xml:space="preserve"> Q1 of 2021</w:t>
      </w:r>
      <w:r w:rsidRPr="009D2B7C">
        <w:rPr>
          <w:rFonts w:ascii="Times New Roman" w:eastAsia="Times New Roman" w:hAnsi="Times New Roman" w:cs="Times New Roman"/>
          <w:color w:val="595959"/>
          <w:sz w:val="20"/>
          <w:szCs w:val="20"/>
        </w:rPr>
        <w:t>.</w:t>
      </w:r>
    </w:p>
    <w:p w14:paraId="7C46F998"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9E231A2" w14:textId="3F946B3D" w:rsidR="008F0422" w:rsidRPr="005D4ABD" w:rsidRDefault="008F0422" w:rsidP="00A76ED2">
      <w:pPr>
        <w:pStyle w:val="ListParagraph"/>
        <w:numPr>
          <w:ilvl w:val="0"/>
          <w:numId w:val="20"/>
        </w:numPr>
        <w:shd w:val="clear" w:color="auto" w:fill="FFFFFF"/>
        <w:spacing w:after="0" w:line="240" w:lineRule="auto"/>
        <w:rPr>
          <w:rFonts w:ascii="Times New Roman" w:eastAsia="Times New Roman" w:hAnsi="Times New Roman" w:cs="Times New Roman"/>
          <w:b/>
          <w:bCs/>
          <w:color w:val="4472C4" w:themeColor="accent1"/>
          <w:sz w:val="28"/>
          <w:szCs w:val="28"/>
        </w:rPr>
      </w:pPr>
      <w:r w:rsidRPr="005D4ABD">
        <w:rPr>
          <w:rFonts w:ascii="Times New Roman" w:eastAsia="Times New Roman" w:hAnsi="Times New Roman" w:cs="Times New Roman"/>
          <w:b/>
          <w:bCs/>
          <w:color w:val="4472C4" w:themeColor="accent1"/>
          <w:sz w:val="28"/>
          <w:szCs w:val="28"/>
        </w:rPr>
        <w:t>Collaborate Directly with I</w:t>
      </w:r>
      <w:r w:rsidR="0006150C">
        <w:rPr>
          <w:rFonts w:ascii="Times New Roman" w:eastAsia="Times New Roman" w:hAnsi="Times New Roman" w:cs="Times New Roman"/>
          <w:b/>
          <w:bCs/>
          <w:color w:val="4472C4" w:themeColor="accent1"/>
          <w:sz w:val="28"/>
          <w:szCs w:val="28"/>
        </w:rPr>
        <w:t>HE</w:t>
      </w:r>
      <w:r w:rsidRPr="005D4ABD">
        <w:rPr>
          <w:rFonts w:ascii="Times New Roman" w:eastAsia="Times New Roman" w:hAnsi="Times New Roman" w:cs="Times New Roman"/>
          <w:b/>
          <w:bCs/>
          <w:color w:val="4472C4" w:themeColor="accent1"/>
          <w:sz w:val="28"/>
          <w:szCs w:val="28"/>
        </w:rPr>
        <w:t xml:space="preserve"> Leadership:  </w:t>
      </w:r>
    </w:p>
    <w:p w14:paraId="0596DF9C" w14:textId="77777777" w:rsidR="008F0422" w:rsidRPr="005D4AB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5D4ABD">
        <w:rPr>
          <w:rFonts w:ascii="Times New Roman" w:eastAsia="Times New Roman" w:hAnsi="Times New Roman" w:cs="Times New Roman"/>
          <w:color w:val="767171" w:themeColor="background2" w:themeShade="80"/>
          <w:sz w:val="20"/>
          <w:szCs w:val="20"/>
        </w:rPr>
        <w:t>The Commission recommends it meet regularly (at least semi-annually) with the Presidents of the Institutions of Higher Education to hear firsthand the Presidents’ primary objectives and challenges and to better align the Commission and Department staff to support and bolster the entire ecosystem.  Further, the Commission hopes to challenge and inspire IHEs, the Department, and the Commission to work collectively and collaboratively in the best interest of Colorado’s students and families and for the health and vibrancy of Colorado’s higher education ecosystem.   </w:t>
      </w:r>
    </w:p>
    <w:p w14:paraId="080D094A" w14:textId="77777777" w:rsidR="008F0422" w:rsidRPr="005D4AB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5D4ABD">
        <w:rPr>
          <w:rFonts w:ascii="Times New Roman" w:eastAsia="Times New Roman" w:hAnsi="Times New Roman" w:cs="Times New Roman"/>
          <w:color w:val="767171" w:themeColor="background2" w:themeShade="80"/>
          <w:sz w:val="20"/>
          <w:szCs w:val="20"/>
        </w:rPr>
        <w:t> </w:t>
      </w:r>
    </w:p>
    <w:p w14:paraId="772A1666" w14:textId="63A0F207" w:rsidR="008F0422" w:rsidRPr="005D4AB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5D4ABD">
        <w:rPr>
          <w:rFonts w:ascii="Times New Roman" w:eastAsia="Times New Roman" w:hAnsi="Times New Roman" w:cs="Times New Roman"/>
          <w:color w:val="767171" w:themeColor="background2" w:themeShade="80"/>
          <w:sz w:val="20"/>
          <w:szCs w:val="20"/>
        </w:rPr>
        <w:t xml:space="preserve">Together, uniform </w:t>
      </w:r>
      <w:r w:rsidRPr="005D4ABD">
        <w:rPr>
          <w:rFonts w:ascii="Times New Roman" w:eastAsia="Times New Roman" w:hAnsi="Times New Roman" w:cs="Times New Roman"/>
          <w:color w:val="767171" w:themeColor="background2" w:themeShade="80"/>
          <w:sz w:val="20"/>
          <w:szCs w:val="20"/>
          <w:u w:val="single"/>
        </w:rPr>
        <w:t>performance indicators</w:t>
      </w:r>
      <w:r w:rsidRPr="005D4ABD">
        <w:rPr>
          <w:rFonts w:ascii="Times New Roman" w:eastAsia="Times New Roman" w:hAnsi="Times New Roman" w:cs="Times New Roman"/>
          <w:color w:val="767171" w:themeColor="background2" w:themeShade="80"/>
          <w:sz w:val="20"/>
          <w:szCs w:val="20"/>
        </w:rPr>
        <w:t xml:space="preserve"> (dashboard) will be identified and reviewed that focus on access, completion rates, first generation and at-risk student supports, statewide articulation and transfer agreements that reduce time to degree, as well as affordability and innovation.  </w:t>
      </w:r>
    </w:p>
    <w:p w14:paraId="24AA41F0" w14:textId="77777777" w:rsidR="008F0422" w:rsidRPr="005D4AB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5D4ABD">
        <w:rPr>
          <w:rFonts w:ascii="Times New Roman" w:eastAsia="Times New Roman" w:hAnsi="Times New Roman" w:cs="Times New Roman"/>
          <w:color w:val="767171" w:themeColor="background2" w:themeShade="80"/>
          <w:sz w:val="20"/>
          <w:szCs w:val="20"/>
        </w:rPr>
        <w:t> </w:t>
      </w:r>
    </w:p>
    <w:p w14:paraId="32B069D5" w14:textId="3F29E371" w:rsidR="008F0422" w:rsidRPr="005D4AB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5D4ABD">
        <w:rPr>
          <w:rFonts w:ascii="Times New Roman" w:eastAsia="Times New Roman" w:hAnsi="Times New Roman" w:cs="Times New Roman"/>
          <w:color w:val="767171" w:themeColor="background2" w:themeShade="80"/>
          <w:sz w:val="20"/>
          <w:szCs w:val="20"/>
        </w:rPr>
        <w:lastRenderedPageBreak/>
        <w:t xml:space="preserve">The Executive Director and staff would coordinate </w:t>
      </w:r>
      <w:r w:rsidR="00613941" w:rsidRPr="005D4ABD">
        <w:rPr>
          <w:rFonts w:ascii="Times New Roman" w:eastAsia="Times New Roman" w:hAnsi="Times New Roman" w:cs="Times New Roman"/>
          <w:color w:val="767171" w:themeColor="background2" w:themeShade="80"/>
          <w:sz w:val="20"/>
          <w:szCs w:val="20"/>
        </w:rPr>
        <w:t>the logistics</w:t>
      </w:r>
      <w:r w:rsidRPr="005D4ABD">
        <w:rPr>
          <w:rFonts w:ascii="Times New Roman" w:eastAsia="Times New Roman" w:hAnsi="Times New Roman" w:cs="Times New Roman"/>
          <w:color w:val="767171" w:themeColor="background2" w:themeShade="80"/>
          <w:sz w:val="20"/>
          <w:szCs w:val="20"/>
        </w:rPr>
        <w:t xml:space="preserve"> for such meetings.  These meetings will provide opportunities for robust dialogue to share best practice, showcase exciting initiatives, identify critical needs, and to review agreed upon data indicators (dashboard).  </w:t>
      </w:r>
    </w:p>
    <w:p w14:paraId="34D8DB75"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E67F17D" w14:textId="331CE519"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Status &amp; Recommended Timeline: </w:t>
      </w:r>
      <w:r w:rsidRPr="0084370F">
        <w:rPr>
          <w:rFonts w:ascii="Times New Roman" w:eastAsia="Times New Roman" w:hAnsi="Times New Roman" w:cs="Times New Roman"/>
          <w:color w:val="767171" w:themeColor="background2" w:themeShade="80"/>
          <w:sz w:val="20"/>
          <w:szCs w:val="20"/>
        </w:rPr>
        <w:t>The first convening should ideally happen no later than Q1 of 202</w:t>
      </w:r>
      <w:r w:rsidR="00C165EE" w:rsidRPr="0084370F">
        <w:rPr>
          <w:rFonts w:ascii="Times New Roman" w:eastAsia="Times New Roman" w:hAnsi="Times New Roman" w:cs="Times New Roman"/>
          <w:color w:val="767171" w:themeColor="background2" w:themeShade="80"/>
          <w:sz w:val="20"/>
          <w:szCs w:val="20"/>
        </w:rPr>
        <w:t xml:space="preserve"> and with the use of remote technology can be done efficiently and effectively</w:t>
      </w:r>
      <w:r w:rsidRPr="0084370F">
        <w:rPr>
          <w:rFonts w:ascii="Times New Roman" w:eastAsia="Times New Roman" w:hAnsi="Times New Roman" w:cs="Times New Roman"/>
          <w:color w:val="767171" w:themeColor="background2" w:themeShade="80"/>
          <w:sz w:val="20"/>
          <w:szCs w:val="20"/>
        </w:rPr>
        <w:t>.  Developing the performance indicators is a lengthier process that would be informed by 6a above.</w:t>
      </w:r>
    </w:p>
    <w:p w14:paraId="78AB71D9" w14:textId="77777777" w:rsidR="00A71200"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7D3D6BF" w14:textId="196ABAE6" w:rsidR="008F0422" w:rsidRPr="0084370F" w:rsidRDefault="008F0422" w:rsidP="006D2596">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84370F">
        <w:rPr>
          <w:rFonts w:ascii="Times New Roman" w:eastAsia="Times New Roman" w:hAnsi="Times New Roman" w:cs="Times New Roman"/>
          <w:b/>
          <w:bCs/>
          <w:color w:val="0070C0"/>
          <w:sz w:val="28"/>
          <w:szCs w:val="28"/>
        </w:rPr>
        <w:t>Develop Step 1 &amp; 3 of the</w:t>
      </w:r>
      <w:r w:rsidR="006D2596" w:rsidRPr="0084370F">
        <w:rPr>
          <w:rFonts w:ascii="Times New Roman" w:eastAsia="Times New Roman" w:hAnsi="Times New Roman" w:cs="Times New Roman"/>
          <w:b/>
          <w:bCs/>
          <w:color w:val="0070C0"/>
          <w:sz w:val="28"/>
          <w:szCs w:val="28"/>
        </w:rPr>
        <w:t xml:space="preserve"> </w:t>
      </w:r>
      <w:r w:rsidRPr="0084370F">
        <w:rPr>
          <w:rFonts w:ascii="Times New Roman" w:eastAsia="Times New Roman" w:hAnsi="Times New Roman" w:cs="Times New Roman"/>
          <w:b/>
          <w:bCs/>
          <w:color w:val="0070C0"/>
          <w:sz w:val="28"/>
          <w:szCs w:val="28"/>
        </w:rPr>
        <w:t>F</w:t>
      </w:r>
      <w:r w:rsidR="006D2596" w:rsidRPr="0084370F">
        <w:rPr>
          <w:rFonts w:ascii="Times New Roman" w:eastAsia="Times New Roman" w:hAnsi="Times New Roman" w:cs="Times New Roman"/>
          <w:b/>
          <w:bCs/>
          <w:color w:val="0070C0"/>
          <w:sz w:val="28"/>
          <w:szCs w:val="28"/>
        </w:rPr>
        <w:t>unding F</w:t>
      </w:r>
      <w:r w:rsidRPr="0084370F">
        <w:rPr>
          <w:rFonts w:ascii="Times New Roman" w:eastAsia="Times New Roman" w:hAnsi="Times New Roman" w:cs="Times New Roman"/>
          <w:b/>
          <w:bCs/>
          <w:color w:val="0070C0"/>
          <w:sz w:val="28"/>
          <w:szCs w:val="28"/>
        </w:rPr>
        <w:t>ormula: </w:t>
      </w:r>
    </w:p>
    <w:p w14:paraId="13AE3438" w14:textId="47890E65" w:rsidR="00735BAB" w:rsidRDefault="008F0422" w:rsidP="008F0422">
      <w:pPr>
        <w:shd w:val="clear" w:color="auto" w:fill="FFFFFF"/>
        <w:spacing w:after="0" w:line="240" w:lineRule="auto"/>
        <w:rPr>
          <w:rFonts w:ascii="Times New Roman" w:eastAsia="Times New Roman" w:hAnsi="Times New Roman" w:cs="Times New Roman"/>
          <w:color w:val="595959"/>
          <w:sz w:val="20"/>
          <w:szCs w:val="20"/>
        </w:rPr>
      </w:pPr>
      <w:r w:rsidRPr="009D2B7C">
        <w:rPr>
          <w:rFonts w:ascii="Times New Roman" w:eastAsia="Times New Roman" w:hAnsi="Times New Roman" w:cs="Times New Roman"/>
          <w:color w:val="595959"/>
          <w:sz w:val="20"/>
          <w:szCs w:val="20"/>
        </w:rPr>
        <w:t>The Commission</w:t>
      </w:r>
      <w:r w:rsidR="00115272">
        <w:rPr>
          <w:rFonts w:ascii="Times New Roman" w:eastAsia="Times New Roman" w:hAnsi="Times New Roman" w:cs="Times New Roman"/>
          <w:color w:val="595959"/>
          <w:sz w:val="20"/>
          <w:szCs w:val="20"/>
        </w:rPr>
        <w:t>/Department</w:t>
      </w:r>
      <w:r w:rsidRPr="009D2B7C">
        <w:rPr>
          <w:rFonts w:ascii="Times New Roman" w:eastAsia="Times New Roman" w:hAnsi="Times New Roman" w:cs="Times New Roman"/>
          <w:color w:val="595959"/>
          <w:sz w:val="20"/>
          <w:szCs w:val="20"/>
        </w:rPr>
        <w:t xml:space="preserve"> </w:t>
      </w:r>
      <w:r w:rsidR="00735BAB">
        <w:rPr>
          <w:rFonts w:ascii="Times New Roman" w:eastAsia="Times New Roman" w:hAnsi="Times New Roman" w:cs="Times New Roman"/>
          <w:color w:val="595959"/>
          <w:sz w:val="20"/>
          <w:szCs w:val="20"/>
        </w:rPr>
        <w:t xml:space="preserve">will </w:t>
      </w:r>
      <w:r w:rsidR="00115272">
        <w:rPr>
          <w:rFonts w:ascii="Times New Roman" w:eastAsia="Times New Roman" w:hAnsi="Times New Roman" w:cs="Times New Roman"/>
          <w:color w:val="595959"/>
          <w:sz w:val="20"/>
          <w:szCs w:val="20"/>
        </w:rPr>
        <w:t xml:space="preserve">convene </w:t>
      </w:r>
      <w:r w:rsidR="00AE355B">
        <w:rPr>
          <w:rFonts w:ascii="Times New Roman" w:eastAsia="Times New Roman" w:hAnsi="Times New Roman" w:cs="Times New Roman"/>
          <w:color w:val="595959"/>
          <w:sz w:val="20"/>
          <w:szCs w:val="20"/>
        </w:rPr>
        <w:t xml:space="preserve">a </w:t>
      </w:r>
      <w:r w:rsidR="00735BAB">
        <w:rPr>
          <w:rFonts w:ascii="Times New Roman" w:eastAsia="Times New Roman" w:hAnsi="Times New Roman" w:cs="Times New Roman"/>
          <w:color w:val="595959"/>
          <w:sz w:val="20"/>
          <w:szCs w:val="20"/>
        </w:rPr>
        <w:t xml:space="preserve">work group to </w:t>
      </w:r>
      <w:r w:rsidR="00DD76F4">
        <w:rPr>
          <w:rFonts w:ascii="Times New Roman" w:eastAsia="Times New Roman" w:hAnsi="Times New Roman" w:cs="Times New Roman"/>
          <w:color w:val="595959"/>
          <w:sz w:val="20"/>
          <w:szCs w:val="20"/>
        </w:rPr>
        <w:t xml:space="preserve">recommended the appropriate </w:t>
      </w:r>
      <w:r w:rsidR="004B21DB">
        <w:rPr>
          <w:rFonts w:ascii="Times New Roman" w:eastAsia="Times New Roman" w:hAnsi="Times New Roman" w:cs="Times New Roman"/>
          <w:color w:val="595959"/>
          <w:sz w:val="20"/>
          <w:szCs w:val="20"/>
        </w:rPr>
        <w:t>process</w:t>
      </w:r>
      <w:r w:rsidR="00660B79">
        <w:rPr>
          <w:rFonts w:ascii="Times New Roman" w:eastAsia="Times New Roman" w:hAnsi="Times New Roman" w:cs="Times New Roman"/>
          <w:color w:val="595959"/>
          <w:sz w:val="20"/>
          <w:szCs w:val="20"/>
        </w:rPr>
        <w:t xml:space="preserve">, </w:t>
      </w:r>
      <w:r w:rsidR="004B21DB">
        <w:rPr>
          <w:rFonts w:ascii="Times New Roman" w:eastAsia="Times New Roman" w:hAnsi="Times New Roman" w:cs="Times New Roman"/>
          <w:color w:val="595959"/>
          <w:sz w:val="20"/>
          <w:szCs w:val="20"/>
        </w:rPr>
        <w:t xml:space="preserve">framework </w:t>
      </w:r>
      <w:r w:rsidR="00660B79">
        <w:rPr>
          <w:rFonts w:ascii="Times New Roman" w:eastAsia="Times New Roman" w:hAnsi="Times New Roman" w:cs="Times New Roman"/>
          <w:color w:val="595959"/>
          <w:sz w:val="20"/>
          <w:szCs w:val="20"/>
        </w:rPr>
        <w:t xml:space="preserve">and timeline </w:t>
      </w:r>
      <w:r w:rsidR="004B21DB">
        <w:rPr>
          <w:rFonts w:ascii="Times New Roman" w:eastAsia="Times New Roman" w:hAnsi="Times New Roman" w:cs="Times New Roman"/>
          <w:color w:val="595959"/>
          <w:sz w:val="20"/>
          <w:szCs w:val="20"/>
        </w:rPr>
        <w:t>for</w:t>
      </w:r>
      <w:r w:rsidR="00440098">
        <w:rPr>
          <w:rFonts w:ascii="Times New Roman" w:eastAsia="Times New Roman" w:hAnsi="Times New Roman" w:cs="Times New Roman"/>
          <w:color w:val="595959"/>
          <w:sz w:val="20"/>
          <w:szCs w:val="20"/>
        </w:rPr>
        <w:t xml:space="preserve"> determining and applying criteria </w:t>
      </w:r>
      <w:r w:rsidR="00660B79">
        <w:rPr>
          <w:rFonts w:ascii="Times New Roman" w:eastAsia="Times New Roman" w:hAnsi="Times New Roman" w:cs="Times New Roman"/>
          <w:color w:val="595959"/>
          <w:sz w:val="20"/>
          <w:szCs w:val="20"/>
        </w:rPr>
        <w:t xml:space="preserve">for Steps 1 and 3 </w:t>
      </w:r>
      <w:r w:rsidR="00DD76F4">
        <w:rPr>
          <w:rFonts w:ascii="Times New Roman" w:eastAsia="Times New Roman" w:hAnsi="Times New Roman" w:cs="Times New Roman"/>
          <w:color w:val="595959"/>
          <w:sz w:val="20"/>
          <w:szCs w:val="20"/>
        </w:rPr>
        <w:t>of the existing budget allocation formula</w:t>
      </w:r>
      <w:r w:rsidR="000D67D7">
        <w:rPr>
          <w:rFonts w:ascii="Times New Roman" w:eastAsia="Times New Roman" w:hAnsi="Times New Roman" w:cs="Times New Roman"/>
          <w:color w:val="595959"/>
          <w:sz w:val="20"/>
          <w:szCs w:val="20"/>
        </w:rPr>
        <w:t xml:space="preserve"> in future budget cycles</w:t>
      </w:r>
      <w:r w:rsidR="00DD76F4">
        <w:rPr>
          <w:rFonts w:ascii="Times New Roman" w:eastAsia="Times New Roman" w:hAnsi="Times New Roman" w:cs="Times New Roman"/>
          <w:color w:val="595959"/>
          <w:sz w:val="20"/>
          <w:szCs w:val="20"/>
        </w:rPr>
        <w:t>.</w:t>
      </w:r>
      <w:r w:rsidR="00E365C7">
        <w:rPr>
          <w:rFonts w:ascii="Times New Roman" w:eastAsia="Times New Roman" w:hAnsi="Times New Roman" w:cs="Times New Roman"/>
          <w:color w:val="595959"/>
          <w:sz w:val="20"/>
          <w:szCs w:val="20"/>
        </w:rPr>
        <w:t xml:space="preserve">  The work group will include </w:t>
      </w:r>
      <w:r w:rsidR="003A4215">
        <w:rPr>
          <w:rFonts w:ascii="Times New Roman" w:eastAsia="Times New Roman" w:hAnsi="Times New Roman" w:cs="Times New Roman"/>
          <w:color w:val="595959"/>
          <w:sz w:val="20"/>
          <w:szCs w:val="20"/>
        </w:rPr>
        <w:t xml:space="preserve">1 – 2 </w:t>
      </w:r>
      <w:r w:rsidR="00E365C7">
        <w:rPr>
          <w:rFonts w:ascii="Times New Roman" w:eastAsia="Times New Roman" w:hAnsi="Times New Roman" w:cs="Times New Roman"/>
          <w:color w:val="595959"/>
          <w:sz w:val="20"/>
          <w:szCs w:val="20"/>
        </w:rPr>
        <w:t xml:space="preserve">representative designees from </w:t>
      </w:r>
      <w:r w:rsidR="003A4215">
        <w:rPr>
          <w:rFonts w:ascii="Times New Roman" w:eastAsia="Times New Roman" w:hAnsi="Times New Roman" w:cs="Times New Roman"/>
          <w:color w:val="595959"/>
          <w:sz w:val="20"/>
          <w:szCs w:val="20"/>
        </w:rPr>
        <w:t>each of the</w:t>
      </w:r>
      <w:r w:rsidR="00E365C7">
        <w:rPr>
          <w:rFonts w:ascii="Times New Roman" w:eastAsia="Times New Roman" w:hAnsi="Times New Roman" w:cs="Times New Roman"/>
          <w:color w:val="595959"/>
          <w:sz w:val="20"/>
          <w:szCs w:val="20"/>
        </w:rPr>
        <w:t xml:space="preserve"> following stakeholder groups/organizations:  </w:t>
      </w:r>
      <w:r w:rsidR="003A4215">
        <w:rPr>
          <w:rFonts w:ascii="Times New Roman" w:eastAsia="Times New Roman" w:hAnsi="Times New Roman" w:cs="Times New Roman"/>
          <w:color w:val="595959"/>
          <w:sz w:val="20"/>
          <w:szCs w:val="20"/>
        </w:rPr>
        <w:t xml:space="preserve">the CFO working group; </w:t>
      </w:r>
      <w:r w:rsidR="000D67D7">
        <w:rPr>
          <w:rFonts w:ascii="Times New Roman" w:eastAsia="Times New Roman" w:hAnsi="Times New Roman" w:cs="Times New Roman"/>
          <w:color w:val="595959"/>
          <w:sz w:val="20"/>
          <w:szCs w:val="20"/>
        </w:rPr>
        <w:t xml:space="preserve">IHE Presidents; </w:t>
      </w:r>
      <w:r w:rsidR="00356EF3">
        <w:rPr>
          <w:rFonts w:ascii="Times New Roman" w:eastAsia="Times New Roman" w:hAnsi="Times New Roman" w:cs="Times New Roman"/>
          <w:color w:val="595959"/>
          <w:sz w:val="20"/>
          <w:szCs w:val="20"/>
        </w:rPr>
        <w:t>the Governor’s Office; State Legislature; CDHE; and the Commission itself.  The work group would be staffed by the Department.</w:t>
      </w:r>
      <w:r w:rsidR="00660B79">
        <w:rPr>
          <w:rFonts w:ascii="Times New Roman" w:eastAsia="Times New Roman" w:hAnsi="Times New Roman" w:cs="Times New Roman"/>
          <w:color w:val="595959"/>
          <w:sz w:val="20"/>
          <w:szCs w:val="20"/>
        </w:rPr>
        <w:t xml:space="preserve"> </w:t>
      </w:r>
    </w:p>
    <w:p w14:paraId="498F4E3A"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3DA78F4" w14:textId="2937902A" w:rsidR="00223CBF" w:rsidRPr="009D2B7C" w:rsidRDefault="008F0422" w:rsidP="00223CBF">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Status &amp; Recommended Timeline: </w:t>
      </w:r>
      <w:r w:rsidRPr="004B5BB6">
        <w:rPr>
          <w:rFonts w:ascii="Times New Roman" w:eastAsia="Times New Roman" w:hAnsi="Times New Roman" w:cs="Times New Roman"/>
          <w:color w:val="767171" w:themeColor="background2" w:themeShade="80"/>
          <w:sz w:val="20"/>
          <w:szCs w:val="20"/>
        </w:rPr>
        <w:t>Th</w:t>
      </w:r>
      <w:r w:rsidR="00A725D2">
        <w:rPr>
          <w:rFonts w:ascii="Times New Roman" w:eastAsia="Times New Roman" w:hAnsi="Times New Roman" w:cs="Times New Roman"/>
          <w:color w:val="767171" w:themeColor="background2" w:themeShade="80"/>
          <w:sz w:val="20"/>
          <w:szCs w:val="20"/>
        </w:rPr>
        <w:t>e recommendations</w:t>
      </w:r>
      <w:r w:rsidRPr="004B5BB6">
        <w:rPr>
          <w:rFonts w:ascii="Times New Roman" w:eastAsia="Times New Roman" w:hAnsi="Times New Roman" w:cs="Times New Roman"/>
          <w:color w:val="767171" w:themeColor="background2" w:themeShade="80"/>
          <w:sz w:val="20"/>
          <w:szCs w:val="20"/>
        </w:rPr>
        <w:t xml:space="preserve"> should be complete by </w:t>
      </w:r>
      <w:r w:rsidR="00A725D2">
        <w:rPr>
          <w:rFonts w:ascii="Times New Roman" w:eastAsia="Times New Roman" w:hAnsi="Times New Roman" w:cs="Times New Roman"/>
          <w:color w:val="767171" w:themeColor="background2" w:themeShade="80"/>
          <w:sz w:val="20"/>
          <w:szCs w:val="20"/>
        </w:rPr>
        <w:t>February</w:t>
      </w:r>
      <w:r w:rsidRPr="004B5BB6">
        <w:rPr>
          <w:rFonts w:ascii="Times New Roman" w:eastAsia="Times New Roman" w:hAnsi="Times New Roman" w:cs="Times New Roman"/>
          <w:color w:val="767171" w:themeColor="background2" w:themeShade="80"/>
          <w:sz w:val="20"/>
          <w:szCs w:val="20"/>
        </w:rPr>
        <w:t xml:space="preserve"> 2021.</w:t>
      </w:r>
    </w:p>
    <w:p w14:paraId="26B06B3E" w14:textId="77777777" w:rsidR="00223CBF" w:rsidRPr="009D2B7C" w:rsidRDefault="00223CBF" w:rsidP="00223CBF">
      <w:pPr>
        <w:shd w:val="clear" w:color="auto" w:fill="FFFFFF"/>
        <w:spacing w:after="0" w:line="240" w:lineRule="auto"/>
        <w:rPr>
          <w:rFonts w:ascii="Times New Roman" w:eastAsia="Times New Roman" w:hAnsi="Times New Roman" w:cs="Times New Roman"/>
          <w:sz w:val="20"/>
          <w:szCs w:val="20"/>
        </w:rPr>
      </w:pPr>
    </w:p>
    <w:p w14:paraId="10B04F06" w14:textId="5424B9E7" w:rsidR="00A71200" w:rsidRPr="004B5BB6" w:rsidRDefault="008F0422" w:rsidP="00223CBF">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4B5BB6">
        <w:rPr>
          <w:rFonts w:ascii="Times New Roman" w:eastAsia="Times New Roman" w:hAnsi="Times New Roman" w:cs="Times New Roman"/>
          <w:b/>
          <w:bCs/>
          <w:color w:val="0070C0"/>
          <w:sz w:val="28"/>
          <w:szCs w:val="28"/>
        </w:rPr>
        <w:t>Partner with K-12 to Accelerate Time to Completion</w:t>
      </w:r>
      <w:r w:rsidR="008E39A3" w:rsidRPr="004B5BB6">
        <w:rPr>
          <w:rFonts w:ascii="Times New Roman" w:eastAsia="Times New Roman" w:hAnsi="Times New Roman" w:cs="Times New Roman"/>
          <w:b/>
          <w:bCs/>
          <w:color w:val="0070C0"/>
          <w:sz w:val="28"/>
          <w:szCs w:val="28"/>
        </w:rPr>
        <w:t>:</w:t>
      </w:r>
      <w:r w:rsidRPr="004B5BB6">
        <w:rPr>
          <w:rFonts w:ascii="Times New Roman" w:eastAsia="Times New Roman" w:hAnsi="Times New Roman" w:cs="Times New Roman"/>
          <w:b/>
          <w:bCs/>
          <w:color w:val="0070C0"/>
          <w:sz w:val="28"/>
          <w:szCs w:val="28"/>
        </w:rPr>
        <w:t xml:space="preserve">  </w:t>
      </w:r>
    </w:p>
    <w:p w14:paraId="6745D774" w14:textId="33F3BF92" w:rsidR="005B711A" w:rsidRPr="009D2B7C" w:rsidRDefault="002B1FCF" w:rsidP="000773AF">
      <w:pPr>
        <w:spacing w:after="0" w:line="240" w:lineRule="auto"/>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We encourage expansion </w:t>
      </w:r>
      <w:r w:rsidR="00716FBE">
        <w:rPr>
          <w:rFonts w:ascii="Times New Roman" w:eastAsia="Times New Roman" w:hAnsi="Times New Roman" w:cs="Times New Roman"/>
          <w:color w:val="434343"/>
          <w:sz w:val="20"/>
          <w:szCs w:val="20"/>
        </w:rPr>
        <w:t xml:space="preserve">of </w:t>
      </w:r>
      <w:r w:rsidR="00BE1BF1" w:rsidRPr="009D2B7C">
        <w:rPr>
          <w:rFonts w:ascii="Times New Roman" w:eastAsia="Times New Roman" w:hAnsi="Times New Roman" w:cs="Times New Roman"/>
          <w:color w:val="434343"/>
          <w:sz w:val="20"/>
          <w:szCs w:val="20"/>
        </w:rPr>
        <w:t>meaningful opportunities for corequisite developmental education, prior-learning assessment, concurrent enrollment, AP &amp; IB, and guaranteed transfer pathways in an effort to accelerate a student’s time to complete a credential or degree.  The Commission applauds the Department’s work to date and encourages them to broaden these programs to help increase “value” for students.  </w:t>
      </w:r>
      <w:r w:rsidR="005B711A" w:rsidRPr="009D2B7C">
        <w:rPr>
          <w:rFonts w:ascii="Times New Roman" w:eastAsia="Times New Roman" w:hAnsi="Times New Roman" w:cs="Times New Roman"/>
          <w:color w:val="434343"/>
          <w:sz w:val="20"/>
          <w:szCs w:val="20"/>
        </w:rPr>
        <w:t xml:space="preserve">Higher education can do its job best when K-12 has been able to succeed in its charge. Students who come to higher education well prepared are more likely to complete their degrees, do so faster, and therefore, more cost-effectively. </w:t>
      </w:r>
    </w:p>
    <w:p w14:paraId="0250ECF2" w14:textId="77777777" w:rsidR="00A574E7" w:rsidRPr="009D2B7C" w:rsidRDefault="00A574E7" w:rsidP="000773AF">
      <w:pPr>
        <w:spacing w:after="0" w:line="240" w:lineRule="auto"/>
        <w:rPr>
          <w:rFonts w:ascii="Times New Roman" w:eastAsia="Times New Roman" w:hAnsi="Times New Roman" w:cs="Times New Roman"/>
          <w:color w:val="434343"/>
          <w:sz w:val="20"/>
          <w:szCs w:val="20"/>
        </w:rPr>
      </w:pPr>
    </w:p>
    <w:p w14:paraId="76532E30" w14:textId="4B791C50" w:rsidR="003B14B2" w:rsidRPr="009D2B7C" w:rsidRDefault="003B14B2" w:rsidP="003B14B2">
      <w:pPr>
        <w:spacing w:after="0" w:line="240" w:lineRule="auto"/>
        <w:rPr>
          <w:rFonts w:ascii="Times New Roman" w:eastAsia="Times New Roman" w:hAnsi="Times New Roman" w:cs="Times New Roman"/>
          <w:color w:val="434343"/>
          <w:sz w:val="20"/>
          <w:szCs w:val="20"/>
        </w:rPr>
      </w:pPr>
      <w:r w:rsidRPr="009D2B7C">
        <w:rPr>
          <w:rFonts w:ascii="Times New Roman" w:eastAsia="Times New Roman" w:hAnsi="Times New Roman" w:cs="Times New Roman"/>
          <w:color w:val="434343"/>
          <w:sz w:val="20"/>
          <w:szCs w:val="20"/>
        </w:rPr>
        <w:t>The Commission</w:t>
      </w:r>
      <w:r w:rsidR="00CC6A78">
        <w:rPr>
          <w:rFonts w:ascii="Times New Roman" w:eastAsia="Times New Roman" w:hAnsi="Times New Roman" w:cs="Times New Roman"/>
          <w:color w:val="434343"/>
          <w:sz w:val="20"/>
          <w:szCs w:val="20"/>
        </w:rPr>
        <w:t>, in collaboration with our K-12 counterparts,</w:t>
      </w:r>
      <w:r w:rsidRPr="009D2B7C">
        <w:rPr>
          <w:rFonts w:ascii="Times New Roman" w:eastAsia="Times New Roman" w:hAnsi="Times New Roman" w:cs="Times New Roman"/>
          <w:color w:val="434343"/>
          <w:sz w:val="20"/>
          <w:szCs w:val="20"/>
        </w:rPr>
        <w:t xml:space="preserve"> </w:t>
      </w:r>
      <w:r w:rsidR="00E22B6D">
        <w:rPr>
          <w:rFonts w:ascii="Times New Roman" w:eastAsia="Times New Roman" w:hAnsi="Times New Roman" w:cs="Times New Roman"/>
          <w:color w:val="434343"/>
          <w:sz w:val="20"/>
          <w:szCs w:val="20"/>
        </w:rPr>
        <w:t xml:space="preserve">would like to explore </w:t>
      </w:r>
      <w:r w:rsidRPr="009D2B7C">
        <w:rPr>
          <w:rFonts w:ascii="Times New Roman" w:eastAsia="Times New Roman" w:hAnsi="Times New Roman" w:cs="Times New Roman"/>
          <w:color w:val="434343"/>
          <w:sz w:val="20"/>
          <w:szCs w:val="20"/>
        </w:rPr>
        <w:t>opportunities to advance competency based learning</w:t>
      </w:r>
      <w:r w:rsidR="00A574E7" w:rsidRPr="009D2B7C">
        <w:rPr>
          <w:rFonts w:ascii="Times New Roman" w:eastAsia="Times New Roman" w:hAnsi="Times New Roman" w:cs="Times New Roman"/>
          <w:color w:val="434343"/>
          <w:sz w:val="20"/>
          <w:szCs w:val="20"/>
        </w:rPr>
        <w:t xml:space="preserve"> and how to move from funding models </w:t>
      </w:r>
      <w:r w:rsidR="008B4620" w:rsidRPr="009D2B7C">
        <w:rPr>
          <w:rFonts w:ascii="Times New Roman" w:eastAsia="Times New Roman" w:hAnsi="Times New Roman" w:cs="Times New Roman"/>
          <w:color w:val="434343"/>
          <w:sz w:val="20"/>
          <w:szCs w:val="20"/>
        </w:rPr>
        <w:t>built around seat-time and the Carnegie unit to competency</w:t>
      </w:r>
      <w:r w:rsidR="007D4DEE" w:rsidRPr="009D2B7C">
        <w:rPr>
          <w:rFonts w:ascii="Times New Roman" w:eastAsia="Times New Roman" w:hAnsi="Times New Roman" w:cs="Times New Roman"/>
          <w:color w:val="434343"/>
          <w:sz w:val="20"/>
          <w:szCs w:val="20"/>
        </w:rPr>
        <w:t>-</w:t>
      </w:r>
      <w:r w:rsidR="008B4620" w:rsidRPr="009D2B7C">
        <w:rPr>
          <w:rFonts w:ascii="Times New Roman" w:eastAsia="Times New Roman" w:hAnsi="Times New Roman" w:cs="Times New Roman"/>
          <w:color w:val="434343"/>
          <w:sz w:val="20"/>
          <w:szCs w:val="20"/>
        </w:rPr>
        <w:t>based models that allow schools to meet the needs of individual learners</w:t>
      </w:r>
      <w:r w:rsidR="008C2FA1">
        <w:rPr>
          <w:rFonts w:ascii="Times New Roman" w:eastAsia="Times New Roman" w:hAnsi="Times New Roman" w:cs="Times New Roman"/>
          <w:color w:val="434343"/>
          <w:sz w:val="20"/>
          <w:szCs w:val="20"/>
        </w:rPr>
        <w:t xml:space="preserve"> by creating greater flexibility for learners </w:t>
      </w:r>
      <w:r w:rsidR="008E39A3" w:rsidRPr="009D2B7C">
        <w:rPr>
          <w:rFonts w:ascii="Times New Roman" w:eastAsia="Times New Roman" w:hAnsi="Times New Roman" w:cs="Times New Roman"/>
          <w:color w:val="434343"/>
          <w:sz w:val="20"/>
          <w:szCs w:val="20"/>
        </w:rPr>
        <w:t>to progress at their own learning pace</w:t>
      </w:r>
      <w:r w:rsidRPr="009D2B7C">
        <w:rPr>
          <w:rFonts w:ascii="Times New Roman" w:eastAsia="Times New Roman" w:hAnsi="Times New Roman" w:cs="Times New Roman"/>
          <w:color w:val="434343"/>
          <w:sz w:val="20"/>
          <w:szCs w:val="20"/>
        </w:rPr>
        <w:t xml:space="preserve">.  </w:t>
      </w:r>
      <w:r w:rsidR="007C5E9D" w:rsidRPr="009D2B7C">
        <w:rPr>
          <w:rFonts w:ascii="Times New Roman" w:eastAsia="Times New Roman" w:hAnsi="Times New Roman" w:cs="Times New Roman"/>
          <w:color w:val="434343"/>
          <w:sz w:val="20"/>
          <w:szCs w:val="20"/>
        </w:rPr>
        <w:t>We recognize that until IHEs embrace competency</w:t>
      </w:r>
      <w:r w:rsidR="00BF442B" w:rsidRPr="009D2B7C">
        <w:rPr>
          <w:rFonts w:ascii="Times New Roman" w:eastAsia="Times New Roman" w:hAnsi="Times New Roman" w:cs="Times New Roman"/>
          <w:color w:val="434343"/>
          <w:sz w:val="20"/>
          <w:szCs w:val="20"/>
        </w:rPr>
        <w:t xml:space="preserve"> </w:t>
      </w:r>
      <w:r w:rsidR="007C5E9D" w:rsidRPr="009D2B7C">
        <w:rPr>
          <w:rFonts w:ascii="Times New Roman" w:eastAsia="Times New Roman" w:hAnsi="Times New Roman" w:cs="Times New Roman"/>
          <w:color w:val="434343"/>
          <w:sz w:val="20"/>
          <w:szCs w:val="20"/>
        </w:rPr>
        <w:t xml:space="preserve">based learning and </w:t>
      </w:r>
      <w:r w:rsidR="004D3163">
        <w:rPr>
          <w:rFonts w:ascii="Times New Roman" w:eastAsia="Times New Roman" w:hAnsi="Times New Roman" w:cs="Times New Roman"/>
          <w:color w:val="434343"/>
          <w:sz w:val="20"/>
          <w:szCs w:val="20"/>
        </w:rPr>
        <w:t xml:space="preserve">new </w:t>
      </w:r>
      <w:r w:rsidR="007C5E9D" w:rsidRPr="009D2B7C">
        <w:rPr>
          <w:rFonts w:ascii="Times New Roman" w:eastAsia="Times New Roman" w:hAnsi="Times New Roman" w:cs="Times New Roman"/>
          <w:color w:val="434343"/>
          <w:sz w:val="20"/>
          <w:szCs w:val="20"/>
        </w:rPr>
        <w:t xml:space="preserve">funding models, </w:t>
      </w:r>
      <w:r w:rsidR="002C1A18" w:rsidRPr="009D2B7C">
        <w:rPr>
          <w:rFonts w:ascii="Times New Roman" w:eastAsia="Times New Roman" w:hAnsi="Times New Roman" w:cs="Times New Roman"/>
          <w:color w:val="434343"/>
          <w:sz w:val="20"/>
          <w:szCs w:val="20"/>
        </w:rPr>
        <w:t>elementary and secondary</w:t>
      </w:r>
      <w:r w:rsidR="00A71020" w:rsidRPr="009D2B7C">
        <w:rPr>
          <w:rFonts w:ascii="Times New Roman" w:eastAsia="Times New Roman" w:hAnsi="Times New Roman" w:cs="Times New Roman"/>
          <w:color w:val="434343"/>
          <w:sz w:val="20"/>
          <w:szCs w:val="20"/>
        </w:rPr>
        <w:t xml:space="preserve"> schools</w:t>
      </w:r>
      <w:r w:rsidR="0099144A" w:rsidRPr="009D2B7C">
        <w:rPr>
          <w:rFonts w:ascii="Times New Roman" w:eastAsia="Times New Roman" w:hAnsi="Times New Roman" w:cs="Times New Roman"/>
          <w:color w:val="434343"/>
          <w:sz w:val="20"/>
          <w:szCs w:val="20"/>
        </w:rPr>
        <w:t xml:space="preserve"> and </w:t>
      </w:r>
      <w:r w:rsidR="00A71020" w:rsidRPr="009D2B7C">
        <w:rPr>
          <w:rFonts w:ascii="Times New Roman" w:eastAsia="Times New Roman" w:hAnsi="Times New Roman" w:cs="Times New Roman"/>
          <w:color w:val="434343"/>
          <w:sz w:val="20"/>
          <w:szCs w:val="20"/>
        </w:rPr>
        <w:t xml:space="preserve">their </w:t>
      </w:r>
      <w:r w:rsidR="0099144A" w:rsidRPr="009D2B7C">
        <w:rPr>
          <w:rFonts w:ascii="Times New Roman" w:eastAsia="Times New Roman" w:hAnsi="Times New Roman" w:cs="Times New Roman"/>
          <w:color w:val="434343"/>
          <w:sz w:val="20"/>
          <w:szCs w:val="20"/>
        </w:rPr>
        <w:t>parents will be fearful of changes that might inhibit students</w:t>
      </w:r>
      <w:r w:rsidR="004D3163">
        <w:rPr>
          <w:rFonts w:ascii="Times New Roman" w:eastAsia="Times New Roman" w:hAnsi="Times New Roman" w:cs="Times New Roman"/>
          <w:color w:val="434343"/>
          <w:sz w:val="20"/>
          <w:szCs w:val="20"/>
        </w:rPr>
        <w:t>’</w:t>
      </w:r>
      <w:r w:rsidR="0099144A" w:rsidRPr="009D2B7C">
        <w:rPr>
          <w:rFonts w:ascii="Times New Roman" w:eastAsia="Times New Roman" w:hAnsi="Times New Roman" w:cs="Times New Roman"/>
          <w:color w:val="434343"/>
          <w:sz w:val="20"/>
          <w:szCs w:val="20"/>
        </w:rPr>
        <w:t xml:space="preserve"> </w:t>
      </w:r>
      <w:r w:rsidR="007D4DEE" w:rsidRPr="009D2B7C">
        <w:rPr>
          <w:rFonts w:ascii="Times New Roman" w:eastAsia="Times New Roman" w:hAnsi="Times New Roman" w:cs="Times New Roman"/>
          <w:color w:val="434343"/>
          <w:sz w:val="20"/>
          <w:szCs w:val="20"/>
        </w:rPr>
        <w:t xml:space="preserve">transcript </w:t>
      </w:r>
      <w:r w:rsidR="004D3163">
        <w:rPr>
          <w:rFonts w:ascii="Times New Roman" w:eastAsia="Times New Roman" w:hAnsi="Times New Roman" w:cs="Times New Roman"/>
          <w:color w:val="434343"/>
          <w:sz w:val="20"/>
          <w:szCs w:val="20"/>
        </w:rPr>
        <w:t>from being</w:t>
      </w:r>
      <w:r w:rsidR="00A71020" w:rsidRPr="009D2B7C">
        <w:rPr>
          <w:rFonts w:ascii="Times New Roman" w:eastAsia="Times New Roman" w:hAnsi="Times New Roman" w:cs="Times New Roman"/>
          <w:color w:val="434343"/>
          <w:sz w:val="20"/>
          <w:szCs w:val="20"/>
        </w:rPr>
        <w:t xml:space="preserve"> “recognized”</w:t>
      </w:r>
      <w:r w:rsidR="007D4DEE" w:rsidRPr="009D2B7C">
        <w:rPr>
          <w:rFonts w:ascii="Times New Roman" w:eastAsia="Times New Roman" w:hAnsi="Times New Roman" w:cs="Times New Roman"/>
          <w:color w:val="434343"/>
          <w:sz w:val="20"/>
          <w:szCs w:val="20"/>
        </w:rPr>
        <w:t xml:space="preserve"> by IHE</w:t>
      </w:r>
      <w:r w:rsidR="00A71020" w:rsidRPr="009D2B7C">
        <w:rPr>
          <w:rFonts w:ascii="Times New Roman" w:eastAsia="Times New Roman" w:hAnsi="Times New Roman" w:cs="Times New Roman"/>
          <w:color w:val="434343"/>
          <w:sz w:val="20"/>
          <w:szCs w:val="20"/>
        </w:rPr>
        <w:t>s</w:t>
      </w:r>
      <w:r w:rsidR="006C0813" w:rsidRPr="009D2B7C">
        <w:rPr>
          <w:rFonts w:ascii="Times New Roman" w:eastAsia="Times New Roman" w:hAnsi="Times New Roman" w:cs="Times New Roman"/>
          <w:color w:val="434343"/>
          <w:sz w:val="20"/>
          <w:szCs w:val="20"/>
        </w:rPr>
        <w:t xml:space="preserve"> when applying to colleges</w:t>
      </w:r>
      <w:r w:rsidR="007D4DEE" w:rsidRPr="009D2B7C">
        <w:rPr>
          <w:rFonts w:ascii="Times New Roman" w:eastAsia="Times New Roman" w:hAnsi="Times New Roman" w:cs="Times New Roman"/>
          <w:color w:val="434343"/>
          <w:sz w:val="20"/>
          <w:szCs w:val="20"/>
        </w:rPr>
        <w:t xml:space="preserve">.  </w:t>
      </w:r>
    </w:p>
    <w:p w14:paraId="7110FDEA" w14:textId="77777777" w:rsidR="004C6703" w:rsidRPr="009D2B7C" w:rsidRDefault="004C6703" w:rsidP="00BE1BF1">
      <w:pPr>
        <w:spacing w:after="0" w:line="240" w:lineRule="auto"/>
        <w:rPr>
          <w:rFonts w:ascii="Times New Roman" w:eastAsia="Times New Roman" w:hAnsi="Times New Roman" w:cs="Times New Roman"/>
          <w:b/>
          <w:bCs/>
          <w:color w:val="4472C4" w:themeColor="accent1"/>
          <w:sz w:val="20"/>
          <w:szCs w:val="20"/>
        </w:rPr>
      </w:pPr>
    </w:p>
    <w:p w14:paraId="1A6180CA" w14:textId="6EBD4DB8" w:rsidR="003B14B2" w:rsidRPr="00607107" w:rsidRDefault="004C6703" w:rsidP="00BE1BF1">
      <w:pPr>
        <w:spacing w:after="0" w:line="240" w:lineRule="auto"/>
        <w:rPr>
          <w:rFonts w:ascii="Times New Roman" w:eastAsia="Times New Roman" w:hAnsi="Times New Roman" w:cs="Times New Roman"/>
          <w:color w:val="767171" w:themeColor="background2" w:themeShade="80"/>
          <w:sz w:val="20"/>
          <w:szCs w:val="20"/>
        </w:rPr>
      </w:pPr>
      <w:r w:rsidRPr="009D2B7C">
        <w:rPr>
          <w:rFonts w:ascii="Times New Roman" w:eastAsia="Times New Roman" w:hAnsi="Times New Roman" w:cs="Times New Roman"/>
          <w:b/>
          <w:bCs/>
          <w:color w:val="4472C4" w:themeColor="accent1"/>
          <w:sz w:val="20"/>
          <w:szCs w:val="20"/>
        </w:rPr>
        <w:t>Status &amp; Recommended Timeline:</w:t>
      </w:r>
      <w:r w:rsidR="00607107">
        <w:rPr>
          <w:rFonts w:ascii="Times New Roman" w:eastAsia="Times New Roman" w:hAnsi="Times New Roman" w:cs="Times New Roman"/>
          <w:color w:val="4472C4" w:themeColor="accent1"/>
          <w:sz w:val="20"/>
          <w:szCs w:val="20"/>
        </w:rPr>
        <w:t xml:space="preserve"> </w:t>
      </w:r>
      <w:r w:rsidR="00607107">
        <w:rPr>
          <w:rFonts w:ascii="Times New Roman" w:eastAsia="Times New Roman" w:hAnsi="Times New Roman" w:cs="Times New Roman"/>
          <w:color w:val="767171" w:themeColor="background2" w:themeShade="80"/>
          <w:sz w:val="20"/>
          <w:szCs w:val="20"/>
        </w:rPr>
        <w:t xml:space="preserve">The Commission would like to </w:t>
      </w:r>
      <w:r w:rsidR="00CC14EA">
        <w:rPr>
          <w:rFonts w:ascii="Times New Roman" w:eastAsia="Times New Roman" w:hAnsi="Times New Roman" w:cs="Times New Roman"/>
          <w:color w:val="767171" w:themeColor="background2" w:themeShade="80"/>
          <w:sz w:val="20"/>
          <w:szCs w:val="20"/>
        </w:rPr>
        <w:t xml:space="preserve">explore opportunities to further this conversation either using existing committee structures and guest speakers or by the formation of a small work group to advance </w:t>
      </w:r>
      <w:r w:rsidR="000713FE">
        <w:rPr>
          <w:rFonts w:ascii="Times New Roman" w:eastAsia="Times New Roman" w:hAnsi="Times New Roman" w:cs="Times New Roman"/>
          <w:color w:val="767171" w:themeColor="background2" w:themeShade="80"/>
          <w:sz w:val="20"/>
          <w:szCs w:val="20"/>
        </w:rPr>
        <w:t>ideas related to this topic.  We look forward to hearing staff recommendations on how best to proceed and to collaborate with our K-12 counterparts</w:t>
      </w:r>
      <w:r w:rsidR="00F565B4">
        <w:rPr>
          <w:rFonts w:ascii="Times New Roman" w:eastAsia="Times New Roman" w:hAnsi="Times New Roman" w:cs="Times New Roman"/>
          <w:color w:val="767171" w:themeColor="background2" w:themeShade="80"/>
          <w:sz w:val="20"/>
          <w:szCs w:val="20"/>
        </w:rPr>
        <w:t xml:space="preserve"> and stakeholders.</w:t>
      </w:r>
    </w:p>
    <w:p w14:paraId="34B0AFE1" w14:textId="77777777" w:rsidR="003B14B2" w:rsidRPr="009D2B7C" w:rsidRDefault="003B14B2" w:rsidP="00BE1BF1">
      <w:pPr>
        <w:spacing w:after="0" w:line="240" w:lineRule="auto"/>
        <w:rPr>
          <w:rFonts w:ascii="Times New Roman" w:eastAsia="Times New Roman" w:hAnsi="Times New Roman" w:cs="Times New Roman"/>
          <w:sz w:val="20"/>
          <w:szCs w:val="20"/>
        </w:rPr>
      </w:pPr>
    </w:p>
    <w:p w14:paraId="5B955E7F" w14:textId="77777777" w:rsidR="00BE1BF1" w:rsidRPr="009D2B7C" w:rsidRDefault="00BE1BF1" w:rsidP="00BE1BF1">
      <w:pPr>
        <w:spacing w:after="0" w:line="240" w:lineRule="auto"/>
        <w:rPr>
          <w:rFonts w:ascii="Times New Roman" w:eastAsia="Times New Roman" w:hAnsi="Times New Roman" w:cs="Times New Roman"/>
          <w:sz w:val="20"/>
          <w:szCs w:val="20"/>
        </w:rPr>
      </w:pPr>
    </w:p>
    <w:p w14:paraId="0C08AB99" w14:textId="1A90031E" w:rsidR="00D06B43" w:rsidRPr="00F565B4" w:rsidRDefault="008F0422" w:rsidP="00D06B43">
      <w:pPr>
        <w:pStyle w:val="ListParagraph"/>
        <w:numPr>
          <w:ilvl w:val="0"/>
          <w:numId w:val="20"/>
        </w:numPr>
        <w:spacing w:after="0" w:line="240" w:lineRule="auto"/>
        <w:rPr>
          <w:rFonts w:ascii="Times New Roman" w:eastAsia="Times New Roman" w:hAnsi="Times New Roman" w:cs="Times New Roman"/>
          <w:b/>
          <w:bCs/>
          <w:color w:val="0070C0"/>
          <w:sz w:val="28"/>
          <w:szCs w:val="28"/>
        </w:rPr>
      </w:pPr>
      <w:r w:rsidRPr="00F565B4">
        <w:rPr>
          <w:rFonts w:ascii="Times New Roman" w:eastAsia="Times New Roman" w:hAnsi="Times New Roman" w:cs="Times New Roman"/>
          <w:b/>
          <w:bCs/>
          <w:color w:val="0070C0"/>
          <w:sz w:val="28"/>
          <w:szCs w:val="28"/>
        </w:rPr>
        <w:t xml:space="preserve">Better Prepare </w:t>
      </w:r>
      <w:r w:rsidR="004C6703" w:rsidRPr="00F565B4">
        <w:rPr>
          <w:rFonts w:ascii="Times New Roman" w:eastAsia="Times New Roman" w:hAnsi="Times New Roman" w:cs="Times New Roman"/>
          <w:b/>
          <w:bCs/>
          <w:color w:val="0070C0"/>
          <w:sz w:val="28"/>
          <w:szCs w:val="28"/>
        </w:rPr>
        <w:t xml:space="preserve">Colorado’s </w:t>
      </w:r>
      <w:r w:rsidRPr="00F565B4">
        <w:rPr>
          <w:rFonts w:ascii="Times New Roman" w:eastAsia="Times New Roman" w:hAnsi="Times New Roman" w:cs="Times New Roman"/>
          <w:b/>
          <w:bCs/>
          <w:color w:val="0070C0"/>
          <w:sz w:val="28"/>
          <w:szCs w:val="28"/>
        </w:rPr>
        <w:t>Education Workforce:</w:t>
      </w:r>
    </w:p>
    <w:p w14:paraId="0DBA352D" w14:textId="15BD0337" w:rsidR="008F0422" w:rsidRPr="006B197C" w:rsidRDefault="000F2DD1" w:rsidP="0041707F">
      <w:pPr>
        <w:spacing w:after="0" w:line="240" w:lineRule="auto"/>
        <w:rPr>
          <w:rFonts w:ascii="Times New Roman" w:eastAsia="Times New Roman" w:hAnsi="Times New Roman" w:cs="Times New Roman"/>
          <w:color w:val="767171" w:themeColor="background2" w:themeShade="80"/>
          <w:sz w:val="20"/>
          <w:szCs w:val="20"/>
        </w:rPr>
      </w:pPr>
      <w:r w:rsidRPr="006B197C">
        <w:rPr>
          <w:rFonts w:ascii="Times New Roman" w:eastAsia="Times New Roman" w:hAnsi="Times New Roman" w:cs="Times New Roman"/>
          <w:color w:val="767171" w:themeColor="background2" w:themeShade="80"/>
          <w:sz w:val="20"/>
          <w:szCs w:val="20"/>
        </w:rPr>
        <w:t xml:space="preserve">Preparing excellent teachers is how </w:t>
      </w:r>
      <w:r w:rsidR="006954E3" w:rsidRPr="006B197C">
        <w:rPr>
          <w:rFonts w:ascii="Times New Roman" w:eastAsia="Times New Roman" w:hAnsi="Times New Roman" w:cs="Times New Roman"/>
          <w:color w:val="767171" w:themeColor="background2" w:themeShade="80"/>
          <w:sz w:val="20"/>
          <w:szCs w:val="20"/>
        </w:rPr>
        <w:t>Colorado’s IHEs</w:t>
      </w:r>
      <w:r w:rsidRPr="006B197C">
        <w:rPr>
          <w:rFonts w:ascii="Times New Roman" w:eastAsia="Times New Roman" w:hAnsi="Times New Roman" w:cs="Times New Roman"/>
          <w:color w:val="767171" w:themeColor="background2" w:themeShade="80"/>
          <w:sz w:val="20"/>
          <w:szCs w:val="20"/>
        </w:rPr>
        <w:t xml:space="preserve"> invest in K-12</w:t>
      </w:r>
      <w:r w:rsidR="00275A51" w:rsidRPr="006B197C">
        <w:rPr>
          <w:rFonts w:ascii="Times New Roman" w:eastAsia="Times New Roman" w:hAnsi="Times New Roman" w:cs="Times New Roman"/>
          <w:color w:val="767171" w:themeColor="background2" w:themeShade="80"/>
          <w:sz w:val="20"/>
          <w:szCs w:val="20"/>
        </w:rPr>
        <w:t xml:space="preserve">’s effort </w:t>
      </w:r>
      <w:r w:rsidRPr="006B197C">
        <w:rPr>
          <w:rFonts w:ascii="Times New Roman" w:eastAsia="Times New Roman" w:hAnsi="Times New Roman" w:cs="Times New Roman"/>
          <w:color w:val="767171" w:themeColor="background2" w:themeShade="80"/>
          <w:sz w:val="20"/>
          <w:szCs w:val="20"/>
        </w:rPr>
        <w:t xml:space="preserve">to ensure that </w:t>
      </w:r>
      <w:r w:rsidR="00207976" w:rsidRPr="006B197C">
        <w:rPr>
          <w:rFonts w:ascii="Times New Roman" w:eastAsia="Times New Roman" w:hAnsi="Times New Roman" w:cs="Times New Roman"/>
          <w:color w:val="767171" w:themeColor="background2" w:themeShade="80"/>
          <w:sz w:val="20"/>
          <w:szCs w:val="20"/>
        </w:rPr>
        <w:t xml:space="preserve">Colorado </w:t>
      </w:r>
      <w:r w:rsidRPr="006B197C">
        <w:rPr>
          <w:rFonts w:ascii="Times New Roman" w:eastAsia="Times New Roman" w:hAnsi="Times New Roman" w:cs="Times New Roman"/>
          <w:color w:val="767171" w:themeColor="background2" w:themeShade="80"/>
          <w:sz w:val="20"/>
          <w:szCs w:val="20"/>
        </w:rPr>
        <w:t>students are ready for the rigor of post-secondary education</w:t>
      </w:r>
      <w:r w:rsidR="00207976" w:rsidRPr="006B197C">
        <w:rPr>
          <w:rFonts w:ascii="Times New Roman" w:eastAsia="Times New Roman" w:hAnsi="Times New Roman" w:cs="Times New Roman"/>
          <w:color w:val="767171" w:themeColor="background2" w:themeShade="80"/>
          <w:sz w:val="20"/>
          <w:szCs w:val="20"/>
        </w:rPr>
        <w:t xml:space="preserve"> and </w:t>
      </w:r>
      <w:r w:rsidR="006954E3" w:rsidRPr="006B197C">
        <w:rPr>
          <w:rFonts w:ascii="Times New Roman" w:eastAsia="Times New Roman" w:hAnsi="Times New Roman" w:cs="Times New Roman"/>
          <w:color w:val="767171" w:themeColor="background2" w:themeShade="80"/>
          <w:sz w:val="20"/>
          <w:szCs w:val="20"/>
        </w:rPr>
        <w:t xml:space="preserve">ultimately </w:t>
      </w:r>
      <w:r w:rsidR="00207976" w:rsidRPr="006B197C">
        <w:rPr>
          <w:rFonts w:ascii="Times New Roman" w:eastAsia="Times New Roman" w:hAnsi="Times New Roman" w:cs="Times New Roman"/>
          <w:color w:val="767171" w:themeColor="background2" w:themeShade="80"/>
          <w:sz w:val="20"/>
          <w:szCs w:val="20"/>
        </w:rPr>
        <w:t xml:space="preserve">attain a degree </w:t>
      </w:r>
      <w:r w:rsidR="0041707F" w:rsidRPr="006B197C">
        <w:rPr>
          <w:rFonts w:ascii="Times New Roman" w:eastAsia="Times New Roman" w:hAnsi="Times New Roman" w:cs="Times New Roman"/>
          <w:color w:val="767171" w:themeColor="background2" w:themeShade="80"/>
          <w:sz w:val="20"/>
          <w:szCs w:val="20"/>
        </w:rPr>
        <w:t>and/</w:t>
      </w:r>
      <w:r w:rsidR="00207976" w:rsidRPr="006B197C">
        <w:rPr>
          <w:rFonts w:ascii="Times New Roman" w:eastAsia="Times New Roman" w:hAnsi="Times New Roman" w:cs="Times New Roman"/>
          <w:color w:val="767171" w:themeColor="background2" w:themeShade="80"/>
          <w:sz w:val="20"/>
          <w:szCs w:val="20"/>
        </w:rPr>
        <w:t>or certificate</w:t>
      </w:r>
      <w:r w:rsidRPr="006B197C">
        <w:rPr>
          <w:rFonts w:ascii="Times New Roman" w:eastAsia="Times New Roman" w:hAnsi="Times New Roman" w:cs="Times New Roman"/>
          <w:color w:val="767171" w:themeColor="background2" w:themeShade="80"/>
          <w:sz w:val="20"/>
          <w:szCs w:val="20"/>
        </w:rPr>
        <w:t>.</w:t>
      </w:r>
      <w:r w:rsidR="0041707F" w:rsidRPr="006B197C">
        <w:rPr>
          <w:rFonts w:ascii="Times New Roman" w:eastAsia="Times New Roman" w:hAnsi="Times New Roman" w:cs="Times New Roman"/>
          <w:color w:val="767171" w:themeColor="background2" w:themeShade="80"/>
          <w:sz w:val="20"/>
          <w:szCs w:val="20"/>
        </w:rPr>
        <w:t xml:space="preserve">  </w:t>
      </w:r>
      <w:r w:rsidR="0060205E" w:rsidRPr="006B197C">
        <w:rPr>
          <w:rFonts w:ascii="Times New Roman" w:eastAsia="Times New Roman" w:hAnsi="Times New Roman" w:cs="Times New Roman"/>
          <w:color w:val="767171" w:themeColor="background2" w:themeShade="80"/>
          <w:sz w:val="20"/>
          <w:szCs w:val="20"/>
        </w:rPr>
        <w:t>Decades of research has shown that the number one factor in student performance is the classroom teacher. Teachers are the single most important determinant of student achievement</w:t>
      </w:r>
      <w:r w:rsidR="00947F81">
        <w:rPr>
          <w:rFonts w:ascii="Times New Roman" w:eastAsia="Times New Roman" w:hAnsi="Times New Roman" w:cs="Times New Roman"/>
          <w:color w:val="767171" w:themeColor="background2" w:themeShade="80"/>
          <w:sz w:val="20"/>
          <w:szCs w:val="20"/>
        </w:rPr>
        <w:t xml:space="preserve">.  </w:t>
      </w:r>
      <w:r w:rsidR="008F0422" w:rsidRPr="006B197C">
        <w:rPr>
          <w:rFonts w:ascii="Times New Roman" w:eastAsia="Times New Roman" w:hAnsi="Times New Roman" w:cs="Times New Roman"/>
          <w:color w:val="767171" w:themeColor="background2" w:themeShade="80"/>
          <w:sz w:val="20"/>
          <w:szCs w:val="20"/>
        </w:rPr>
        <w:t xml:space="preserve">High quality </w:t>
      </w:r>
      <w:r w:rsidR="00AD37DB" w:rsidRPr="006B197C">
        <w:rPr>
          <w:rFonts w:ascii="Times New Roman" w:eastAsia="Times New Roman" w:hAnsi="Times New Roman" w:cs="Times New Roman"/>
          <w:color w:val="767171" w:themeColor="background2" w:themeShade="80"/>
          <w:sz w:val="20"/>
          <w:szCs w:val="20"/>
        </w:rPr>
        <w:t>E</w:t>
      </w:r>
      <w:r w:rsidR="008F0422" w:rsidRPr="006B197C">
        <w:rPr>
          <w:rFonts w:ascii="Times New Roman" w:eastAsia="Times New Roman" w:hAnsi="Times New Roman" w:cs="Times New Roman"/>
          <w:color w:val="767171" w:themeColor="background2" w:themeShade="80"/>
          <w:sz w:val="20"/>
          <w:szCs w:val="20"/>
        </w:rPr>
        <w:t xml:space="preserve">ducator </w:t>
      </w:r>
      <w:r w:rsidR="00AD37DB" w:rsidRPr="006B197C">
        <w:rPr>
          <w:rFonts w:ascii="Times New Roman" w:eastAsia="Times New Roman" w:hAnsi="Times New Roman" w:cs="Times New Roman"/>
          <w:color w:val="767171" w:themeColor="background2" w:themeShade="80"/>
          <w:sz w:val="20"/>
          <w:szCs w:val="20"/>
        </w:rPr>
        <w:t>P</w:t>
      </w:r>
      <w:r w:rsidR="008F0422" w:rsidRPr="006B197C">
        <w:rPr>
          <w:rFonts w:ascii="Times New Roman" w:eastAsia="Times New Roman" w:hAnsi="Times New Roman" w:cs="Times New Roman"/>
          <w:color w:val="767171" w:themeColor="background2" w:themeShade="80"/>
          <w:sz w:val="20"/>
          <w:szCs w:val="20"/>
        </w:rPr>
        <w:t xml:space="preserve">reparation </w:t>
      </w:r>
      <w:r w:rsidR="00AD37DB" w:rsidRPr="006B197C">
        <w:rPr>
          <w:rFonts w:ascii="Times New Roman" w:eastAsia="Times New Roman" w:hAnsi="Times New Roman" w:cs="Times New Roman"/>
          <w:color w:val="767171" w:themeColor="background2" w:themeShade="80"/>
          <w:sz w:val="20"/>
          <w:szCs w:val="20"/>
        </w:rPr>
        <w:t>P</w:t>
      </w:r>
      <w:r w:rsidR="008F0422" w:rsidRPr="006B197C">
        <w:rPr>
          <w:rFonts w:ascii="Times New Roman" w:eastAsia="Times New Roman" w:hAnsi="Times New Roman" w:cs="Times New Roman"/>
          <w:color w:val="767171" w:themeColor="background2" w:themeShade="80"/>
          <w:sz w:val="20"/>
          <w:szCs w:val="20"/>
        </w:rPr>
        <w:t>rograms</w:t>
      </w:r>
      <w:r w:rsidR="00AD37DB" w:rsidRPr="006B197C">
        <w:rPr>
          <w:rFonts w:ascii="Times New Roman" w:eastAsia="Times New Roman" w:hAnsi="Times New Roman" w:cs="Times New Roman"/>
          <w:color w:val="767171" w:themeColor="background2" w:themeShade="80"/>
          <w:sz w:val="20"/>
          <w:szCs w:val="20"/>
        </w:rPr>
        <w:t xml:space="preserve"> (EPP)</w:t>
      </w:r>
      <w:r w:rsidR="008F0422" w:rsidRPr="006B197C">
        <w:rPr>
          <w:rFonts w:ascii="Times New Roman" w:eastAsia="Times New Roman" w:hAnsi="Times New Roman" w:cs="Times New Roman"/>
          <w:color w:val="767171" w:themeColor="background2" w:themeShade="80"/>
          <w:sz w:val="20"/>
          <w:szCs w:val="20"/>
        </w:rPr>
        <w:t xml:space="preserve"> and the teachers they produce are the link. 2017 was the </w:t>
      </w:r>
      <w:r w:rsidR="006A48BE" w:rsidRPr="006B197C">
        <w:rPr>
          <w:rFonts w:ascii="Times New Roman" w:eastAsia="Times New Roman" w:hAnsi="Times New Roman" w:cs="Times New Roman"/>
          <w:color w:val="767171" w:themeColor="background2" w:themeShade="80"/>
          <w:sz w:val="20"/>
          <w:szCs w:val="20"/>
        </w:rPr>
        <w:t>first year</w:t>
      </w:r>
      <w:r w:rsidR="005D5C28" w:rsidRPr="006B197C">
        <w:rPr>
          <w:rFonts w:ascii="Times New Roman" w:eastAsia="Times New Roman" w:hAnsi="Times New Roman" w:cs="Times New Roman"/>
          <w:color w:val="767171" w:themeColor="background2" w:themeShade="80"/>
          <w:sz w:val="20"/>
          <w:szCs w:val="20"/>
        </w:rPr>
        <w:t xml:space="preserve"> </w:t>
      </w:r>
      <w:r w:rsidR="005F58A4" w:rsidRPr="006B197C">
        <w:rPr>
          <w:rFonts w:ascii="Times New Roman" w:eastAsia="Times New Roman" w:hAnsi="Times New Roman" w:cs="Times New Roman"/>
          <w:color w:val="767171" w:themeColor="background2" w:themeShade="80"/>
          <w:sz w:val="20"/>
          <w:szCs w:val="20"/>
        </w:rPr>
        <w:t>t</w:t>
      </w:r>
      <w:r w:rsidR="008F0422" w:rsidRPr="006B197C">
        <w:rPr>
          <w:rFonts w:ascii="Times New Roman" w:eastAsia="Times New Roman" w:hAnsi="Times New Roman" w:cs="Times New Roman"/>
          <w:color w:val="767171" w:themeColor="background2" w:themeShade="80"/>
          <w:sz w:val="20"/>
          <w:szCs w:val="20"/>
        </w:rPr>
        <w:t xml:space="preserve">he majority of </w:t>
      </w:r>
      <w:r w:rsidR="005F58A4" w:rsidRPr="006B197C">
        <w:rPr>
          <w:rFonts w:ascii="Times New Roman" w:eastAsia="Times New Roman" w:hAnsi="Times New Roman" w:cs="Times New Roman"/>
          <w:color w:val="767171" w:themeColor="background2" w:themeShade="80"/>
          <w:sz w:val="20"/>
          <w:szCs w:val="20"/>
        </w:rPr>
        <w:t>Colorado’s</w:t>
      </w:r>
      <w:r w:rsidR="008F0422" w:rsidRPr="006B197C">
        <w:rPr>
          <w:rFonts w:ascii="Times New Roman" w:eastAsia="Times New Roman" w:hAnsi="Times New Roman" w:cs="Times New Roman"/>
          <w:color w:val="767171" w:themeColor="background2" w:themeShade="80"/>
          <w:sz w:val="20"/>
          <w:szCs w:val="20"/>
        </w:rPr>
        <w:t xml:space="preserve"> </w:t>
      </w:r>
      <w:r w:rsidR="003F634C" w:rsidRPr="006B197C">
        <w:rPr>
          <w:rFonts w:ascii="Times New Roman" w:eastAsia="Times New Roman" w:hAnsi="Times New Roman" w:cs="Times New Roman"/>
          <w:color w:val="767171" w:themeColor="background2" w:themeShade="80"/>
          <w:sz w:val="20"/>
          <w:szCs w:val="20"/>
        </w:rPr>
        <w:t xml:space="preserve">k-12 </w:t>
      </w:r>
      <w:r w:rsidR="008F0422" w:rsidRPr="006B197C">
        <w:rPr>
          <w:rFonts w:ascii="Times New Roman" w:eastAsia="Times New Roman" w:hAnsi="Times New Roman" w:cs="Times New Roman"/>
          <w:color w:val="767171" w:themeColor="background2" w:themeShade="80"/>
          <w:sz w:val="20"/>
          <w:szCs w:val="20"/>
        </w:rPr>
        <w:t>teacher</w:t>
      </w:r>
      <w:r w:rsidR="00A37A8F" w:rsidRPr="006B197C">
        <w:rPr>
          <w:rFonts w:ascii="Times New Roman" w:eastAsia="Times New Roman" w:hAnsi="Times New Roman" w:cs="Times New Roman"/>
          <w:color w:val="767171" w:themeColor="background2" w:themeShade="80"/>
          <w:sz w:val="20"/>
          <w:szCs w:val="20"/>
        </w:rPr>
        <w:t>-</w:t>
      </w:r>
      <w:r w:rsidR="005F58A4" w:rsidRPr="006B197C">
        <w:rPr>
          <w:rFonts w:ascii="Times New Roman" w:eastAsia="Times New Roman" w:hAnsi="Times New Roman" w:cs="Times New Roman"/>
          <w:color w:val="767171" w:themeColor="background2" w:themeShade="80"/>
          <w:sz w:val="20"/>
          <w:szCs w:val="20"/>
        </w:rPr>
        <w:t>hires were</w:t>
      </w:r>
      <w:r w:rsidR="008F0422" w:rsidRPr="006B197C">
        <w:rPr>
          <w:rFonts w:ascii="Times New Roman" w:eastAsia="Times New Roman" w:hAnsi="Times New Roman" w:cs="Times New Roman"/>
          <w:color w:val="767171" w:themeColor="background2" w:themeShade="80"/>
          <w:sz w:val="20"/>
          <w:szCs w:val="20"/>
        </w:rPr>
        <w:t xml:space="preserve"> from out-of-state. </w:t>
      </w:r>
      <w:r w:rsidR="003F634C" w:rsidRPr="006B197C">
        <w:rPr>
          <w:rFonts w:ascii="Times New Roman" w:eastAsia="Times New Roman" w:hAnsi="Times New Roman" w:cs="Times New Roman"/>
          <w:color w:val="767171" w:themeColor="background2" w:themeShade="80"/>
          <w:sz w:val="20"/>
          <w:szCs w:val="20"/>
        </w:rPr>
        <w:t>Just like we are not “graduating” our own college graduates at the same rate we import them -</w:t>
      </w:r>
      <w:r w:rsidR="005D5C28" w:rsidRPr="006B197C">
        <w:rPr>
          <w:rFonts w:ascii="Times New Roman" w:eastAsia="Times New Roman" w:hAnsi="Times New Roman" w:cs="Times New Roman"/>
          <w:color w:val="767171" w:themeColor="background2" w:themeShade="80"/>
          <w:sz w:val="20"/>
          <w:szCs w:val="20"/>
        </w:rPr>
        <w:t xml:space="preserve"> </w:t>
      </w:r>
      <w:r w:rsidR="003F634C" w:rsidRPr="006B197C">
        <w:rPr>
          <w:rFonts w:ascii="Times New Roman" w:eastAsia="Times New Roman" w:hAnsi="Times New Roman" w:cs="Times New Roman"/>
          <w:color w:val="767171" w:themeColor="background2" w:themeShade="80"/>
          <w:sz w:val="20"/>
          <w:szCs w:val="20"/>
        </w:rPr>
        <w:t>s</w:t>
      </w:r>
      <w:r w:rsidR="005F58A4" w:rsidRPr="006B197C">
        <w:rPr>
          <w:rFonts w:ascii="Times New Roman" w:eastAsia="Times New Roman" w:hAnsi="Times New Roman" w:cs="Times New Roman"/>
          <w:color w:val="767171" w:themeColor="background2" w:themeShade="80"/>
          <w:sz w:val="20"/>
          <w:szCs w:val="20"/>
        </w:rPr>
        <w:t>o to</w:t>
      </w:r>
      <w:r w:rsidR="005D5C28" w:rsidRPr="006B197C">
        <w:rPr>
          <w:rFonts w:ascii="Times New Roman" w:eastAsia="Times New Roman" w:hAnsi="Times New Roman" w:cs="Times New Roman"/>
          <w:color w:val="767171" w:themeColor="background2" w:themeShade="80"/>
          <w:sz w:val="20"/>
          <w:szCs w:val="20"/>
        </w:rPr>
        <w:t>o</w:t>
      </w:r>
      <w:r w:rsidR="005F58A4" w:rsidRPr="006B197C">
        <w:rPr>
          <w:rFonts w:ascii="Times New Roman" w:eastAsia="Times New Roman" w:hAnsi="Times New Roman" w:cs="Times New Roman"/>
          <w:color w:val="767171" w:themeColor="background2" w:themeShade="80"/>
          <w:sz w:val="20"/>
          <w:szCs w:val="20"/>
        </w:rPr>
        <w:t xml:space="preserve"> is now true with teachers.  </w:t>
      </w:r>
      <w:r w:rsidR="00BE428C" w:rsidRPr="006B197C">
        <w:rPr>
          <w:rFonts w:ascii="Times New Roman" w:eastAsia="Times New Roman" w:hAnsi="Times New Roman" w:cs="Times New Roman"/>
          <w:color w:val="767171" w:themeColor="background2" w:themeShade="80"/>
          <w:sz w:val="20"/>
          <w:szCs w:val="20"/>
        </w:rPr>
        <w:t xml:space="preserve">Already Colorado faces a </w:t>
      </w:r>
      <w:r w:rsidR="00BE428C" w:rsidRPr="002C4CAA">
        <w:rPr>
          <w:rFonts w:ascii="Times New Roman" w:eastAsia="Times New Roman" w:hAnsi="Times New Roman" w:cs="Times New Roman"/>
          <w:color w:val="767171" w:themeColor="background2" w:themeShade="80"/>
          <w:sz w:val="20"/>
          <w:szCs w:val="20"/>
          <w:highlight w:val="yellow"/>
        </w:rPr>
        <w:t>3000 plus</w:t>
      </w:r>
      <w:r w:rsidR="00BE428C" w:rsidRPr="006B197C">
        <w:rPr>
          <w:rFonts w:ascii="Times New Roman" w:eastAsia="Times New Roman" w:hAnsi="Times New Roman" w:cs="Times New Roman"/>
          <w:color w:val="767171" w:themeColor="background2" w:themeShade="80"/>
          <w:sz w:val="20"/>
          <w:szCs w:val="20"/>
        </w:rPr>
        <w:t xml:space="preserve"> teacher shortage statewide</w:t>
      </w:r>
      <w:r w:rsidR="00D74B74" w:rsidRPr="006B197C">
        <w:rPr>
          <w:rFonts w:ascii="Times New Roman" w:eastAsia="Times New Roman" w:hAnsi="Times New Roman" w:cs="Times New Roman"/>
          <w:color w:val="767171" w:themeColor="background2" w:themeShade="80"/>
          <w:sz w:val="20"/>
          <w:szCs w:val="20"/>
        </w:rPr>
        <w:t xml:space="preserve">, which says nothing about addressing the </w:t>
      </w:r>
      <w:r w:rsidR="00766AF1" w:rsidRPr="006B197C">
        <w:rPr>
          <w:rFonts w:ascii="Times New Roman" w:eastAsia="Times New Roman" w:hAnsi="Times New Roman" w:cs="Times New Roman"/>
          <w:color w:val="767171" w:themeColor="background2" w:themeShade="80"/>
          <w:sz w:val="20"/>
          <w:szCs w:val="20"/>
        </w:rPr>
        <w:t>l</w:t>
      </w:r>
      <w:r w:rsidR="00D74B74" w:rsidRPr="006B197C">
        <w:rPr>
          <w:rFonts w:ascii="Times New Roman" w:eastAsia="Times New Roman" w:hAnsi="Times New Roman" w:cs="Times New Roman"/>
          <w:color w:val="767171" w:themeColor="background2" w:themeShade="80"/>
          <w:sz w:val="20"/>
          <w:szCs w:val="20"/>
        </w:rPr>
        <w:t>ack of diversity of our teacher workforce overall</w:t>
      </w:r>
      <w:r w:rsidR="00BE428C" w:rsidRPr="006B197C">
        <w:rPr>
          <w:rFonts w:ascii="Times New Roman" w:eastAsia="Times New Roman" w:hAnsi="Times New Roman" w:cs="Times New Roman"/>
          <w:color w:val="767171" w:themeColor="background2" w:themeShade="80"/>
          <w:sz w:val="20"/>
          <w:szCs w:val="20"/>
        </w:rPr>
        <w:t>.</w:t>
      </w:r>
      <w:r w:rsidR="005D5C28" w:rsidRPr="006B197C">
        <w:rPr>
          <w:rFonts w:ascii="Times New Roman" w:eastAsia="Times New Roman" w:hAnsi="Times New Roman" w:cs="Times New Roman"/>
          <w:color w:val="767171" w:themeColor="background2" w:themeShade="80"/>
          <w:sz w:val="20"/>
          <w:szCs w:val="20"/>
        </w:rPr>
        <w:t xml:space="preserve"> </w:t>
      </w:r>
      <w:r w:rsidR="002C4CAA">
        <w:rPr>
          <w:rFonts w:ascii="Times New Roman" w:eastAsia="Times New Roman" w:hAnsi="Times New Roman" w:cs="Times New Roman"/>
          <w:color w:val="767171" w:themeColor="background2" w:themeShade="80"/>
          <w:sz w:val="20"/>
          <w:szCs w:val="20"/>
        </w:rPr>
        <w:t xml:space="preserve"> Colorado</w:t>
      </w:r>
      <w:r w:rsidR="005D5C28" w:rsidRPr="006B197C">
        <w:rPr>
          <w:rFonts w:ascii="Times New Roman" w:eastAsia="Times New Roman" w:hAnsi="Times New Roman" w:cs="Times New Roman"/>
          <w:color w:val="767171" w:themeColor="background2" w:themeShade="80"/>
          <w:sz w:val="20"/>
          <w:szCs w:val="20"/>
        </w:rPr>
        <w:t xml:space="preserve"> cl</w:t>
      </w:r>
      <w:r w:rsidR="00AD37DB" w:rsidRPr="006B197C">
        <w:rPr>
          <w:rFonts w:ascii="Times New Roman" w:eastAsia="Times New Roman" w:hAnsi="Times New Roman" w:cs="Times New Roman"/>
          <w:color w:val="767171" w:themeColor="background2" w:themeShade="80"/>
          <w:sz w:val="20"/>
          <w:szCs w:val="20"/>
        </w:rPr>
        <w:t>e</w:t>
      </w:r>
      <w:r w:rsidR="005D5C28" w:rsidRPr="006B197C">
        <w:rPr>
          <w:rFonts w:ascii="Times New Roman" w:eastAsia="Times New Roman" w:hAnsi="Times New Roman" w:cs="Times New Roman"/>
          <w:color w:val="767171" w:themeColor="background2" w:themeShade="80"/>
          <w:sz w:val="20"/>
          <w:szCs w:val="20"/>
        </w:rPr>
        <w:t>arly need</w:t>
      </w:r>
      <w:r w:rsidR="002C4CAA">
        <w:rPr>
          <w:rFonts w:ascii="Times New Roman" w:eastAsia="Times New Roman" w:hAnsi="Times New Roman" w:cs="Times New Roman"/>
          <w:color w:val="767171" w:themeColor="background2" w:themeShade="80"/>
          <w:sz w:val="20"/>
          <w:szCs w:val="20"/>
        </w:rPr>
        <w:t>s</w:t>
      </w:r>
      <w:r w:rsidR="005D5C28" w:rsidRPr="006B197C">
        <w:rPr>
          <w:rFonts w:ascii="Times New Roman" w:eastAsia="Times New Roman" w:hAnsi="Times New Roman" w:cs="Times New Roman"/>
          <w:color w:val="767171" w:themeColor="background2" w:themeShade="80"/>
          <w:sz w:val="20"/>
          <w:szCs w:val="20"/>
        </w:rPr>
        <w:t xml:space="preserve"> to do more </w:t>
      </w:r>
      <w:r w:rsidR="00AD37DB" w:rsidRPr="006B197C">
        <w:rPr>
          <w:rFonts w:ascii="Times New Roman" w:eastAsia="Times New Roman" w:hAnsi="Times New Roman" w:cs="Times New Roman"/>
          <w:color w:val="767171" w:themeColor="background2" w:themeShade="80"/>
          <w:sz w:val="20"/>
          <w:szCs w:val="20"/>
        </w:rPr>
        <w:t xml:space="preserve">to </w:t>
      </w:r>
      <w:r w:rsidR="005D5C28" w:rsidRPr="006B197C">
        <w:rPr>
          <w:rFonts w:ascii="Times New Roman" w:eastAsia="Times New Roman" w:hAnsi="Times New Roman" w:cs="Times New Roman"/>
          <w:color w:val="767171" w:themeColor="background2" w:themeShade="80"/>
          <w:sz w:val="20"/>
          <w:szCs w:val="20"/>
        </w:rPr>
        <w:t xml:space="preserve">attract, retain, and </w:t>
      </w:r>
      <w:r w:rsidR="00797FA0" w:rsidRPr="006B197C">
        <w:rPr>
          <w:rFonts w:ascii="Times New Roman" w:eastAsia="Times New Roman" w:hAnsi="Times New Roman" w:cs="Times New Roman"/>
          <w:color w:val="767171" w:themeColor="background2" w:themeShade="80"/>
          <w:sz w:val="20"/>
          <w:szCs w:val="20"/>
        </w:rPr>
        <w:t xml:space="preserve">graduate </w:t>
      </w:r>
      <w:r w:rsidR="00D74B74" w:rsidRPr="006B197C">
        <w:rPr>
          <w:rFonts w:ascii="Times New Roman" w:eastAsia="Times New Roman" w:hAnsi="Times New Roman" w:cs="Times New Roman"/>
          <w:color w:val="767171" w:themeColor="background2" w:themeShade="80"/>
          <w:sz w:val="20"/>
          <w:szCs w:val="20"/>
        </w:rPr>
        <w:t xml:space="preserve">diverse </w:t>
      </w:r>
      <w:r w:rsidR="00797FA0" w:rsidRPr="006B197C">
        <w:rPr>
          <w:rFonts w:ascii="Times New Roman" w:eastAsia="Times New Roman" w:hAnsi="Times New Roman" w:cs="Times New Roman"/>
          <w:color w:val="767171" w:themeColor="background2" w:themeShade="80"/>
          <w:sz w:val="20"/>
          <w:szCs w:val="20"/>
        </w:rPr>
        <w:t xml:space="preserve">students from </w:t>
      </w:r>
      <w:r w:rsidR="002C4CAA">
        <w:rPr>
          <w:rFonts w:ascii="Times New Roman" w:eastAsia="Times New Roman" w:hAnsi="Times New Roman" w:cs="Times New Roman"/>
          <w:color w:val="767171" w:themeColor="background2" w:themeShade="80"/>
          <w:sz w:val="20"/>
          <w:szCs w:val="20"/>
        </w:rPr>
        <w:t>our</w:t>
      </w:r>
      <w:r w:rsidR="00797FA0" w:rsidRPr="006B197C">
        <w:rPr>
          <w:rFonts w:ascii="Times New Roman" w:eastAsia="Times New Roman" w:hAnsi="Times New Roman" w:cs="Times New Roman"/>
          <w:color w:val="767171" w:themeColor="background2" w:themeShade="80"/>
          <w:sz w:val="20"/>
          <w:szCs w:val="20"/>
        </w:rPr>
        <w:t xml:space="preserve"> </w:t>
      </w:r>
      <w:r w:rsidR="00AD37DB" w:rsidRPr="006B197C">
        <w:rPr>
          <w:rFonts w:ascii="Times New Roman" w:eastAsia="Times New Roman" w:hAnsi="Times New Roman" w:cs="Times New Roman"/>
          <w:color w:val="767171" w:themeColor="background2" w:themeShade="80"/>
          <w:sz w:val="20"/>
          <w:szCs w:val="20"/>
        </w:rPr>
        <w:t>EPPs</w:t>
      </w:r>
      <w:r w:rsidR="00797FA0" w:rsidRPr="006B197C">
        <w:rPr>
          <w:rFonts w:ascii="Times New Roman" w:eastAsia="Times New Roman" w:hAnsi="Times New Roman" w:cs="Times New Roman"/>
          <w:color w:val="767171" w:themeColor="background2" w:themeShade="80"/>
          <w:sz w:val="20"/>
          <w:szCs w:val="20"/>
        </w:rPr>
        <w:t xml:space="preserve">.  </w:t>
      </w:r>
    </w:p>
    <w:p w14:paraId="31AB0ABA" w14:textId="2BE0F4E8" w:rsidR="002C002B" w:rsidRPr="006B197C" w:rsidRDefault="008F0422" w:rsidP="008D5CF8">
      <w:pPr>
        <w:spacing w:before="240" w:after="240" w:line="240" w:lineRule="auto"/>
        <w:rPr>
          <w:rFonts w:ascii="Times New Roman" w:eastAsia="Times New Roman" w:hAnsi="Times New Roman" w:cs="Times New Roman"/>
          <w:color w:val="767171" w:themeColor="background2" w:themeShade="80"/>
          <w:sz w:val="20"/>
          <w:szCs w:val="20"/>
        </w:rPr>
      </w:pPr>
      <w:r w:rsidRPr="006B197C">
        <w:rPr>
          <w:rFonts w:ascii="Times New Roman" w:eastAsia="Times New Roman" w:hAnsi="Times New Roman" w:cs="Times New Roman"/>
          <w:color w:val="767171" w:themeColor="background2" w:themeShade="80"/>
          <w:sz w:val="20"/>
          <w:szCs w:val="20"/>
        </w:rPr>
        <w:t>As Colorado K-12 blend</w:t>
      </w:r>
      <w:r w:rsidR="00DA1B27">
        <w:rPr>
          <w:rFonts w:ascii="Times New Roman" w:eastAsia="Times New Roman" w:hAnsi="Times New Roman" w:cs="Times New Roman"/>
          <w:color w:val="767171" w:themeColor="background2" w:themeShade="80"/>
          <w:sz w:val="20"/>
          <w:szCs w:val="20"/>
        </w:rPr>
        <w:t>s</w:t>
      </w:r>
      <w:r w:rsidRPr="006B197C">
        <w:rPr>
          <w:rFonts w:ascii="Times New Roman" w:eastAsia="Times New Roman" w:hAnsi="Times New Roman" w:cs="Times New Roman"/>
          <w:color w:val="767171" w:themeColor="background2" w:themeShade="80"/>
          <w:sz w:val="20"/>
          <w:szCs w:val="20"/>
        </w:rPr>
        <w:t xml:space="preserve"> traditional instruction with </w:t>
      </w:r>
      <w:r w:rsidR="00A04866">
        <w:rPr>
          <w:rFonts w:ascii="Times New Roman" w:eastAsia="Times New Roman" w:hAnsi="Times New Roman" w:cs="Times New Roman"/>
          <w:color w:val="767171" w:themeColor="background2" w:themeShade="80"/>
          <w:sz w:val="20"/>
          <w:szCs w:val="20"/>
        </w:rPr>
        <w:t>competency based</w:t>
      </w:r>
      <w:r w:rsidR="00DA1B27">
        <w:rPr>
          <w:rFonts w:ascii="Times New Roman" w:eastAsia="Times New Roman" w:hAnsi="Times New Roman" w:cs="Times New Roman"/>
          <w:color w:val="767171" w:themeColor="background2" w:themeShade="80"/>
          <w:sz w:val="20"/>
          <w:szCs w:val="20"/>
        </w:rPr>
        <w:t xml:space="preserve"> pathways</w:t>
      </w:r>
      <w:r w:rsidRPr="006B197C">
        <w:rPr>
          <w:rFonts w:ascii="Times New Roman" w:eastAsia="Times New Roman" w:hAnsi="Times New Roman" w:cs="Times New Roman"/>
          <w:color w:val="767171" w:themeColor="background2" w:themeShade="80"/>
          <w:sz w:val="20"/>
          <w:szCs w:val="20"/>
        </w:rPr>
        <w:t xml:space="preserve"> and real-world career opportunities—as well as relying more heavily on new methods for academic delivery—CO IHEs responsible for teacher training programs m</w:t>
      </w:r>
      <w:r w:rsidR="00CF5285">
        <w:rPr>
          <w:rFonts w:ascii="Times New Roman" w:eastAsia="Times New Roman" w:hAnsi="Times New Roman" w:cs="Times New Roman"/>
          <w:color w:val="767171" w:themeColor="background2" w:themeShade="80"/>
          <w:sz w:val="20"/>
          <w:szCs w:val="20"/>
        </w:rPr>
        <w:t xml:space="preserve">ust </w:t>
      </w:r>
      <w:r w:rsidRPr="006B197C">
        <w:rPr>
          <w:rFonts w:ascii="Times New Roman" w:eastAsia="Times New Roman" w:hAnsi="Times New Roman" w:cs="Times New Roman"/>
          <w:color w:val="767171" w:themeColor="background2" w:themeShade="80"/>
          <w:sz w:val="20"/>
          <w:szCs w:val="20"/>
        </w:rPr>
        <w:t>evolve in kind.</w:t>
      </w:r>
      <w:r w:rsidR="008D5CF8">
        <w:rPr>
          <w:rFonts w:ascii="Times New Roman" w:eastAsia="Times New Roman" w:hAnsi="Times New Roman" w:cs="Times New Roman"/>
          <w:color w:val="767171" w:themeColor="background2" w:themeShade="80"/>
          <w:sz w:val="20"/>
          <w:szCs w:val="20"/>
        </w:rPr>
        <w:t xml:space="preserve">  </w:t>
      </w:r>
      <w:r w:rsidR="002C002B" w:rsidRPr="006B197C">
        <w:rPr>
          <w:rFonts w:ascii="Times New Roman" w:eastAsia="Times New Roman" w:hAnsi="Times New Roman" w:cs="Times New Roman"/>
          <w:color w:val="767171" w:themeColor="background2" w:themeShade="80"/>
          <w:sz w:val="20"/>
          <w:szCs w:val="20"/>
        </w:rPr>
        <w:t>Adopting competency</w:t>
      </w:r>
      <w:r w:rsidR="008D5CF8">
        <w:rPr>
          <w:rFonts w:ascii="Times New Roman" w:eastAsia="Times New Roman" w:hAnsi="Times New Roman" w:cs="Times New Roman"/>
          <w:color w:val="767171" w:themeColor="background2" w:themeShade="80"/>
          <w:sz w:val="20"/>
          <w:szCs w:val="20"/>
        </w:rPr>
        <w:t xml:space="preserve"> </w:t>
      </w:r>
      <w:r w:rsidR="002C002B" w:rsidRPr="006B197C">
        <w:rPr>
          <w:rFonts w:ascii="Times New Roman" w:eastAsia="Times New Roman" w:hAnsi="Times New Roman" w:cs="Times New Roman"/>
          <w:color w:val="767171" w:themeColor="background2" w:themeShade="80"/>
          <w:sz w:val="20"/>
          <w:szCs w:val="20"/>
        </w:rPr>
        <w:t xml:space="preserve">based education initiatives will require significant changes to teacher pre-service preparation, licensure, professional development, and evaluation to </w:t>
      </w:r>
      <w:r w:rsidR="008341C8">
        <w:rPr>
          <w:rFonts w:ascii="Times New Roman" w:eastAsia="Times New Roman" w:hAnsi="Times New Roman" w:cs="Times New Roman"/>
          <w:color w:val="767171" w:themeColor="background2" w:themeShade="80"/>
          <w:sz w:val="20"/>
          <w:szCs w:val="20"/>
        </w:rPr>
        <w:t>better prepare teachers for the classrooms of tomorrow</w:t>
      </w:r>
      <w:r w:rsidR="002C002B" w:rsidRPr="006B197C">
        <w:rPr>
          <w:rFonts w:ascii="Times New Roman" w:eastAsia="Times New Roman" w:hAnsi="Times New Roman" w:cs="Times New Roman"/>
          <w:color w:val="767171" w:themeColor="background2" w:themeShade="80"/>
          <w:sz w:val="20"/>
          <w:szCs w:val="20"/>
        </w:rPr>
        <w:t xml:space="preserve">. </w:t>
      </w:r>
      <w:r w:rsidR="00CF5285">
        <w:rPr>
          <w:rFonts w:ascii="Times New Roman" w:eastAsia="Times New Roman" w:hAnsi="Times New Roman" w:cs="Times New Roman"/>
          <w:color w:val="767171" w:themeColor="background2" w:themeShade="80"/>
          <w:sz w:val="20"/>
          <w:szCs w:val="20"/>
        </w:rPr>
        <w:t>Likewise</w:t>
      </w:r>
      <w:r w:rsidR="002C002B" w:rsidRPr="006B197C">
        <w:rPr>
          <w:rFonts w:ascii="Times New Roman" w:eastAsia="Times New Roman" w:hAnsi="Times New Roman" w:cs="Times New Roman"/>
          <w:color w:val="767171" w:themeColor="background2" w:themeShade="80"/>
          <w:sz w:val="20"/>
          <w:szCs w:val="20"/>
        </w:rPr>
        <w:t xml:space="preserve">, educator candidates’ </w:t>
      </w:r>
      <w:r w:rsidR="00F51AAC">
        <w:rPr>
          <w:rFonts w:ascii="Times New Roman" w:eastAsia="Times New Roman" w:hAnsi="Times New Roman" w:cs="Times New Roman"/>
          <w:color w:val="767171" w:themeColor="background2" w:themeShade="80"/>
          <w:sz w:val="20"/>
          <w:szCs w:val="20"/>
        </w:rPr>
        <w:t xml:space="preserve">own </w:t>
      </w:r>
      <w:r w:rsidR="002C002B" w:rsidRPr="006B197C">
        <w:rPr>
          <w:rFonts w:ascii="Times New Roman" w:eastAsia="Times New Roman" w:hAnsi="Times New Roman" w:cs="Times New Roman"/>
          <w:color w:val="767171" w:themeColor="background2" w:themeShade="80"/>
          <w:sz w:val="20"/>
          <w:szCs w:val="20"/>
        </w:rPr>
        <w:t xml:space="preserve">instruction should </w:t>
      </w:r>
      <w:r w:rsidR="00F51AAC">
        <w:rPr>
          <w:rFonts w:ascii="Times New Roman" w:eastAsia="Times New Roman" w:hAnsi="Times New Roman" w:cs="Times New Roman"/>
          <w:color w:val="767171" w:themeColor="background2" w:themeShade="80"/>
          <w:sz w:val="20"/>
          <w:szCs w:val="20"/>
        </w:rPr>
        <w:t xml:space="preserve">also </w:t>
      </w:r>
      <w:r w:rsidR="002C002B" w:rsidRPr="006B197C">
        <w:rPr>
          <w:rFonts w:ascii="Times New Roman" w:eastAsia="Times New Roman" w:hAnsi="Times New Roman" w:cs="Times New Roman"/>
          <w:color w:val="767171" w:themeColor="background2" w:themeShade="80"/>
          <w:sz w:val="20"/>
          <w:szCs w:val="20"/>
        </w:rPr>
        <w:t xml:space="preserve">be personalized and meaningful to each individual, allowing candidates to focus in growth areas and advance quickly in areas they have already mastered. Further, candidates should be able to demonstrate through </w:t>
      </w:r>
      <w:r w:rsidR="002C002B" w:rsidRPr="006B197C">
        <w:rPr>
          <w:rFonts w:ascii="Times New Roman" w:eastAsia="Times New Roman" w:hAnsi="Times New Roman" w:cs="Times New Roman"/>
          <w:i/>
          <w:iCs/>
          <w:color w:val="767171" w:themeColor="background2" w:themeShade="80"/>
          <w:sz w:val="20"/>
          <w:szCs w:val="20"/>
        </w:rPr>
        <w:t>multiple</w:t>
      </w:r>
      <w:r w:rsidR="002C002B" w:rsidRPr="006B197C">
        <w:rPr>
          <w:rFonts w:ascii="Times New Roman" w:eastAsia="Times New Roman" w:hAnsi="Times New Roman" w:cs="Times New Roman"/>
          <w:color w:val="767171" w:themeColor="background2" w:themeShade="80"/>
          <w:sz w:val="20"/>
          <w:szCs w:val="20"/>
        </w:rPr>
        <w:t xml:space="preserve"> methods that they possess the knowledge and skills necessary for advancement (including licensure). </w:t>
      </w:r>
    </w:p>
    <w:p w14:paraId="21F1FC53" w14:textId="3B0E250C" w:rsidR="008F0422" w:rsidRPr="006B197C" w:rsidRDefault="008F0422" w:rsidP="008F0422">
      <w:pPr>
        <w:spacing w:before="240" w:after="240" w:line="240" w:lineRule="auto"/>
        <w:rPr>
          <w:rFonts w:ascii="Times New Roman" w:eastAsia="Times New Roman" w:hAnsi="Times New Roman" w:cs="Times New Roman"/>
          <w:color w:val="767171" w:themeColor="background2" w:themeShade="80"/>
          <w:sz w:val="20"/>
          <w:szCs w:val="20"/>
        </w:rPr>
      </w:pPr>
      <w:r w:rsidRPr="006B197C">
        <w:rPr>
          <w:rFonts w:ascii="Times New Roman" w:eastAsia="Times New Roman" w:hAnsi="Times New Roman" w:cs="Times New Roman"/>
          <w:color w:val="767171" w:themeColor="background2" w:themeShade="80"/>
          <w:sz w:val="20"/>
          <w:szCs w:val="20"/>
        </w:rPr>
        <w:t>Over the past 20 years</w:t>
      </w:r>
      <w:r w:rsidR="005A29E3" w:rsidRPr="006B197C">
        <w:rPr>
          <w:rFonts w:ascii="Times New Roman" w:eastAsia="Times New Roman" w:hAnsi="Times New Roman" w:cs="Times New Roman"/>
          <w:color w:val="767171" w:themeColor="background2" w:themeShade="80"/>
          <w:sz w:val="20"/>
          <w:szCs w:val="20"/>
        </w:rPr>
        <w:t>,</w:t>
      </w:r>
      <w:r w:rsidRPr="006B197C">
        <w:rPr>
          <w:rFonts w:ascii="Times New Roman" w:eastAsia="Times New Roman" w:hAnsi="Times New Roman" w:cs="Times New Roman"/>
          <w:color w:val="767171" w:themeColor="background2" w:themeShade="80"/>
          <w:sz w:val="20"/>
          <w:szCs w:val="20"/>
        </w:rPr>
        <w:t xml:space="preserve"> IHEs have increased emphasis on clinical preparation which has been critical to better preparation programs and better teacher candidates. </w:t>
      </w:r>
      <w:r w:rsidRPr="006B197C">
        <w:rPr>
          <w:rFonts w:ascii="Times New Roman" w:eastAsia="Times New Roman" w:hAnsi="Times New Roman" w:cs="Times New Roman"/>
          <w:color w:val="767171" w:themeColor="background2" w:themeShade="80"/>
          <w:sz w:val="20"/>
          <w:szCs w:val="20"/>
          <w:u w:val="single"/>
        </w:rPr>
        <w:t>However, such experiences can create significant barriers to program completion due to the financial burden they place on candidates</w:t>
      </w:r>
      <w:r w:rsidRPr="006B197C">
        <w:rPr>
          <w:rFonts w:ascii="Times New Roman" w:eastAsia="Times New Roman" w:hAnsi="Times New Roman" w:cs="Times New Roman"/>
          <w:color w:val="767171" w:themeColor="background2" w:themeShade="80"/>
          <w:sz w:val="20"/>
          <w:szCs w:val="20"/>
        </w:rPr>
        <w:t xml:space="preserve">. More meaningful and extensive clinical experiences have created a need for earn-while-you-learn </w:t>
      </w:r>
      <w:r w:rsidRPr="006B197C">
        <w:rPr>
          <w:rFonts w:ascii="Times New Roman" w:eastAsia="Times New Roman" w:hAnsi="Times New Roman" w:cs="Times New Roman"/>
          <w:color w:val="767171" w:themeColor="background2" w:themeShade="80"/>
          <w:sz w:val="20"/>
          <w:szCs w:val="20"/>
        </w:rPr>
        <w:lastRenderedPageBreak/>
        <w:t>opportunities available to other professions for which paid clinical experiences or apprenticeships are available. Therefore, the Department is committed to working with EPPs and their LEA partners to find creative ways to ensure that candidates are paid for their time in the classroom. For example, WOIA dollars and work study can be more efficiently utilized to ensure that candidates receive compensation during their clinical experiences. </w:t>
      </w:r>
    </w:p>
    <w:p w14:paraId="5B69B22D" w14:textId="5A04D75F" w:rsidR="008F0422" w:rsidRPr="006B197C" w:rsidRDefault="003F0B3C" w:rsidP="008F0422">
      <w:pPr>
        <w:spacing w:before="240" w:after="0" w:line="240" w:lineRule="auto"/>
        <w:rPr>
          <w:rFonts w:ascii="Times New Roman" w:eastAsia="Times New Roman" w:hAnsi="Times New Roman" w:cs="Times New Roman"/>
          <w:color w:val="767171" w:themeColor="background2" w:themeShade="80"/>
          <w:sz w:val="20"/>
          <w:szCs w:val="20"/>
        </w:rPr>
      </w:pPr>
      <w:r>
        <w:rPr>
          <w:rFonts w:ascii="Times New Roman" w:eastAsia="Times New Roman" w:hAnsi="Times New Roman" w:cs="Times New Roman"/>
          <w:color w:val="767171" w:themeColor="background2" w:themeShade="80"/>
          <w:sz w:val="20"/>
          <w:szCs w:val="20"/>
        </w:rPr>
        <w:t>Finally, EPP</w:t>
      </w:r>
      <w:r w:rsidR="008F0422" w:rsidRPr="006B197C">
        <w:rPr>
          <w:rFonts w:ascii="Times New Roman" w:eastAsia="Times New Roman" w:hAnsi="Times New Roman" w:cs="Times New Roman"/>
          <w:color w:val="767171" w:themeColor="background2" w:themeShade="80"/>
          <w:sz w:val="20"/>
          <w:szCs w:val="20"/>
        </w:rPr>
        <w:t>s should be evaluated based on program and completer outcomes</w:t>
      </w:r>
      <w:r w:rsidR="00265050">
        <w:rPr>
          <w:rFonts w:ascii="Times New Roman" w:eastAsia="Times New Roman" w:hAnsi="Times New Roman" w:cs="Times New Roman"/>
          <w:color w:val="767171" w:themeColor="background2" w:themeShade="80"/>
          <w:sz w:val="20"/>
          <w:szCs w:val="20"/>
        </w:rPr>
        <w:t xml:space="preserve"> not on “input” compliance</w:t>
      </w:r>
      <w:r w:rsidR="008F0422" w:rsidRPr="006B197C">
        <w:rPr>
          <w:rFonts w:ascii="Times New Roman" w:eastAsia="Times New Roman" w:hAnsi="Times New Roman" w:cs="Times New Roman"/>
          <w:color w:val="767171" w:themeColor="background2" w:themeShade="80"/>
          <w:sz w:val="20"/>
          <w:szCs w:val="20"/>
        </w:rPr>
        <w:t>.</w:t>
      </w:r>
    </w:p>
    <w:p w14:paraId="5D7D0D14" w14:textId="09B7F203" w:rsidR="00B34D88" w:rsidRPr="00265050" w:rsidRDefault="008F0422" w:rsidP="00B34D88">
      <w:pPr>
        <w:spacing w:before="240" w:after="0" w:line="240" w:lineRule="auto"/>
        <w:rPr>
          <w:rFonts w:ascii="Times New Roman" w:eastAsia="Times New Roman" w:hAnsi="Times New Roman" w:cs="Times New Roman"/>
          <w:color w:val="767171" w:themeColor="background2" w:themeShade="80"/>
          <w:sz w:val="20"/>
          <w:szCs w:val="20"/>
        </w:rPr>
      </w:pPr>
      <w:r w:rsidRPr="009D2B7C">
        <w:rPr>
          <w:rFonts w:ascii="Times New Roman" w:eastAsia="Times New Roman" w:hAnsi="Times New Roman" w:cs="Times New Roman"/>
          <w:b/>
          <w:bCs/>
          <w:color w:val="4472C4" w:themeColor="accent1"/>
          <w:sz w:val="20"/>
          <w:szCs w:val="20"/>
        </w:rPr>
        <w:t>Status &amp; Recommended Timeline:</w:t>
      </w:r>
      <w:r w:rsidR="00B34D88" w:rsidRPr="009D2B7C">
        <w:rPr>
          <w:rFonts w:ascii="Times New Roman" w:eastAsia="Times New Roman" w:hAnsi="Times New Roman" w:cs="Times New Roman"/>
          <w:color w:val="4472C4" w:themeColor="accent1"/>
          <w:sz w:val="20"/>
          <w:szCs w:val="20"/>
        </w:rPr>
        <w:t xml:space="preserve"> </w:t>
      </w:r>
      <w:r w:rsidR="000A2444" w:rsidRPr="00265050">
        <w:rPr>
          <w:rFonts w:ascii="Times New Roman" w:eastAsia="Times New Roman" w:hAnsi="Times New Roman" w:cs="Times New Roman"/>
          <w:color w:val="767171" w:themeColor="background2" w:themeShade="80"/>
          <w:sz w:val="20"/>
          <w:szCs w:val="20"/>
        </w:rPr>
        <w:t xml:space="preserve">The Commission recommends the </w:t>
      </w:r>
      <w:r w:rsidR="00D33C9E" w:rsidRPr="00265050">
        <w:rPr>
          <w:rFonts w:ascii="Times New Roman" w:eastAsia="Times New Roman" w:hAnsi="Times New Roman" w:cs="Times New Roman"/>
          <w:color w:val="767171" w:themeColor="background2" w:themeShade="80"/>
          <w:sz w:val="20"/>
          <w:szCs w:val="20"/>
        </w:rPr>
        <w:t xml:space="preserve">Department </w:t>
      </w:r>
      <w:r w:rsidR="000A2444" w:rsidRPr="00265050">
        <w:rPr>
          <w:rFonts w:ascii="Times New Roman" w:eastAsia="Times New Roman" w:hAnsi="Times New Roman" w:cs="Times New Roman"/>
          <w:color w:val="767171" w:themeColor="background2" w:themeShade="80"/>
          <w:sz w:val="20"/>
          <w:szCs w:val="20"/>
        </w:rPr>
        <w:t>creat</w:t>
      </w:r>
      <w:r w:rsidR="00D33C9E" w:rsidRPr="00265050">
        <w:rPr>
          <w:rFonts w:ascii="Times New Roman" w:eastAsia="Times New Roman" w:hAnsi="Times New Roman" w:cs="Times New Roman"/>
          <w:color w:val="767171" w:themeColor="background2" w:themeShade="80"/>
          <w:sz w:val="20"/>
          <w:szCs w:val="20"/>
        </w:rPr>
        <w:t>e</w:t>
      </w:r>
      <w:r w:rsidR="000A2444" w:rsidRPr="00265050">
        <w:rPr>
          <w:rFonts w:ascii="Times New Roman" w:eastAsia="Times New Roman" w:hAnsi="Times New Roman" w:cs="Times New Roman"/>
          <w:color w:val="767171" w:themeColor="background2" w:themeShade="80"/>
          <w:sz w:val="20"/>
          <w:szCs w:val="20"/>
        </w:rPr>
        <w:t xml:space="preserve"> a work group</w:t>
      </w:r>
      <w:r w:rsidR="00B34D88" w:rsidRPr="00265050">
        <w:rPr>
          <w:rFonts w:ascii="Times New Roman" w:eastAsia="Times New Roman" w:hAnsi="Times New Roman" w:cs="Times New Roman"/>
          <w:color w:val="767171" w:themeColor="background2" w:themeShade="80"/>
          <w:sz w:val="20"/>
          <w:szCs w:val="20"/>
        </w:rPr>
        <w:t xml:space="preserve"> </w:t>
      </w:r>
      <w:r w:rsidR="00C8580C" w:rsidRPr="00265050">
        <w:rPr>
          <w:rFonts w:ascii="Times New Roman" w:eastAsia="Times New Roman" w:hAnsi="Times New Roman" w:cs="Times New Roman"/>
          <w:color w:val="767171" w:themeColor="background2" w:themeShade="80"/>
          <w:sz w:val="20"/>
          <w:szCs w:val="20"/>
        </w:rPr>
        <w:t xml:space="preserve">that includes a broad array of key stakeholders and 1 -2 Commissioners </w:t>
      </w:r>
      <w:r w:rsidR="00B34D88" w:rsidRPr="00265050">
        <w:rPr>
          <w:rFonts w:ascii="Times New Roman" w:eastAsia="Times New Roman" w:hAnsi="Times New Roman" w:cs="Times New Roman"/>
          <w:color w:val="767171" w:themeColor="background2" w:themeShade="80"/>
          <w:sz w:val="20"/>
          <w:szCs w:val="20"/>
        </w:rPr>
        <w:t xml:space="preserve">to </w:t>
      </w:r>
      <w:r w:rsidR="00D012FB" w:rsidRPr="00265050">
        <w:rPr>
          <w:rFonts w:ascii="Times New Roman" w:eastAsia="Times New Roman" w:hAnsi="Times New Roman" w:cs="Times New Roman"/>
          <w:color w:val="767171" w:themeColor="background2" w:themeShade="80"/>
          <w:sz w:val="20"/>
          <w:szCs w:val="20"/>
        </w:rPr>
        <w:t xml:space="preserve">explore recommendations on </w:t>
      </w:r>
      <w:r w:rsidR="005D4DCB" w:rsidRPr="00265050">
        <w:rPr>
          <w:rFonts w:ascii="Times New Roman" w:eastAsia="Times New Roman" w:hAnsi="Times New Roman" w:cs="Times New Roman"/>
          <w:color w:val="767171" w:themeColor="background2" w:themeShade="80"/>
          <w:sz w:val="20"/>
          <w:szCs w:val="20"/>
        </w:rPr>
        <w:t>how teacher-</w:t>
      </w:r>
      <w:r w:rsidR="00B34D88" w:rsidRPr="00265050">
        <w:rPr>
          <w:rFonts w:ascii="Times New Roman" w:eastAsia="Times New Roman" w:hAnsi="Times New Roman" w:cs="Times New Roman"/>
          <w:color w:val="767171" w:themeColor="background2" w:themeShade="80"/>
          <w:sz w:val="20"/>
          <w:szCs w:val="20"/>
        </w:rPr>
        <w:t>candidates can receive funding for their clinical experiences</w:t>
      </w:r>
      <w:r w:rsidR="00D012FB" w:rsidRPr="00265050">
        <w:rPr>
          <w:rFonts w:ascii="Times New Roman" w:eastAsia="Times New Roman" w:hAnsi="Times New Roman" w:cs="Times New Roman"/>
          <w:color w:val="767171" w:themeColor="background2" w:themeShade="80"/>
          <w:sz w:val="20"/>
          <w:szCs w:val="20"/>
        </w:rPr>
        <w:t xml:space="preserve"> and to reduce the overall cost</w:t>
      </w:r>
      <w:r w:rsidR="00C8580C" w:rsidRPr="00265050">
        <w:rPr>
          <w:rFonts w:ascii="Times New Roman" w:eastAsia="Times New Roman" w:hAnsi="Times New Roman" w:cs="Times New Roman"/>
          <w:color w:val="767171" w:themeColor="background2" w:themeShade="80"/>
          <w:sz w:val="20"/>
          <w:szCs w:val="20"/>
        </w:rPr>
        <w:t xml:space="preserve"> and time</w:t>
      </w:r>
      <w:r w:rsidR="00D012FB" w:rsidRPr="00265050">
        <w:rPr>
          <w:rFonts w:ascii="Times New Roman" w:eastAsia="Times New Roman" w:hAnsi="Times New Roman" w:cs="Times New Roman"/>
          <w:color w:val="767171" w:themeColor="background2" w:themeShade="80"/>
          <w:sz w:val="20"/>
          <w:szCs w:val="20"/>
        </w:rPr>
        <w:t xml:space="preserve"> of pursuing </w:t>
      </w:r>
      <w:r w:rsidR="00C8580C" w:rsidRPr="00265050">
        <w:rPr>
          <w:rFonts w:ascii="Times New Roman" w:eastAsia="Times New Roman" w:hAnsi="Times New Roman" w:cs="Times New Roman"/>
          <w:color w:val="767171" w:themeColor="background2" w:themeShade="80"/>
          <w:sz w:val="20"/>
          <w:szCs w:val="20"/>
        </w:rPr>
        <w:t>a teaching certificate.</w:t>
      </w:r>
      <w:r w:rsidR="004C6703" w:rsidRPr="00265050">
        <w:rPr>
          <w:rFonts w:ascii="Times New Roman" w:eastAsia="Times New Roman" w:hAnsi="Times New Roman" w:cs="Times New Roman"/>
          <w:color w:val="767171" w:themeColor="background2" w:themeShade="80"/>
          <w:sz w:val="20"/>
          <w:szCs w:val="20"/>
        </w:rPr>
        <w:t xml:space="preserve">  To be completed by January 2022.</w:t>
      </w:r>
    </w:p>
    <w:p w14:paraId="0DC08046" w14:textId="103D16F3" w:rsidR="008F0422" w:rsidRPr="009D2B7C" w:rsidRDefault="008F0422" w:rsidP="007D0FD5">
      <w:pPr>
        <w:shd w:val="clear" w:color="auto" w:fill="FFFFFF"/>
        <w:spacing w:after="0" w:line="240" w:lineRule="auto"/>
        <w:rPr>
          <w:rFonts w:ascii="Times New Roman" w:eastAsia="Times New Roman" w:hAnsi="Times New Roman" w:cs="Times New Roman"/>
          <w:color w:val="FF0000"/>
          <w:sz w:val="20"/>
          <w:szCs w:val="20"/>
        </w:rPr>
      </w:pPr>
    </w:p>
    <w:p w14:paraId="41AE980F" w14:textId="58205CEA" w:rsidR="008F0422" w:rsidRPr="00984896" w:rsidRDefault="008F0422" w:rsidP="000B7064">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984896">
        <w:rPr>
          <w:rFonts w:ascii="Times New Roman" w:eastAsia="Times New Roman" w:hAnsi="Times New Roman" w:cs="Times New Roman"/>
          <w:b/>
          <w:bCs/>
          <w:color w:val="0070C0"/>
          <w:sz w:val="28"/>
          <w:szCs w:val="28"/>
        </w:rPr>
        <w:t>Expand OER and Governor’s Z-Degree Challenge: </w:t>
      </w:r>
    </w:p>
    <w:p w14:paraId="620C5362" w14:textId="49CC5E9D" w:rsidR="008F0422" w:rsidRPr="00984896" w:rsidRDefault="008F0422" w:rsidP="008F0422">
      <w:pPr>
        <w:spacing w:after="0" w:line="240" w:lineRule="auto"/>
        <w:rPr>
          <w:rFonts w:ascii="Times New Roman" w:eastAsia="Times New Roman" w:hAnsi="Times New Roman" w:cs="Times New Roman"/>
          <w:color w:val="767171" w:themeColor="background2" w:themeShade="80"/>
          <w:sz w:val="20"/>
          <w:szCs w:val="20"/>
        </w:rPr>
      </w:pPr>
      <w:r w:rsidRPr="00984896">
        <w:rPr>
          <w:rFonts w:ascii="Times New Roman" w:eastAsia="Times New Roman" w:hAnsi="Times New Roman" w:cs="Times New Roman"/>
          <w:color w:val="767171" w:themeColor="background2" w:themeShade="80"/>
          <w:sz w:val="20"/>
          <w:szCs w:val="20"/>
        </w:rPr>
        <w:t xml:space="preserve">The Commission supports the Department’s ongoing effort to build capacity for wide-scale implementation of open educational resources (OER).  Since 2018, the proliferation of OER during this time of online learning was </w:t>
      </w:r>
      <w:r w:rsidR="007B1103" w:rsidRPr="00984896">
        <w:rPr>
          <w:rFonts w:ascii="Times New Roman" w:eastAsia="Times New Roman" w:hAnsi="Times New Roman" w:cs="Times New Roman"/>
          <w:color w:val="767171" w:themeColor="background2" w:themeShade="80"/>
          <w:sz w:val="20"/>
          <w:szCs w:val="20"/>
        </w:rPr>
        <w:t>accentuated,</w:t>
      </w:r>
      <w:r w:rsidRPr="00984896">
        <w:rPr>
          <w:rFonts w:ascii="Times New Roman" w:eastAsia="Times New Roman" w:hAnsi="Times New Roman" w:cs="Times New Roman"/>
          <w:color w:val="767171" w:themeColor="background2" w:themeShade="80"/>
          <w:sz w:val="20"/>
          <w:szCs w:val="20"/>
        </w:rPr>
        <w:t xml:space="preserve"> proving an invaluable strategy for providing more affordable, high-quality, accessible, and equitable learning materials as well as approaches to instruction. As of the 2019-2020 academic year, the state’s $550,000 investment resulted in approximately $3.4 million in cost-savings to students.   And the results go beyond financial savings to position Colorado as a national OER leader in this time of remote learning - much of which will continue past the end of the COVID-19 pandemic.</w:t>
      </w:r>
    </w:p>
    <w:p w14:paraId="0DE7D1F0" w14:textId="77777777" w:rsidR="008F0422" w:rsidRPr="00984896" w:rsidRDefault="008F0422" w:rsidP="008F0422">
      <w:pPr>
        <w:spacing w:after="0" w:line="240" w:lineRule="auto"/>
        <w:rPr>
          <w:rFonts w:ascii="Times New Roman" w:eastAsia="Times New Roman" w:hAnsi="Times New Roman" w:cs="Times New Roman"/>
          <w:color w:val="767171" w:themeColor="background2" w:themeShade="80"/>
          <w:sz w:val="20"/>
          <w:szCs w:val="20"/>
        </w:rPr>
      </w:pPr>
      <w:r w:rsidRPr="00984896">
        <w:rPr>
          <w:rFonts w:ascii="Times New Roman" w:eastAsia="Times New Roman" w:hAnsi="Times New Roman" w:cs="Times New Roman"/>
          <w:color w:val="767171" w:themeColor="background2" w:themeShade="80"/>
          <w:sz w:val="20"/>
          <w:szCs w:val="20"/>
        </w:rPr>
        <w:t> </w:t>
      </w:r>
    </w:p>
    <w:p w14:paraId="116D96EB" w14:textId="77777777" w:rsidR="008F0422" w:rsidRPr="00984896" w:rsidRDefault="008F0422" w:rsidP="008F0422">
      <w:pPr>
        <w:numPr>
          <w:ilvl w:val="0"/>
          <w:numId w:val="14"/>
        </w:numPr>
        <w:spacing w:after="0" w:line="240" w:lineRule="auto"/>
        <w:textAlignment w:val="baseline"/>
        <w:rPr>
          <w:rFonts w:ascii="Times New Roman" w:eastAsia="Times New Roman" w:hAnsi="Times New Roman" w:cs="Times New Roman"/>
          <w:color w:val="767171" w:themeColor="background2" w:themeShade="80"/>
          <w:sz w:val="20"/>
          <w:szCs w:val="20"/>
        </w:rPr>
      </w:pPr>
      <w:r w:rsidRPr="00984896">
        <w:rPr>
          <w:rFonts w:ascii="Times New Roman" w:eastAsia="Times New Roman" w:hAnsi="Times New Roman" w:cs="Times New Roman"/>
          <w:color w:val="767171" w:themeColor="background2" w:themeShade="80"/>
          <w:sz w:val="20"/>
          <w:szCs w:val="20"/>
        </w:rPr>
        <w:t>There are now more than 100 unique courses developed with OER materials.</w:t>
      </w:r>
    </w:p>
    <w:p w14:paraId="344367B9" w14:textId="77777777" w:rsidR="008F0422" w:rsidRPr="00984896" w:rsidRDefault="008F0422" w:rsidP="008F0422">
      <w:pPr>
        <w:numPr>
          <w:ilvl w:val="0"/>
          <w:numId w:val="14"/>
        </w:numPr>
        <w:spacing w:after="0" w:line="240" w:lineRule="auto"/>
        <w:textAlignment w:val="baseline"/>
        <w:rPr>
          <w:rFonts w:ascii="Times New Roman" w:eastAsia="Times New Roman" w:hAnsi="Times New Roman" w:cs="Times New Roman"/>
          <w:color w:val="767171" w:themeColor="background2" w:themeShade="80"/>
          <w:sz w:val="20"/>
          <w:szCs w:val="20"/>
        </w:rPr>
      </w:pPr>
      <w:r w:rsidRPr="00984896">
        <w:rPr>
          <w:rFonts w:ascii="Times New Roman" w:eastAsia="Times New Roman" w:hAnsi="Times New Roman" w:cs="Times New Roman"/>
          <w:color w:val="767171" w:themeColor="background2" w:themeShade="80"/>
          <w:sz w:val="20"/>
          <w:szCs w:val="20"/>
        </w:rPr>
        <w:t>OER materials are available for over 40% of Concurrent Enrollment GT course enrollments.</w:t>
      </w:r>
    </w:p>
    <w:p w14:paraId="18EF0072" w14:textId="77777777" w:rsidR="008F0422" w:rsidRPr="00984896" w:rsidRDefault="008F0422" w:rsidP="008F0422">
      <w:pPr>
        <w:numPr>
          <w:ilvl w:val="0"/>
          <w:numId w:val="14"/>
        </w:numPr>
        <w:spacing w:after="0" w:line="240" w:lineRule="auto"/>
        <w:textAlignment w:val="baseline"/>
        <w:rPr>
          <w:rFonts w:ascii="Times New Roman" w:eastAsia="Times New Roman" w:hAnsi="Times New Roman" w:cs="Times New Roman"/>
          <w:color w:val="767171" w:themeColor="background2" w:themeShade="80"/>
          <w:sz w:val="20"/>
          <w:szCs w:val="20"/>
        </w:rPr>
      </w:pPr>
      <w:r w:rsidRPr="00984896">
        <w:rPr>
          <w:rFonts w:ascii="Times New Roman" w:eastAsia="Times New Roman" w:hAnsi="Times New Roman" w:cs="Times New Roman"/>
          <w:color w:val="767171" w:themeColor="background2" w:themeShade="80"/>
          <w:sz w:val="20"/>
          <w:szCs w:val="20"/>
        </w:rPr>
        <w:t>Nearly 24,000 Coloradans are enrolled in courses with OER materials. </w:t>
      </w:r>
    </w:p>
    <w:p w14:paraId="23F0DFE5"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6ACA1CCB" w14:textId="4F6B7DDE"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Status &amp; Recommended Timeline:</w:t>
      </w:r>
      <w:r w:rsidR="00C64B1F">
        <w:rPr>
          <w:rFonts w:ascii="Times New Roman" w:eastAsia="Times New Roman" w:hAnsi="Times New Roman" w:cs="Times New Roman"/>
          <w:b/>
          <w:bCs/>
          <w:color w:val="4F81BD"/>
          <w:sz w:val="20"/>
          <w:szCs w:val="20"/>
        </w:rPr>
        <w:t xml:space="preserve">  </w:t>
      </w:r>
      <w:r w:rsidR="00C64B1F" w:rsidRPr="00667CF3">
        <w:rPr>
          <w:rFonts w:ascii="Times New Roman" w:eastAsia="Times New Roman" w:hAnsi="Times New Roman" w:cs="Times New Roman"/>
          <w:color w:val="767171" w:themeColor="background2" w:themeShade="80"/>
          <w:sz w:val="20"/>
          <w:szCs w:val="20"/>
        </w:rPr>
        <w:t xml:space="preserve">The Commission supports the Governor’s budget request to reinstate the </w:t>
      </w:r>
      <w:r w:rsidR="00667CF3" w:rsidRPr="00667CF3">
        <w:rPr>
          <w:rFonts w:ascii="Times New Roman" w:eastAsia="Times New Roman" w:hAnsi="Times New Roman" w:cs="Times New Roman"/>
          <w:color w:val="767171" w:themeColor="background2" w:themeShade="80"/>
          <w:sz w:val="20"/>
          <w:szCs w:val="20"/>
        </w:rPr>
        <w:t>funding to support a FTE to oversee the State’s OER program to further the investment already spent on this project.</w:t>
      </w:r>
    </w:p>
    <w:p w14:paraId="66BF9852"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F43764D"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79E655ED" w14:textId="016BD869" w:rsidR="008F0422" w:rsidRPr="000E22FC" w:rsidRDefault="008F0422" w:rsidP="000B7064">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0E22FC">
        <w:rPr>
          <w:rFonts w:ascii="Times New Roman" w:eastAsia="Times New Roman" w:hAnsi="Times New Roman" w:cs="Times New Roman"/>
          <w:b/>
          <w:bCs/>
          <w:color w:val="0070C0"/>
          <w:sz w:val="28"/>
          <w:szCs w:val="28"/>
        </w:rPr>
        <w:t>Support and Help Coordinate Federal Lobbying When Appropriate:</w:t>
      </w:r>
    </w:p>
    <w:p w14:paraId="4937FA20" w14:textId="77777777" w:rsidR="00BB2697" w:rsidRPr="000F6AD9"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 xml:space="preserve">When appropriate, the Department/Commission should help coordinate and lead lobbying efforts among the various IHEs in an effort to bolster the entire ecosystem and speak with a unified and collective voice.  </w:t>
      </w:r>
    </w:p>
    <w:p w14:paraId="680EC4EE" w14:textId="77777777" w:rsidR="00BB2697" w:rsidRPr="000F6AD9" w:rsidRDefault="00BB2697"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21455EB9" w14:textId="60CFB3F2" w:rsidR="00162410"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 xml:space="preserve">Although another </w:t>
      </w:r>
      <w:r w:rsidR="005679A2" w:rsidRPr="000F6AD9">
        <w:rPr>
          <w:rFonts w:ascii="Times New Roman" w:eastAsia="Times New Roman" w:hAnsi="Times New Roman" w:cs="Times New Roman"/>
          <w:color w:val="767171" w:themeColor="background2" w:themeShade="80"/>
          <w:sz w:val="20"/>
          <w:szCs w:val="20"/>
        </w:rPr>
        <w:t xml:space="preserve">COVID-19 </w:t>
      </w:r>
      <w:r w:rsidRPr="000F6AD9">
        <w:rPr>
          <w:rFonts w:ascii="Times New Roman" w:eastAsia="Times New Roman" w:hAnsi="Times New Roman" w:cs="Times New Roman"/>
          <w:color w:val="767171" w:themeColor="background2" w:themeShade="80"/>
          <w:sz w:val="20"/>
          <w:szCs w:val="20"/>
        </w:rPr>
        <w:t xml:space="preserve">recovery tranche is not anticipated in advance of </w:t>
      </w:r>
      <w:r w:rsidR="00B30F9F" w:rsidRPr="000F6AD9">
        <w:rPr>
          <w:rFonts w:ascii="Times New Roman" w:eastAsia="Times New Roman" w:hAnsi="Times New Roman" w:cs="Times New Roman"/>
          <w:color w:val="767171" w:themeColor="background2" w:themeShade="80"/>
          <w:sz w:val="20"/>
          <w:szCs w:val="20"/>
        </w:rPr>
        <w:t>the new year</w:t>
      </w:r>
      <w:r w:rsidRPr="000F6AD9">
        <w:rPr>
          <w:rFonts w:ascii="Times New Roman" w:eastAsia="Times New Roman" w:hAnsi="Times New Roman" w:cs="Times New Roman"/>
          <w:color w:val="767171" w:themeColor="background2" w:themeShade="80"/>
          <w:sz w:val="20"/>
          <w:szCs w:val="20"/>
        </w:rPr>
        <w:t>, it is</w:t>
      </w:r>
      <w:r w:rsidR="00E93570" w:rsidRPr="000F6AD9">
        <w:rPr>
          <w:rFonts w:ascii="Times New Roman" w:eastAsia="Times New Roman" w:hAnsi="Times New Roman" w:cs="Times New Roman"/>
          <w:color w:val="767171" w:themeColor="background2" w:themeShade="80"/>
          <w:sz w:val="20"/>
          <w:szCs w:val="20"/>
        </w:rPr>
        <w:t xml:space="preserve"> </w:t>
      </w:r>
      <w:r w:rsidRPr="000F6AD9">
        <w:rPr>
          <w:rFonts w:ascii="Times New Roman" w:eastAsia="Times New Roman" w:hAnsi="Times New Roman" w:cs="Times New Roman"/>
          <w:color w:val="767171" w:themeColor="background2" w:themeShade="80"/>
          <w:sz w:val="20"/>
          <w:szCs w:val="20"/>
        </w:rPr>
        <w:t xml:space="preserve">likely that another </w:t>
      </w:r>
      <w:r w:rsidR="00E93570" w:rsidRPr="000F6AD9">
        <w:rPr>
          <w:rFonts w:ascii="Times New Roman" w:eastAsia="Times New Roman" w:hAnsi="Times New Roman" w:cs="Times New Roman"/>
          <w:color w:val="767171" w:themeColor="background2" w:themeShade="80"/>
          <w:sz w:val="20"/>
          <w:szCs w:val="20"/>
        </w:rPr>
        <w:t>f</w:t>
      </w:r>
      <w:r w:rsidRPr="000F6AD9">
        <w:rPr>
          <w:rFonts w:ascii="Times New Roman" w:eastAsia="Times New Roman" w:hAnsi="Times New Roman" w:cs="Times New Roman"/>
          <w:color w:val="767171" w:themeColor="background2" w:themeShade="80"/>
          <w:sz w:val="20"/>
          <w:szCs w:val="20"/>
        </w:rPr>
        <w:t xml:space="preserve">ederal </w:t>
      </w:r>
      <w:r w:rsidR="00E93570" w:rsidRPr="000F6AD9">
        <w:rPr>
          <w:rFonts w:ascii="Times New Roman" w:eastAsia="Times New Roman" w:hAnsi="Times New Roman" w:cs="Times New Roman"/>
          <w:color w:val="767171" w:themeColor="background2" w:themeShade="80"/>
          <w:sz w:val="20"/>
          <w:szCs w:val="20"/>
        </w:rPr>
        <w:t>r</w:t>
      </w:r>
      <w:r w:rsidRPr="000F6AD9">
        <w:rPr>
          <w:rFonts w:ascii="Times New Roman" w:eastAsia="Times New Roman" w:hAnsi="Times New Roman" w:cs="Times New Roman"/>
          <w:color w:val="767171" w:themeColor="background2" w:themeShade="80"/>
          <w:sz w:val="20"/>
          <w:szCs w:val="20"/>
        </w:rPr>
        <w:t xml:space="preserve">ecovery </w:t>
      </w:r>
      <w:r w:rsidR="00E93570" w:rsidRPr="000F6AD9">
        <w:rPr>
          <w:rFonts w:ascii="Times New Roman" w:eastAsia="Times New Roman" w:hAnsi="Times New Roman" w:cs="Times New Roman"/>
          <w:color w:val="767171" w:themeColor="background2" w:themeShade="80"/>
          <w:sz w:val="20"/>
          <w:szCs w:val="20"/>
        </w:rPr>
        <w:t>p</w:t>
      </w:r>
      <w:r w:rsidRPr="000F6AD9">
        <w:rPr>
          <w:rFonts w:ascii="Times New Roman" w:eastAsia="Times New Roman" w:hAnsi="Times New Roman" w:cs="Times New Roman"/>
          <w:color w:val="767171" w:themeColor="background2" w:themeShade="80"/>
          <w:sz w:val="20"/>
          <w:szCs w:val="20"/>
        </w:rPr>
        <w:t xml:space="preserve">ackage will be developed and negotiated following the </w:t>
      </w:r>
      <w:r w:rsidR="00BB2697" w:rsidRPr="000F6AD9">
        <w:rPr>
          <w:rFonts w:ascii="Times New Roman" w:eastAsia="Times New Roman" w:hAnsi="Times New Roman" w:cs="Times New Roman"/>
          <w:color w:val="767171" w:themeColor="background2" w:themeShade="80"/>
          <w:sz w:val="20"/>
          <w:szCs w:val="20"/>
        </w:rPr>
        <w:t>In</w:t>
      </w:r>
      <w:r w:rsidR="00B30F9F" w:rsidRPr="000F6AD9">
        <w:rPr>
          <w:rFonts w:ascii="Times New Roman" w:eastAsia="Times New Roman" w:hAnsi="Times New Roman" w:cs="Times New Roman"/>
          <w:color w:val="767171" w:themeColor="background2" w:themeShade="80"/>
          <w:sz w:val="20"/>
          <w:szCs w:val="20"/>
        </w:rPr>
        <w:t>au</w:t>
      </w:r>
      <w:r w:rsidR="00BB2697" w:rsidRPr="000F6AD9">
        <w:rPr>
          <w:rFonts w:ascii="Times New Roman" w:eastAsia="Times New Roman" w:hAnsi="Times New Roman" w:cs="Times New Roman"/>
          <w:color w:val="767171" w:themeColor="background2" w:themeShade="80"/>
          <w:sz w:val="20"/>
          <w:szCs w:val="20"/>
        </w:rPr>
        <w:t>guration</w:t>
      </w:r>
      <w:r w:rsidRPr="000F6AD9">
        <w:rPr>
          <w:rFonts w:ascii="Times New Roman" w:eastAsia="Times New Roman" w:hAnsi="Times New Roman" w:cs="Times New Roman"/>
          <w:color w:val="767171" w:themeColor="background2" w:themeShade="80"/>
          <w:sz w:val="20"/>
          <w:szCs w:val="20"/>
        </w:rPr>
        <w:t>.  It is vital that higher education remains a focal point for those dollars and that we achieve the needed flexibility and reduce unnecessary prerequisites. </w:t>
      </w:r>
      <w:r w:rsidR="006B452C">
        <w:rPr>
          <w:rFonts w:ascii="Times New Roman" w:eastAsia="Times New Roman" w:hAnsi="Times New Roman" w:cs="Times New Roman"/>
          <w:color w:val="767171" w:themeColor="background2" w:themeShade="80"/>
          <w:sz w:val="20"/>
          <w:szCs w:val="20"/>
        </w:rPr>
        <w:t>Colorado Concern</w:t>
      </w:r>
      <w:r w:rsidR="00A31F97">
        <w:rPr>
          <w:rFonts w:ascii="Times New Roman" w:eastAsia="Times New Roman" w:hAnsi="Times New Roman" w:cs="Times New Roman"/>
          <w:color w:val="767171" w:themeColor="background2" w:themeShade="80"/>
          <w:sz w:val="20"/>
          <w:szCs w:val="20"/>
        </w:rPr>
        <w:t xml:space="preserve">’s recent report, </w:t>
      </w:r>
      <w:r w:rsidR="00A31F97" w:rsidRPr="00616C38">
        <w:rPr>
          <w:rFonts w:ascii="Times New Roman" w:eastAsia="Times New Roman" w:hAnsi="Times New Roman" w:cs="Times New Roman"/>
          <w:i/>
          <w:iCs/>
          <w:color w:val="767171" w:themeColor="background2" w:themeShade="80"/>
          <w:sz w:val="20"/>
          <w:szCs w:val="20"/>
        </w:rPr>
        <w:t xml:space="preserve">Together </w:t>
      </w:r>
      <w:r w:rsidR="00616C38">
        <w:rPr>
          <w:rFonts w:ascii="Times New Roman" w:eastAsia="Times New Roman" w:hAnsi="Times New Roman" w:cs="Times New Roman"/>
          <w:i/>
          <w:iCs/>
          <w:color w:val="767171" w:themeColor="background2" w:themeShade="80"/>
          <w:sz w:val="20"/>
          <w:szCs w:val="20"/>
        </w:rPr>
        <w:t>W</w:t>
      </w:r>
      <w:r w:rsidR="00A31F97" w:rsidRPr="00616C38">
        <w:rPr>
          <w:rFonts w:ascii="Times New Roman" w:eastAsia="Times New Roman" w:hAnsi="Times New Roman" w:cs="Times New Roman"/>
          <w:i/>
          <w:iCs/>
          <w:color w:val="767171" w:themeColor="background2" w:themeShade="80"/>
          <w:sz w:val="20"/>
          <w:szCs w:val="20"/>
        </w:rPr>
        <w:t>e Build</w:t>
      </w:r>
      <w:r w:rsidR="00F75B82">
        <w:rPr>
          <w:rFonts w:ascii="Times New Roman" w:eastAsia="Times New Roman" w:hAnsi="Times New Roman" w:cs="Times New Roman"/>
          <w:color w:val="767171" w:themeColor="background2" w:themeShade="80"/>
          <w:sz w:val="20"/>
          <w:szCs w:val="20"/>
        </w:rPr>
        <w:t xml:space="preserve">, advocates for </w:t>
      </w:r>
      <w:r w:rsidR="00A31F97">
        <w:rPr>
          <w:rFonts w:ascii="Times New Roman" w:eastAsia="Times New Roman" w:hAnsi="Times New Roman" w:cs="Times New Roman"/>
          <w:color w:val="767171" w:themeColor="background2" w:themeShade="80"/>
          <w:sz w:val="20"/>
          <w:szCs w:val="20"/>
        </w:rPr>
        <w:t>“</w:t>
      </w:r>
      <w:r w:rsidR="00FD0ADC">
        <w:rPr>
          <w:rFonts w:ascii="Times New Roman" w:hAnsi="Times New Roman" w:cs="Times New Roman"/>
          <w:color w:val="767171" w:themeColor="background2" w:themeShade="80"/>
          <w:sz w:val="20"/>
          <w:szCs w:val="20"/>
        </w:rPr>
        <w:t>a</w:t>
      </w:r>
      <w:r w:rsidR="00162410" w:rsidRPr="00FD0ADC">
        <w:rPr>
          <w:rFonts w:ascii="Times New Roman" w:hAnsi="Times New Roman" w:cs="Times New Roman"/>
          <w:color w:val="767171" w:themeColor="background2" w:themeShade="80"/>
          <w:sz w:val="20"/>
          <w:szCs w:val="20"/>
        </w:rPr>
        <w:t xml:space="preserve"> targeted relief package of $500 million to defease roughly half of the existing debt on academic facilities would provide immediate cash flow relief for every governing board in the State of Colorado</w:t>
      </w:r>
      <w:r w:rsidR="00FD0ADC" w:rsidRPr="00FD0ADC">
        <w:rPr>
          <w:rFonts w:ascii="Times New Roman" w:hAnsi="Times New Roman" w:cs="Times New Roman"/>
          <w:color w:val="767171" w:themeColor="background2" w:themeShade="80"/>
          <w:sz w:val="20"/>
          <w:szCs w:val="20"/>
        </w:rPr>
        <w:t xml:space="preserve">, </w:t>
      </w:r>
      <w:r w:rsidR="00162410" w:rsidRPr="00FD0ADC">
        <w:rPr>
          <w:rFonts w:ascii="Times New Roman" w:hAnsi="Times New Roman" w:cs="Times New Roman"/>
          <w:color w:val="767171" w:themeColor="background2" w:themeShade="80"/>
          <w:sz w:val="20"/>
          <w:szCs w:val="20"/>
        </w:rPr>
        <w:t>estimat</w:t>
      </w:r>
      <w:r w:rsidR="00FD0ADC" w:rsidRPr="00FD0ADC">
        <w:rPr>
          <w:rFonts w:ascii="Times New Roman" w:hAnsi="Times New Roman" w:cs="Times New Roman"/>
          <w:color w:val="767171" w:themeColor="background2" w:themeShade="80"/>
          <w:sz w:val="20"/>
          <w:szCs w:val="20"/>
        </w:rPr>
        <w:t>ing</w:t>
      </w:r>
      <w:r w:rsidR="00162410" w:rsidRPr="00FD0ADC">
        <w:rPr>
          <w:rFonts w:ascii="Times New Roman" w:hAnsi="Times New Roman" w:cs="Times New Roman"/>
          <w:color w:val="767171" w:themeColor="background2" w:themeShade="80"/>
          <w:sz w:val="20"/>
          <w:szCs w:val="20"/>
        </w:rPr>
        <w:t xml:space="preserve"> the annual savings</w:t>
      </w:r>
      <w:r w:rsidR="00FD0ADC" w:rsidRPr="00FD0ADC">
        <w:rPr>
          <w:rFonts w:ascii="Times New Roman" w:hAnsi="Times New Roman" w:cs="Times New Roman"/>
          <w:color w:val="767171" w:themeColor="background2" w:themeShade="80"/>
          <w:sz w:val="20"/>
          <w:szCs w:val="20"/>
        </w:rPr>
        <w:t xml:space="preserve"> </w:t>
      </w:r>
      <w:r w:rsidR="00162410" w:rsidRPr="00FD0ADC">
        <w:rPr>
          <w:rFonts w:ascii="Times New Roman" w:hAnsi="Times New Roman" w:cs="Times New Roman"/>
          <w:color w:val="767171" w:themeColor="background2" w:themeShade="80"/>
          <w:sz w:val="20"/>
          <w:szCs w:val="20"/>
        </w:rPr>
        <w:t>at almost $21 million per year</w:t>
      </w:r>
      <w:r w:rsidR="00FD0ADC" w:rsidRPr="00FD0ADC">
        <w:rPr>
          <w:rFonts w:ascii="Times New Roman" w:hAnsi="Times New Roman" w:cs="Times New Roman"/>
          <w:color w:val="767171" w:themeColor="background2" w:themeShade="80"/>
          <w:sz w:val="20"/>
          <w:szCs w:val="20"/>
        </w:rPr>
        <w:t xml:space="preserve"> for Colorado’s governing boards collectively</w:t>
      </w:r>
      <w:r w:rsidR="00FD0ADC">
        <w:rPr>
          <w:rFonts w:ascii="Times New Roman" w:hAnsi="Times New Roman" w:cs="Times New Roman"/>
          <w:color w:val="767171" w:themeColor="background2" w:themeShade="80"/>
          <w:sz w:val="20"/>
          <w:szCs w:val="20"/>
        </w:rPr>
        <w:t>”</w:t>
      </w:r>
      <w:r w:rsidR="00FD0ADC">
        <w:rPr>
          <w:rStyle w:val="EndnoteReference"/>
          <w:rFonts w:ascii="Times New Roman" w:hAnsi="Times New Roman" w:cs="Times New Roman"/>
          <w:color w:val="767171" w:themeColor="background2" w:themeShade="80"/>
          <w:sz w:val="20"/>
          <w:szCs w:val="20"/>
        </w:rPr>
        <w:endnoteReference w:id="17"/>
      </w:r>
      <w:r w:rsidR="00FD0ADC" w:rsidRPr="00FD0ADC">
        <w:rPr>
          <w:rFonts w:ascii="Times New Roman" w:hAnsi="Times New Roman" w:cs="Times New Roman"/>
          <w:color w:val="767171" w:themeColor="background2" w:themeShade="80"/>
          <w:sz w:val="20"/>
          <w:szCs w:val="20"/>
        </w:rPr>
        <w:t>.</w:t>
      </w:r>
      <w:r w:rsidR="00096D41">
        <w:rPr>
          <w:rFonts w:ascii="Times New Roman" w:hAnsi="Times New Roman" w:cs="Times New Roman"/>
          <w:color w:val="767171" w:themeColor="background2" w:themeShade="80"/>
          <w:sz w:val="20"/>
          <w:szCs w:val="20"/>
        </w:rPr>
        <w:t xml:space="preserve">  Colorado needs to be on the forefront advocating for infrastructure dollars in additional other COVID-19 related stim</w:t>
      </w:r>
      <w:r w:rsidR="00350C2E">
        <w:rPr>
          <w:rFonts w:ascii="Times New Roman" w:hAnsi="Times New Roman" w:cs="Times New Roman"/>
          <w:color w:val="767171" w:themeColor="background2" w:themeShade="80"/>
          <w:sz w:val="20"/>
          <w:szCs w:val="20"/>
        </w:rPr>
        <w:t>ulus funds.</w:t>
      </w:r>
    </w:p>
    <w:p w14:paraId="72C91D94" w14:textId="28809D58" w:rsidR="00162410" w:rsidRDefault="00162410"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6B2C1CE8" w14:textId="14B17907" w:rsidR="008F0422" w:rsidRPr="000F6AD9"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The Commission and Department should help lead a strategic lobbying effort.  For instance, rather than simply sending additional letters co-signed by the Presidents and the Department, we should also proactively seek broader community support from organizations like Club 20, Action 22, Progressive 15, Colorado Concern, Regional Chambers of Commerce, etc.  This effort would rely on Commission support, institutions’ lobbying teams, and be staffed by Department legislative staff.</w:t>
      </w:r>
      <w:r w:rsidR="001747CE" w:rsidRPr="000F6AD9">
        <w:rPr>
          <w:rFonts w:ascii="Times New Roman" w:eastAsia="Times New Roman" w:hAnsi="Times New Roman" w:cs="Times New Roman"/>
          <w:color w:val="767171" w:themeColor="background2" w:themeShade="80"/>
          <w:sz w:val="20"/>
          <w:szCs w:val="20"/>
        </w:rPr>
        <w:t xml:space="preserve">  </w:t>
      </w:r>
      <w:r w:rsidRPr="000F6AD9">
        <w:rPr>
          <w:rFonts w:ascii="Times New Roman" w:eastAsia="Times New Roman" w:hAnsi="Times New Roman" w:cs="Times New Roman"/>
          <w:color w:val="767171" w:themeColor="background2" w:themeShade="80"/>
          <w:sz w:val="20"/>
          <w:szCs w:val="20"/>
        </w:rPr>
        <w:t xml:space="preserve">The Commission and Executive Director of the Department should send this local statewide letter of support to our colleagues in other states and ask them to initiate the same process in their own states. Ideally, we should </w:t>
      </w:r>
      <w:r w:rsidR="001747CE" w:rsidRPr="000F6AD9">
        <w:rPr>
          <w:rFonts w:ascii="Times New Roman" w:eastAsia="Times New Roman" w:hAnsi="Times New Roman" w:cs="Times New Roman"/>
          <w:color w:val="767171" w:themeColor="background2" w:themeShade="80"/>
          <w:sz w:val="20"/>
          <w:szCs w:val="20"/>
        </w:rPr>
        <w:t xml:space="preserve">also </w:t>
      </w:r>
      <w:r w:rsidRPr="000F6AD9">
        <w:rPr>
          <w:rFonts w:ascii="Times New Roman" w:eastAsia="Times New Roman" w:hAnsi="Times New Roman" w:cs="Times New Roman"/>
          <w:color w:val="767171" w:themeColor="background2" w:themeShade="80"/>
          <w:sz w:val="20"/>
          <w:szCs w:val="20"/>
        </w:rPr>
        <w:t>recruit, at minimum, our mountain west region to co-sign a</w:t>
      </w:r>
      <w:r w:rsidR="00F07684" w:rsidRPr="000F6AD9">
        <w:rPr>
          <w:rFonts w:ascii="Times New Roman" w:eastAsia="Times New Roman" w:hAnsi="Times New Roman" w:cs="Times New Roman"/>
          <w:color w:val="767171" w:themeColor="background2" w:themeShade="80"/>
          <w:sz w:val="20"/>
          <w:szCs w:val="20"/>
        </w:rPr>
        <w:t xml:space="preserve">n additional </w:t>
      </w:r>
      <w:r w:rsidRPr="000F6AD9">
        <w:rPr>
          <w:rFonts w:ascii="Times New Roman" w:eastAsia="Times New Roman" w:hAnsi="Times New Roman" w:cs="Times New Roman"/>
          <w:color w:val="767171" w:themeColor="background2" w:themeShade="80"/>
          <w:sz w:val="20"/>
          <w:szCs w:val="20"/>
        </w:rPr>
        <w:t>letter of support from their own Executive Directors and Commissions for Higher Education, or equivalent entity in their state, supporting a more robust federal package for higher education.</w:t>
      </w:r>
    </w:p>
    <w:p w14:paraId="165DDAE8" w14:textId="77777777" w:rsidR="008F0422" w:rsidRPr="000F6AD9"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 </w:t>
      </w:r>
    </w:p>
    <w:p w14:paraId="1F20696C" w14:textId="48F5606C" w:rsidR="00400A9D"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 xml:space="preserve">Additionally, we should use similar tactics to garner more support across Colorado and the Rocky Mountain region in support of FAFSA reform at the </w:t>
      </w:r>
      <w:r w:rsidR="00F07684" w:rsidRPr="000F6AD9">
        <w:rPr>
          <w:rFonts w:ascii="Times New Roman" w:eastAsia="Times New Roman" w:hAnsi="Times New Roman" w:cs="Times New Roman"/>
          <w:color w:val="767171" w:themeColor="background2" w:themeShade="80"/>
          <w:sz w:val="20"/>
          <w:szCs w:val="20"/>
        </w:rPr>
        <w:t>f</w:t>
      </w:r>
      <w:r w:rsidRPr="000F6AD9">
        <w:rPr>
          <w:rFonts w:ascii="Times New Roman" w:eastAsia="Times New Roman" w:hAnsi="Times New Roman" w:cs="Times New Roman"/>
          <w:color w:val="767171" w:themeColor="background2" w:themeShade="80"/>
          <w:sz w:val="20"/>
          <w:szCs w:val="20"/>
        </w:rPr>
        <w:t xml:space="preserve">ederal level. There are multiple bills to dramatically </w:t>
      </w:r>
      <w:r w:rsidRPr="000F6AD9">
        <w:rPr>
          <w:rFonts w:ascii="Times New Roman" w:eastAsia="Times New Roman" w:hAnsi="Times New Roman" w:cs="Times New Roman"/>
          <w:color w:val="767171" w:themeColor="background2" w:themeShade="80"/>
          <w:sz w:val="20"/>
          <w:szCs w:val="20"/>
          <w:shd w:val="clear" w:color="auto" w:fill="FFFFFF"/>
        </w:rPr>
        <w:t>streamline the FAFSA process to aid today's diverse college-going population</w:t>
      </w:r>
      <w:r w:rsidRPr="000F6AD9">
        <w:rPr>
          <w:rFonts w:ascii="Times New Roman" w:eastAsia="Times New Roman" w:hAnsi="Times New Roman" w:cs="Times New Roman"/>
          <w:color w:val="767171" w:themeColor="background2" w:themeShade="80"/>
          <w:sz w:val="20"/>
          <w:szCs w:val="20"/>
        </w:rPr>
        <w:t xml:space="preserve"> that if passed would allow Colorado students and school districts to recapture tens of millions in grants, work study, and scholarship dollars historically left on the table.   The Department/Commission and the Governor should rally support for these initiatives.  </w:t>
      </w:r>
    </w:p>
    <w:p w14:paraId="0880DF30" w14:textId="77777777" w:rsidR="002477BC" w:rsidRPr="000F6AD9" w:rsidRDefault="002477BC"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0971A999" w14:textId="2A4DE28E" w:rsidR="008F0422" w:rsidRPr="000F6AD9"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0F6AD9">
        <w:rPr>
          <w:rFonts w:ascii="Times New Roman" w:eastAsia="Times New Roman" w:hAnsi="Times New Roman" w:cs="Times New Roman"/>
          <w:color w:val="767171" w:themeColor="background2" w:themeShade="80"/>
          <w:sz w:val="20"/>
          <w:szCs w:val="20"/>
        </w:rPr>
        <w:t>Finally, the two federal laws governing the preparation, development, and evaluation of the nation’s education workforce – the Higher Education Act (HEA) and the Elementary and Secondary Education Act (ESEA) – expired in 2013 and 2006 respectively and will likely be addressed after the election.</w:t>
      </w:r>
      <w:r w:rsidR="002477BC">
        <w:rPr>
          <w:rFonts w:ascii="Times New Roman" w:eastAsia="Times New Roman" w:hAnsi="Times New Roman" w:cs="Times New Roman"/>
          <w:color w:val="767171" w:themeColor="background2" w:themeShade="80"/>
          <w:sz w:val="20"/>
          <w:szCs w:val="20"/>
        </w:rPr>
        <w:t xml:space="preserve">  We need to keep a watchful on their movement and advocate strategically and effectively.  </w:t>
      </w:r>
    </w:p>
    <w:p w14:paraId="36BD1EEE" w14:textId="77777777" w:rsidR="00090A45" w:rsidRPr="009D2B7C" w:rsidRDefault="00090A45" w:rsidP="008F0422">
      <w:pPr>
        <w:shd w:val="clear" w:color="auto" w:fill="FFFFFF"/>
        <w:spacing w:after="0" w:line="240" w:lineRule="auto"/>
        <w:rPr>
          <w:rFonts w:ascii="Times New Roman" w:eastAsia="Times New Roman" w:hAnsi="Times New Roman" w:cs="Times New Roman"/>
          <w:b/>
          <w:bCs/>
          <w:color w:val="4F81BD"/>
          <w:sz w:val="20"/>
          <w:szCs w:val="20"/>
        </w:rPr>
      </w:pPr>
    </w:p>
    <w:p w14:paraId="0B224535" w14:textId="77777777" w:rsidR="0006150C"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9D2B7C">
        <w:rPr>
          <w:rFonts w:ascii="Times New Roman" w:eastAsia="Times New Roman" w:hAnsi="Times New Roman" w:cs="Times New Roman"/>
          <w:b/>
          <w:bCs/>
          <w:color w:val="4F81BD"/>
          <w:sz w:val="20"/>
          <w:szCs w:val="20"/>
        </w:rPr>
        <w:lastRenderedPageBreak/>
        <w:t xml:space="preserve">Status &amp; Recommended Timeline: </w:t>
      </w:r>
      <w:r w:rsidRPr="002477BC">
        <w:rPr>
          <w:rFonts w:ascii="Times New Roman" w:eastAsia="Times New Roman" w:hAnsi="Times New Roman" w:cs="Times New Roman"/>
          <w:color w:val="767171" w:themeColor="background2" w:themeShade="80"/>
          <w:sz w:val="20"/>
          <w:szCs w:val="20"/>
        </w:rPr>
        <w:t>Ongoing - the Department and Commission should continue to work closely with IHEs to identify opportunities for this type of approach.  Although the example illustrated above would require immediate action. </w:t>
      </w:r>
    </w:p>
    <w:p w14:paraId="08BF8E43" w14:textId="77777777" w:rsidR="0006150C" w:rsidRDefault="0006150C"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6883FD84" w14:textId="3CC5BBB9"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2477BC">
        <w:rPr>
          <w:rFonts w:ascii="Times New Roman" w:eastAsia="Times New Roman" w:hAnsi="Times New Roman" w:cs="Times New Roman"/>
          <w:color w:val="767171" w:themeColor="background2" w:themeShade="80"/>
          <w:sz w:val="20"/>
          <w:szCs w:val="20"/>
        </w:rPr>
        <w:t> </w:t>
      </w:r>
    </w:p>
    <w:p w14:paraId="2AA18DDE"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12CC3A1E" w14:textId="22DCFDB4" w:rsidR="008F0422" w:rsidRPr="00DE5A41" w:rsidRDefault="008F0422" w:rsidP="00EA166B">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DE5A41">
        <w:rPr>
          <w:rFonts w:ascii="Times New Roman" w:eastAsia="Times New Roman" w:hAnsi="Times New Roman" w:cs="Times New Roman"/>
          <w:b/>
          <w:bCs/>
          <w:color w:val="0070C0"/>
          <w:sz w:val="28"/>
          <w:szCs w:val="28"/>
        </w:rPr>
        <w:t>Actively Support Initiatives to Reform TABOR:</w:t>
      </w:r>
    </w:p>
    <w:p w14:paraId="3FDE5AC7" w14:textId="6E2EE041" w:rsidR="008F0422" w:rsidRPr="00DE5A41"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DE5A41">
        <w:rPr>
          <w:rFonts w:ascii="Times New Roman" w:eastAsia="Times New Roman" w:hAnsi="Times New Roman" w:cs="Times New Roman"/>
          <w:color w:val="767171" w:themeColor="background2" w:themeShade="80"/>
          <w:sz w:val="20"/>
          <w:szCs w:val="20"/>
        </w:rPr>
        <w:t xml:space="preserve">At its September 3, 2020, meeting, the Commission voted unanimously to support the repeal of the Gallagher Amendment in the November election, recognizing that the repeal would benefit higher education. We should also commit to being active participants in future TABOR reform efforts to protect and advocate for </w:t>
      </w:r>
      <w:r w:rsidR="00EA166B" w:rsidRPr="00DE5A41">
        <w:rPr>
          <w:rFonts w:ascii="Times New Roman" w:eastAsia="Times New Roman" w:hAnsi="Times New Roman" w:cs="Times New Roman"/>
          <w:color w:val="767171" w:themeColor="background2" w:themeShade="80"/>
          <w:sz w:val="20"/>
          <w:szCs w:val="20"/>
        </w:rPr>
        <w:t>Colorado’s</w:t>
      </w:r>
      <w:r w:rsidRPr="00DE5A41">
        <w:rPr>
          <w:rFonts w:ascii="Times New Roman" w:eastAsia="Times New Roman" w:hAnsi="Times New Roman" w:cs="Times New Roman"/>
          <w:color w:val="767171" w:themeColor="background2" w:themeShade="80"/>
          <w:sz w:val="20"/>
          <w:szCs w:val="20"/>
        </w:rPr>
        <w:t xml:space="preserve"> IHEs. </w:t>
      </w:r>
    </w:p>
    <w:p w14:paraId="504D61E1"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43B0C98F" w14:textId="77777777" w:rsidR="008F0422" w:rsidRPr="00465959"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9D2B7C">
        <w:rPr>
          <w:rFonts w:ascii="Times New Roman" w:eastAsia="Times New Roman" w:hAnsi="Times New Roman" w:cs="Times New Roman"/>
          <w:b/>
          <w:bCs/>
          <w:color w:val="4F81BD"/>
          <w:sz w:val="20"/>
          <w:szCs w:val="20"/>
        </w:rPr>
        <w:t xml:space="preserve">Status &amp; Recommended Timeline: </w:t>
      </w:r>
      <w:r w:rsidRPr="00465959">
        <w:rPr>
          <w:rFonts w:ascii="Times New Roman" w:eastAsia="Times New Roman" w:hAnsi="Times New Roman" w:cs="Times New Roman"/>
          <w:color w:val="767171" w:themeColor="background2" w:themeShade="80"/>
          <w:sz w:val="20"/>
          <w:szCs w:val="20"/>
        </w:rPr>
        <w:t>Ongoing; the Commission recently passed a resolution to support the repeal of the Gallagher amendment. </w:t>
      </w:r>
    </w:p>
    <w:p w14:paraId="70313E1A"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2C284C67" w14:textId="5DF90B58" w:rsidR="008F0422" w:rsidRPr="00465959" w:rsidRDefault="008F0422" w:rsidP="00EA166B">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bookmarkStart w:id="1" w:name="_Hlk56892411"/>
      <w:r w:rsidRPr="00465959">
        <w:rPr>
          <w:rFonts w:ascii="Times New Roman" w:eastAsia="Times New Roman" w:hAnsi="Times New Roman" w:cs="Times New Roman"/>
          <w:b/>
          <w:bCs/>
          <w:color w:val="0070C0"/>
          <w:sz w:val="28"/>
          <w:szCs w:val="28"/>
        </w:rPr>
        <w:t>Affirm Existing Master Plan &amp; Develop Benchmarks for Success:</w:t>
      </w:r>
    </w:p>
    <w:bookmarkEnd w:id="1"/>
    <w:p w14:paraId="46213512" w14:textId="34EB1AA8" w:rsidR="008F0422" w:rsidRPr="0074594B"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74594B">
        <w:rPr>
          <w:rFonts w:ascii="Times New Roman" w:eastAsia="Times New Roman" w:hAnsi="Times New Roman" w:cs="Times New Roman"/>
          <w:color w:val="767171" w:themeColor="background2" w:themeShade="80"/>
          <w:sz w:val="20"/>
          <w:szCs w:val="20"/>
        </w:rPr>
        <w:t xml:space="preserve">Written in 2012 and modified in 2017, </w:t>
      </w:r>
      <w:r w:rsidR="006B462E" w:rsidRPr="0074594B">
        <w:rPr>
          <w:rFonts w:ascii="Times New Roman" w:eastAsia="Times New Roman" w:hAnsi="Times New Roman" w:cs="Times New Roman"/>
          <w:color w:val="767171" w:themeColor="background2" w:themeShade="80"/>
          <w:sz w:val="20"/>
          <w:szCs w:val="20"/>
        </w:rPr>
        <w:t>Colorado’s existing master plan</w:t>
      </w:r>
      <w:r w:rsidR="00F02E86" w:rsidRPr="0074594B">
        <w:rPr>
          <w:rFonts w:ascii="Times New Roman" w:eastAsia="Times New Roman" w:hAnsi="Times New Roman" w:cs="Times New Roman"/>
          <w:color w:val="767171" w:themeColor="background2" w:themeShade="80"/>
          <w:sz w:val="20"/>
          <w:szCs w:val="20"/>
        </w:rPr>
        <w:t xml:space="preserve"> </w:t>
      </w:r>
      <w:r w:rsidRPr="0074594B">
        <w:rPr>
          <w:rFonts w:ascii="Times New Roman" w:eastAsia="Times New Roman" w:hAnsi="Times New Roman" w:cs="Times New Roman"/>
          <w:color w:val="767171" w:themeColor="background2" w:themeShade="80"/>
          <w:sz w:val="20"/>
          <w:szCs w:val="20"/>
        </w:rPr>
        <w:t xml:space="preserve">is due to be rewritten by statutory obligation in 2021.  The Commission believes continuity is essential for our overall success and that the existing 4 goals are still relevant for Colorado’s long-term success.  Therefore, </w:t>
      </w:r>
      <w:r w:rsidR="00631522" w:rsidRPr="0074594B">
        <w:rPr>
          <w:rFonts w:ascii="Times New Roman" w:eastAsia="Times New Roman" w:hAnsi="Times New Roman" w:cs="Times New Roman"/>
          <w:color w:val="767171" w:themeColor="background2" w:themeShade="80"/>
          <w:sz w:val="20"/>
          <w:szCs w:val="20"/>
        </w:rPr>
        <w:t>the Commission</w:t>
      </w:r>
      <w:r w:rsidRPr="0074594B">
        <w:rPr>
          <w:rFonts w:ascii="Times New Roman" w:eastAsia="Times New Roman" w:hAnsi="Times New Roman" w:cs="Times New Roman"/>
          <w:color w:val="767171" w:themeColor="background2" w:themeShade="80"/>
          <w:sz w:val="20"/>
          <w:szCs w:val="20"/>
        </w:rPr>
        <w:t xml:space="preserve"> recommend</w:t>
      </w:r>
      <w:r w:rsidR="00631522" w:rsidRPr="0074594B">
        <w:rPr>
          <w:rFonts w:ascii="Times New Roman" w:eastAsia="Times New Roman" w:hAnsi="Times New Roman" w:cs="Times New Roman"/>
          <w:color w:val="767171" w:themeColor="background2" w:themeShade="80"/>
          <w:sz w:val="20"/>
          <w:szCs w:val="20"/>
        </w:rPr>
        <w:t>s</w:t>
      </w:r>
      <w:r w:rsidRPr="0074594B">
        <w:rPr>
          <w:rFonts w:ascii="Times New Roman" w:eastAsia="Times New Roman" w:hAnsi="Times New Roman" w:cs="Times New Roman"/>
          <w:color w:val="767171" w:themeColor="background2" w:themeShade="80"/>
          <w:sz w:val="20"/>
          <w:szCs w:val="20"/>
        </w:rPr>
        <w:t xml:space="preserve"> the Master </w:t>
      </w:r>
      <w:r w:rsidR="00631522" w:rsidRPr="0074594B">
        <w:rPr>
          <w:rFonts w:ascii="Times New Roman" w:eastAsia="Times New Roman" w:hAnsi="Times New Roman" w:cs="Times New Roman"/>
          <w:color w:val="767171" w:themeColor="background2" w:themeShade="80"/>
          <w:sz w:val="20"/>
          <w:szCs w:val="20"/>
        </w:rPr>
        <w:t>P</w:t>
      </w:r>
      <w:r w:rsidRPr="0074594B">
        <w:rPr>
          <w:rFonts w:ascii="Times New Roman" w:eastAsia="Times New Roman" w:hAnsi="Times New Roman" w:cs="Times New Roman"/>
          <w:color w:val="767171" w:themeColor="background2" w:themeShade="80"/>
          <w:sz w:val="20"/>
          <w:szCs w:val="20"/>
        </w:rPr>
        <w:t>lan</w:t>
      </w:r>
      <w:r w:rsidR="00631522" w:rsidRPr="0074594B">
        <w:rPr>
          <w:rFonts w:ascii="Times New Roman" w:eastAsia="Times New Roman" w:hAnsi="Times New Roman" w:cs="Times New Roman"/>
          <w:color w:val="767171" w:themeColor="background2" w:themeShade="80"/>
          <w:sz w:val="20"/>
          <w:szCs w:val="20"/>
        </w:rPr>
        <w:t xml:space="preserve"> </w:t>
      </w:r>
      <w:r w:rsidRPr="0074594B">
        <w:rPr>
          <w:rFonts w:ascii="Times New Roman" w:eastAsia="Times New Roman" w:hAnsi="Times New Roman" w:cs="Times New Roman"/>
          <w:color w:val="767171" w:themeColor="background2" w:themeShade="80"/>
          <w:sz w:val="20"/>
          <w:szCs w:val="20"/>
        </w:rPr>
        <w:t xml:space="preserve">be updated to highlight new data points, however, </w:t>
      </w:r>
      <w:r w:rsidRPr="0074594B">
        <w:rPr>
          <w:rFonts w:ascii="Times New Roman" w:eastAsia="Times New Roman" w:hAnsi="Times New Roman" w:cs="Times New Roman"/>
          <w:color w:val="767171" w:themeColor="background2" w:themeShade="80"/>
          <w:sz w:val="20"/>
          <w:szCs w:val="20"/>
          <w:u w:val="single"/>
        </w:rPr>
        <w:t xml:space="preserve">we do not </w:t>
      </w:r>
      <w:r w:rsidR="00F13033" w:rsidRPr="0074594B">
        <w:rPr>
          <w:rFonts w:ascii="Times New Roman" w:eastAsia="Times New Roman" w:hAnsi="Times New Roman" w:cs="Times New Roman"/>
          <w:color w:val="767171" w:themeColor="background2" w:themeShade="80"/>
          <w:sz w:val="20"/>
          <w:szCs w:val="20"/>
          <w:u w:val="single"/>
        </w:rPr>
        <w:t xml:space="preserve">believe </w:t>
      </w:r>
      <w:r w:rsidR="00C42F99" w:rsidRPr="0074594B">
        <w:rPr>
          <w:rFonts w:ascii="Times New Roman" w:eastAsia="Times New Roman" w:hAnsi="Times New Roman" w:cs="Times New Roman"/>
          <w:color w:val="767171" w:themeColor="background2" w:themeShade="80"/>
          <w:sz w:val="20"/>
          <w:szCs w:val="20"/>
          <w:u w:val="single"/>
        </w:rPr>
        <w:t xml:space="preserve">we should </w:t>
      </w:r>
      <w:r w:rsidR="00EC5F69" w:rsidRPr="0074594B">
        <w:rPr>
          <w:rFonts w:ascii="Times New Roman" w:eastAsia="Times New Roman" w:hAnsi="Times New Roman" w:cs="Times New Roman"/>
          <w:color w:val="767171" w:themeColor="background2" w:themeShade="80"/>
          <w:sz w:val="20"/>
          <w:szCs w:val="20"/>
          <w:u w:val="single"/>
        </w:rPr>
        <w:t>change its overarching goals</w:t>
      </w:r>
      <w:r w:rsidR="00C42F99" w:rsidRPr="0074594B">
        <w:rPr>
          <w:rFonts w:ascii="Times New Roman" w:eastAsia="Times New Roman" w:hAnsi="Times New Roman" w:cs="Times New Roman"/>
          <w:color w:val="767171" w:themeColor="background2" w:themeShade="80"/>
          <w:sz w:val="20"/>
          <w:szCs w:val="20"/>
          <w:u w:val="single"/>
        </w:rPr>
        <w:t xml:space="preserve"> or </w:t>
      </w:r>
      <w:r w:rsidRPr="0074594B">
        <w:rPr>
          <w:rFonts w:ascii="Times New Roman" w:eastAsia="Times New Roman" w:hAnsi="Times New Roman" w:cs="Times New Roman"/>
          <w:color w:val="767171" w:themeColor="background2" w:themeShade="80"/>
          <w:sz w:val="20"/>
          <w:szCs w:val="20"/>
          <w:u w:val="single"/>
        </w:rPr>
        <w:t>rewrite the entire document</w:t>
      </w:r>
      <w:r w:rsidRPr="0074594B">
        <w:rPr>
          <w:rFonts w:ascii="Times New Roman" w:eastAsia="Times New Roman" w:hAnsi="Times New Roman" w:cs="Times New Roman"/>
          <w:color w:val="767171" w:themeColor="background2" w:themeShade="80"/>
          <w:sz w:val="20"/>
          <w:szCs w:val="20"/>
        </w:rPr>
        <w:t xml:space="preserve">.  Instead, the Commission </w:t>
      </w:r>
      <w:r w:rsidRPr="0074594B">
        <w:rPr>
          <w:rFonts w:ascii="Times New Roman" w:eastAsia="Times New Roman" w:hAnsi="Times New Roman" w:cs="Times New Roman"/>
          <w:color w:val="767171" w:themeColor="background2" w:themeShade="80"/>
          <w:sz w:val="20"/>
          <w:szCs w:val="20"/>
          <w:u w:val="single"/>
        </w:rPr>
        <w:t>recommends the Department/Commission work collaboratively with IHEs to develop a dashboard to more transparently track and benchmark success and signal areas for further intervention as outlined in 6a above</w:t>
      </w:r>
      <w:r w:rsidRPr="0074594B">
        <w:rPr>
          <w:rFonts w:ascii="Times New Roman" w:eastAsia="Times New Roman" w:hAnsi="Times New Roman" w:cs="Times New Roman"/>
          <w:color w:val="767171" w:themeColor="background2" w:themeShade="80"/>
          <w:sz w:val="20"/>
          <w:szCs w:val="20"/>
        </w:rPr>
        <w:t xml:space="preserve">.  The time and energy spent on this process we believe will be more fruitful than spending time developing new overarching goals.  Additionally, the Commission and the Department will prepare and discuss implementation strategies annually as we work towards meeting the four goals as outlined in </w:t>
      </w:r>
      <w:r w:rsidRPr="0074594B">
        <w:rPr>
          <w:rFonts w:ascii="Times New Roman" w:eastAsia="Times New Roman" w:hAnsi="Times New Roman" w:cs="Times New Roman"/>
          <w:b/>
          <w:bCs/>
          <w:i/>
          <w:iCs/>
          <w:color w:val="767171" w:themeColor="background2" w:themeShade="80"/>
          <w:sz w:val="20"/>
          <w:szCs w:val="20"/>
        </w:rPr>
        <w:t>Colorado Rises - Advancing Education and Talent Development</w:t>
      </w:r>
      <w:r w:rsidRPr="0074594B">
        <w:rPr>
          <w:rFonts w:ascii="Times New Roman" w:eastAsia="Times New Roman" w:hAnsi="Times New Roman" w:cs="Times New Roman"/>
          <w:color w:val="767171" w:themeColor="background2" w:themeShade="80"/>
          <w:sz w:val="20"/>
          <w:szCs w:val="20"/>
        </w:rPr>
        <w:t xml:space="preserve"> which we believe still guides our mission and purpose.</w:t>
      </w:r>
    </w:p>
    <w:p w14:paraId="1C79F0DE" w14:textId="0F7CEFE6"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0D1A2667" w14:textId="698FE54C"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b/>
          <w:bCs/>
          <w:color w:val="4F81BD"/>
          <w:sz w:val="20"/>
          <w:szCs w:val="20"/>
        </w:rPr>
        <w:t xml:space="preserve">Status &amp; Recommended Timeline: </w:t>
      </w:r>
      <w:r w:rsidRPr="009D2B7C">
        <w:rPr>
          <w:rFonts w:ascii="Times New Roman" w:eastAsia="Times New Roman" w:hAnsi="Times New Roman" w:cs="Times New Roman"/>
          <w:color w:val="434343"/>
          <w:sz w:val="20"/>
          <w:szCs w:val="20"/>
        </w:rPr>
        <w:t>Ongoing. </w:t>
      </w:r>
      <w:r w:rsidR="00416606" w:rsidRPr="009D2B7C">
        <w:rPr>
          <w:rFonts w:ascii="Times New Roman" w:eastAsia="Times New Roman" w:hAnsi="Times New Roman" w:cs="Times New Roman"/>
          <w:color w:val="434343"/>
          <w:sz w:val="20"/>
          <w:szCs w:val="20"/>
        </w:rPr>
        <w:t xml:space="preserve">The benchmarks for success </w:t>
      </w:r>
      <w:r w:rsidR="002D67DB" w:rsidRPr="009D2B7C">
        <w:rPr>
          <w:rFonts w:ascii="Times New Roman" w:eastAsia="Times New Roman" w:hAnsi="Times New Roman" w:cs="Times New Roman"/>
          <w:color w:val="434343"/>
          <w:sz w:val="20"/>
          <w:szCs w:val="20"/>
        </w:rPr>
        <w:t>should be finalized by January 2022</w:t>
      </w:r>
      <w:r w:rsidRPr="009D2B7C">
        <w:rPr>
          <w:rFonts w:ascii="Times New Roman" w:eastAsia="Times New Roman" w:hAnsi="Times New Roman" w:cs="Times New Roman"/>
          <w:color w:val="434343"/>
          <w:sz w:val="20"/>
          <w:szCs w:val="20"/>
        </w:rPr>
        <w:t>.</w:t>
      </w:r>
    </w:p>
    <w:p w14:paraId="3F400846"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6736E24B" w14:textId="30CA457C" w:rsidR="003468B9" w:rsidRPr="00E27A00" w:rsidRDefault="003468B9" w:rsidP="003468B9">
      <w:pPr>
        <w:pStyle w:val="ListParagraph"/>
        <w:numPr>
          <w:ilvl w:val="0"/>
          <w:numId w:val="20"/>
        </w:numPr>
        <w:shd w:val="clear" w:color="auto" w:fill="FFFFFF"/>
        <w:spacing w:after="0" w:line="240" w:lineRule="auto"/>
        <w:rPr>
          <w:rFonts w:ascii="Times New Roman" w:eastAsia="Times New Roman" w:hAnsi="Times New Roman" w:cs="Times New Roman"/>
          <w:b/>
          <w:bCs/>
          <w:color w:val="0070C0"/>
          <w:sz w:val="28"/>
          <w:szCs w:val="28"/>
        </w:rPr>
      </w:pPr>
      <w:r w:rsidRPr="00E27A00">
        <w:rPr>
          <w:rFonts w:ascii="Times New Roman" w:eastAsia="Times New Roman" w:hAnsi="Times New Roman" w:cs="Times New Roman"/>
          <w:b/>
          <w:bCs/>
          <w:color w:val="0070C0"/>
          <w:sz w:val="28"/>
          <w:szCs w:val="28"/>
        </w:rPr>
        <w:t xml:space="preserve">Increase Effectiveness of </w:t>
      </w:r>
      <w:r w:rsidR="009F795E" w:rsidRPr="00E27A00">
        <w:rPr>
          <w:rFonts w:ascii="Times New Roman" w:eastAsia="Times New Roman" w:hAnsi="Times New Roman" w:cs="Times New Roman"/>
          <w:b/>
          <w:bCs/>
          <w:color w:val="0070C0"/>
          <w:sz w:val="28"/>
          <w:szCs w:val="28"/>
        </w:rPr>
        <w:t xml:space="preserve">the </w:t>
      </w:r>
      <w:r w:rsidRPr="00E27A00">
        <w:rPr>
          <w:rFonts w:ascii="Times New Roman" w:eastAsia="Times New Roman" w:hAnsi="Times New Roman" w:cs="Times New Roman"/>
          <w:b/>
          <w:bCs/>
          <w:color w:val="0070C0"/>
          <w:sz w:val="28"/>
          <w:szCs w:val="28"/>
        </w:rPr>
        <w:t>Commission</w:t>
      </w:r>
      <w:r w:rsidR="009F795E" w:rsidRPr="00E27A00">
        <w:rPr>
          <w:rFonts w:ascii="Times New Roman" w:eastAsia="Times New Roman" w:hAnsi="Times New Roman" w:cs="Times New Roman"/>
          <w:b/>
          <w:bCs/>
          <w:color w:val="0070C0"/>
          <w:sz w:val="28"/>
          <w:szCs w:val="28"/>
        </w:rPr>
        <w:t xml:space="preserve"> &amp; Efficiency of Meetings</w:t>
      </w:r>
      <w:r w:rsidRPr="00E27A00">
        <w:rPr>
          <w:rFonts w:ascii="Times New Roman" w:eastAsia="Times New Roman" w:hAnsi="Times New Roman" w:cs="Times New Roman"/>
          <w:b/>
          <w:bCs/>
          <w:color w:val="0070C0"/>
          <w:sz w:val="28"/>
          <w:szCs w:val="28"/>
        </w:rPr>
        <w:t>:</w:t>
      </w:r>
    </w:p>
    <w:p w14:paraId="4D537784" w14:textId="29BB97ED" w:rsidR="006D5DDE" w:rsidRPr="00E27A00" w:rsidRDefault="002D67DB"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E27A00">
        <w:rPr>
          <w:rFonts w:ascii="Times New Roman" w:eastAsia="Times New Roman" w:hAnsi="Times New Roman" w:cs="Times New Roman"/>
          <w:color w:val="767171" w:themeColor="background2" w:themeShade="80"/>
          <w:sz w:val="20"/>
          <w:szCs w:val="20"/>
        </w:rPr>
        <w:t xml:space="preserve">Commissioners </w:t>
      </w:r>
      <w:r w:rsidR="0098435D" w:rsidRPr="00E27A00">
        <w:rPr>
          <w:rFonts w:ascii="Times New Roman" w:eastAsia="Times New Roman" w:hAnsi="Times New Roman" w:cs="Times New Roman"/>
          <w:color w:val="767171" w:themeColor="background2" w:themeShade="80"/>
          <w:sz w:val="20"/>
          <w:szCs w:val="20"/>
        </w:rPr>
        <w:t xml:space="preserve">seek to make our work </w:t>
      </w:r>
      <w:r w:rsidR="00B9437A" w:rsidRPr="00E27A00">
        <w:rPr>
          <w:rFonts w:ascii="Times New Roman" w:eastAsia="Times New Roman" w:hAnsi="Times New Roman" w:cs="Times New Roman"/>
          <w:color w:val="767171" w:themeColor="background2" w:themeShade="80"/>
          <w:sz w:val="20"/>
          <w:szCs w:val="20"/>
        </w:rPr>
        <w:t xml:space="preserve">more </w:t>
      </w:r>
      <w:r w:rsidR="0098435D" w:rsidRPr="00E27A00">
        <w:rPr>
          <w:rFonts w:ascii="Times New Roman" w:eastAsia="Times New Roman" w:hAnsi="Times New Roman" w:cs="Times New Roman"/>
          <w:color w:val="767171" w:themeColor="background2" w:themeShade="80"/>
          <w:sz w:val="20"/>
          <w:szCs w:val="20"/>
        </w:rPr>
        <w:t xml:space="preserve">effective and more efficient.  </w:t>
      </w:r>
      <w:r w:rsidR="00FB7A6F" w:rsidRPr="00E27A00">
        <w:rPr>
          <w:rFonts w:ascii="Times New Roman" w:eastAsia="Times New Roman" w:hAnsi="Times New Roman" w:cs="Times New Roman"/>
          <w:color w:val="767171" w:themeColor="background2" w:themeShade="80"/>
          <w:sz w:val="20"/>
          <w:szCs w:val="20"/>
        </w:rPr>
        <w:t xml:space="preserve">Beginning in January of 2021, we hope to better align </w:t>
      </w:r>
      <w:r w:rsidR="00B71EB8">
        <w:rPr>
          <w:rFonts w:ascii="Times New Roman" w:eastAsia="Times New Roman" w:hAnsi="Times New Roman" w:cs="Times New Roman"/>
          <w:color w:val="767171" w:themeColor="background2" w:themeShade="80"/>
          <w:sz w:val="20"/>
          <w:szCs w:val="20"/>
        </w:rPr>
        <w:t>C</w:t>
      </w:r>
      <w:r w:rsidR="00FB7A6F" w:rsidRPr="00E27A00">
        <w:rPr>
          <w:rFonts w:ascii="Times New Roman" w:eastAsia="Times New Roman" w:hAnsi="Times New Roman" w:cs="Times New Roman"/>
          <w:color w:val="767171" w:themeColor="background2" w:themeShade="80"/>
          <w:sz w:val="20"/>
          <w:szCs w:val="20"/>
        </w:rPr>
        <w:t>ommission meeting agenda</w:t>
      </w:r>
      <w:r w:rsidR="006D5DDE" w:rsidRPr="00E27A00">
        <w:rPr>
          <w:rFonts w:ascii="Times New Roman" w:eastAsia="Times New Roman" w:hAnsi="Times New Roman" w:cs="Times New Roman"/>
          <w:color w:val="767171" w:themeColor="background2" w:themeShade="80"/>
          <w:sz w:val="20"/>
          <w:szCs w:val="20"/>
        </w:rPr>
        <w:t>s</w:t>
      </w:r>
      <w:r w:rsidR="00FB7A6F" w:rsidRPr="00E27A00">
        <w:rPr>
          <w:rFonts w:ascii="Times New Roman" w:eastAsia="Times New Roman" w:hAnsi="Times New Roman" w:cs="Times New Roman"/>
          <w:color w:val="767171" w:themeColor="background2" w:themeShade="80"/>
          <w:sz w:val="20"/>
          <w:szCs w:val="20"/>
        </w:rPr>
        <w:t xml:space="preserve"> to the</w:t>
      </w:r>
      <w:r w:rsidR="002F4615" w:rsidRPr="00E27A00">
        <w:rPr>
          <w:rFonts w:ascii="Times New Roman" w:eastAsia="Times New Roman" w:hAnsi="Times New Roman" w:cs="Times New Roman"/>
          <w:color w:val="767171" w:themeColor="background2" w:themeShade="80"/>
          <w:sz w:val="20"/>
          <w:szCs w:val="20"/>
        </w:rPr>
        <w:t xml:space="preserve"> priorities highlighted in this workplan.  </w:t>
      </w:r>
      <w:r w:rsidR="006D5DDE" w:rsidRPr="00E27A00">
        <w:rPr>
          <w:rFonts w:ascii="Times New Roman" w:eastAsia="Times New Roman" w:hAnsi="Times New Roman" w:cs="Times New Roman"/>
          <w:color w:val="767171" w:themeColor="background2" w:themeShade="80"/>
          <w:sz w:val="20"/>
          <w:szCs w:val="20"/>
        </w:rPr>
        <w:t xml:space="preserve">We will more aptly use our </w:t>
      </w:r>
      <w:r w:rsidR="003A3347" w:rsidRPr="00E27A00">
        <w:rPr>
          <w:rFonts w:ascii="Times New Roman" w:eastAsia="Times New Roman" w:hAnsi="Times New Roman" w:cs="Times New Roman"/>
          <w:color w:val="767171" w:themeColor="background2" w:themeShade="80"/>
          <w:sz w:val="20"/>
          <w:szCs w:val="20"/>
        </w:rPr>
        <w:t>w</w:t>
      </w:r>
      <w:r w:rsidR="00897577" w:rsidRPr="00E27A00">
        <w:rPr>
          <w:rFonts w:ascii="Times New Roman" w:eastAsia="Times New Roman" w:hAnsi="Times New Roman" w:cs="Times New Roman"/>
          <w:color w:val="767171" w:themeColor="background2" w:themeShade="80"/>
          <w:sz w:val="20"/>
          <w:szCs w:val="20"/>
        </w:rPr>
        <w:t xml:space="preserve">ork </w:t>
      </w:r>
      <w:r w:rsidR="00B71EB8">
        <w:rPr>
          <w:rFonts w:ascii="Times New Roman" w:eastAsia="Times New Roman" w:hAnsi="Times New Roman" w:cs="Times New Roman"/>
          <w:color w:val="767171" w:themeColor="background2" w:themeShade="80"/>
          <w:sz w:val="20"/>
          <w:szCs w:val="20"/>
        </w:rPr>
        <w:t>s</w:t>
      </w:r>
      <w:r w:rsidR="00897577" w:rsidRPr="00E27A00">
        <w:rPr>
          <w:rFonts w:ascii="Times New Roman" w:eastAsia="Times New Roman" w:hAnsi="Times New Roman" w:cs="Times New Roman"/>
          <w:color w:val="767171" w:themeColor="background2" w:themeShade="80"/>
          <w:sz w:val="20"/>
          <w:szCs w:val="20"/>
        </w:rPr>
        <w:t>essions</w:t>
      </w:r>
      <w:r w:rsidR="003A3347" w:rsidRPr="00E27A00">
        <w:rPr>
          <w:rFonts w:ascii="Times New Roman" w:eastAsia="Times New Roman" w:hAnsi="Times New Roman" w:cs="Times New Roman"/>
          <w:color w:val="767171" w:themeColor="background2" w:themeShade="80"/>
          <w:sz w:val="20"/>
          <w:szCs w:val="20"/>
        </w:rPr>
        <w:t xml:space="preserve"> and </w:t>
      </w:r>
      <w:r w:rsidR="006D5DDE" w:rsidRPr="00E27A00">
        <w:rPr>
          <w:rFonts w:ascii="Times New Roman" w:eastAsia="Times New Roman" w:hAnsi="Times New Roman" w:cs="Times New Roman"/>
          <w:color w:val="767171" w:themeColor="background2" w:themeShade="80"/>
          <w:sz w:val="20"/>
          <w:szCs w:val="20"/>
        </w:rPr>
        <w:t>committee structure</w:t>
      </w:r>
      <w:r w:rsidR="00897577" w:rsidRPr="00E27A00">
        <w:rPr>
          <w:rFonts w:ascii="Times New Roman" w:eastAsia="Times New Roman" w:hAnsi="Times New Roman" w:cs="Times New Roman"/>
          <w:color w:val="767171" w:themeColor="background2" w:themeShade="80"/>
          <w:sz w:val="20"/>
          <w:szCs w:val="20"/>
        </w:rPr>
        <w:t>/meetings</w:t>
      </w:r>
      <w:r w:rsidR="003A3347" w:rsidRPr="00E27A00">
        <w:rPr>
          <w:rFonts w:ascii="Times New Roman" w:eastAsia="Times New Roman" w:hAnsi="Times New Roman" w:cs="Times New Roman"/>
          <w:color w:val="767171" w:themeColor="background2" w:themeShade="80"/>
          <w:sz w:val="20"/>
          <w:szCs w:val="20"/>
        </w:rPr>
        <w:t xml:space="preserve"> </w:t>
      </w:r>
      <w:r w:rsidR="006D5DDE" w:rsidRPr="00E27A00">
        <w:rPr>
          <w:rFonts w:ascii="Times New Roman" w:eastAsia="Times New Roman" w:hAnsi="Times New Roman" w:cs="Times New Roman"/>
          <w:color w:val="767171" w:themeColor="background2" w:themeShade="80"/>
          <w:sz w:val="20"/>
          <w:szCs w:val="20"/>
        </w:rPr>
        <w:t>to</w:t>
      </w:r>
      <w:r w:rsidR="00E20D8F" w:rsidRPr="00E27A00">
        <w:rPr>
          <w:rFonts w:ascii="Times New Roman" w:eastAsia="Times New Roman" w:hAnsi="Times New Roman" w:cs="Times New Roman"/>
          <w:color w:val="767171" w:themeColor="background2" w:themeShade="80"/>
          <w:sz w:val="20"/>
          <w:szCs w:val="20"/>
        </w:rPr>
        <w:t xml:space="preserve"> </w:t>
      </w:r>
      <w:r w:rsidR="006D5DDE" w:rsidRPr="00E27A00">
        <w:rPr>
          <w:rFonts w:ascii="Times New Roman" w:eastAsia="Times New Roman" w:hAnsi="Times New Roman" w:cs="Times New Roman"/>
          <w:color w:val="767171" w:themeColor="background2" w:themeShade="80"/>
          <w:sz w:val="20"/>
          <w:szCs w:val="20"/>
        </w:rPr>
        <w:t>review nuances and details</w:t>
      </w:r>
      <w:r w:rsidR="00466276" w:rsidRPr="00E27A00">
        <w:rPr>
          <w:rFonts w:ascii="Times New Roman" w:eastAsia="Times New Roman" w:hAnsi="Times New Roman" w:cs="Times New Roman"/>
          <w:color w:val="767171" w:themeColor="background2" w:themeShade="80"/>
          <w:sz w:val="20"/>
          <w:szCs w:val="20"/>
        </w:rPr>
        <w:t xml:space="preserve"> of pending polic</w:t>
      </w:r>
      <w:r w:rsidR="00B71EB8">
        <w:rPr>
          <w:rFonts w:ascii="Times New Roman" w:eastAsia="Times New Roman" w:hAnsi="Times New Roman" w:cs="Times New Roman"/>
          <w:color w:val="767171" w:themeColor="background2" w:themeShade="80"/>
          <w:sz w:val="20"/>
          <w:szCs w:val="20"/>
        </w:rPr>
        <w:t>y</w:t>
      </w:r>
      <w:r w:rsidR="00466276" w:rsidRPr="00E27A00">
        <w:rPr>
          <w:rFonts w:ascii="Times New Roman" w:eastAsia="Times New Roman" w:hAnsi="Times New Roman" w:cs="Times New Roman"/>
          <w:color w:val="767171" w:themeColor="background2" w:themeShade="80"/>
          <w:sz w:val="20"/>
          <w:szCs w:val="20"/>
        </w:rPr>
        <w:t xml:space="preserve"> changes in an effort to streamline formal commission meetings and move items to consent agenda when/where appropriate</w:t>
      </w:r>
      <w:r w:rsidR="00AC04A8" w:rsidRPr="00E27A00">
        <w:rPr>
          <w:rFonts w:ascii="Times New Roman" w:eastAsia="Times New Roman" w:hAnsi="Times New Roman" w:cs="Times New Roman"/>
          <w:color w:val="767171" w:themeColor="background2" w:themeShade="80"/>
          <w:sz w:val="20"/>
          <w:szCs w:val="20"/>
        </w:rPr>
        <w:t xml:space="preserve">.  </w:t>
      </w:r>
    </w:p>
    <w:p w14:paraId="6C749EBD" w14:textId="77777777" w:rsidR="006D5DDE" w:rsidRPr="00E27A00" w:rsidRDefault="006D5DDE"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408E447B" w14:textId="3149D933" w:rsidR="003468B9" w:rsidRPr="00E27A00" w:rsidRDefault="002F4615"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E27A00">
        <w:rPr>
          <w:rFonts w:ascii="Times New Roman" w:eastAsia="Times New Roman" w:hAnsi="Times New Roman" w:cs="Times New Roman"/>
          <w:color w:val="767171" w:themeColor="background2" w:themeShade="80"/>
          <w:sz w:val="20"/>
          <w:szCs w:val="20"/>
        </w:rPr>
        <w:t xml:space="preserve">We plan to work with the Chief of Staff and the Department’s senior leadership to ensure meeting materials </w:t>
      </w:r>
      <w:r w:rsidR="009B50F6" w:rsidRPr="00E27A00">
        <w:rPr>
          <w:rFonts w:ascii="Times New Roman" w:eastAsia="Times New Roman" w:hAnsi="Times New Roman" w:cs="Times New Roman"/>
          <w:color w:val="767171" w:themeColor="background2" w:themeShade="80"/>
          <w:sz w:val="20"/>
          <w:szCs w:val="20"/>
        </w:rPr>
        <w:t xml:space="preserve">are effectively and efficiently prepared, shared, and discussed.  Commissioners request receipt of meeting materials with ample time to review them, and as such, commit they will spend the adequate time in advance of meetings </w:t>
      </w:r>
      <w:r w:rsidR="00E41CEE" w:rsidRPr="00E27A00">
        <w:rPr>
          <w:rFonts w:ascii="Times New Roman" w:eastAsia="Times New Roman" w:hAnsi="Times New Roman" w:cs="Times New Roman"/>
          <w:color w:val="767171" w:themeColor="background2" w:themeShade="80"/>
          <w:sz w:val="20"/>
          <w:szCs w:val="20"/>
        </w:rPr>
        <w:t xml:space="preserve">to appropriately read and review materials </w:t>
      </w:r>
      <w:r w:rsidR="00B80543" w:rsidRPr="00E27A00">
        <w:rPr>
          <w:rFonts w:ascii="Times New Roman" w:eastAsia="Times New Roman" w:hAnsi="Times New Roman" w:cs="Times New Roman"/>
          <w:color w:val="767171" w:themeColor="background2" w:themeShade="80"/>
          <w:sz w:val="20"/>
          <w:szCs w:val="20"/>
        </w:rPr>
        <w:t xml:space="preserve">in advance </w:t>
      </w:r>
      <w:r w:rsidR="0053389A">
        <w:rPr>
          <w:rFonts w:ascii="Times New Roman" w:eastAsia="Times New Roman" w:hAnsi="Times New Roman" w:cs="Times New Roman"/>
          <w:color w:val="767171" w:themeColor="background2" w:themeShade="80"/>
          <w:sz w:val="20"/>
          <w:szCs w:val="20"/>
        </w:rPr>
        <w:t>–</w:t>
      </w:r>
      <w:r w:rsidR="00B80543" w:rsidRPr="00E27A00">
        <w:rPr>
          <w:rFonts w:ascii="Times New Roman" w:eastAsia="Times New Roman" w:hAnsi="Times New Roman" w:cs="Times New Roman"/>
          <w:color w:val="767171" w:themeColor="background2" w:themeShade="80"/>
          <w:sz w:val="20"/>
          <w:szCs w:val="20"/>
        </w:rPr>
        <w:t xml:space="preserve"> </w:t>
      </w:r>
      <w:r w:rsidR="0053389A">
        <w:rPr>
          <w:rFonts w:ascii="Times New Roman" w:eastAsia="Times New Roman" w:hAnsi="Times New Roman" w:cs="Times New Roman"/>
          <w:color w:val="767171" w:themeColor="background2" w:themeShade="80"/>
          <w:sz w:val="20"/>
          <w:szCs w:val="20"/>
        </w:rPr>
        <w:t xml:space="preserve">to </w:t>
      </w:r>
      <w:r w:rsidR="00E41CEE" w:rsidRPr="00E27A00">
        <w:rPr>
          <w:rFonts w:ascii="Times New Roman" w:eastAsia="Times New Roman" w:hAnsi="Times New Roman" w:cs="Times New Roman"/>
          <w:color w:val="767171" w:themeColor="background2" w:themeShade="80"/>
          <w:sz w:val="20"/>
          <w:szCs w:val="20"/>
        </w:rPr>
        <w:t>allow</w:t>
      </w:r>
      <w:r w:rsidR="0053389A">
        <w:rPr>
          <w:rFonts w:ascii="Times New Roman" w:eastAsia="Times New Roman" w:hAnsi="Times New Roman" w:cs="Times New Roman"/>
          <w:color w:val="767171" w:themeColor="background2" w:themeShade="80"/>
          <w:sz w:val="20"/>
          <w:szCs w:val="20"/>
        </w:rPr>
        <w:t xml:space="preserve"> su</w:t>
      </w:r>
      <w:r w:rsidR="00C94533">
        <w:rPr>
          <w:rFonts w:ascii="Times New Roman" w:eastAsia="Times New Roman" w:hAnsi="Times New Roman" w:cs="Times New Roman"/>
          <w:color w:val="767171" w:themeColor="background2" w:themeShade="80"/>
          <w:sz w:val="20"/>
          <w:szCs w:val="20"/>
        </w:rPr>
        <w:t>f</w:t>
      </w:r>
      <w:r w:rsidR="0053389A">
        <w:rPr>
          <w:rFonts w:ascii="Times New Roman" w:eastAsia="Times New Roman" w:hAnsi="Times New Roman" w:cs="Times New Roman"/>
          <w:color w:val="767171" w:themeColor="background2" w:themeShade="80"/>
          <w:sz w:val="20"/>
          <w:szCs w:val="20"/>
        </w:rPr>
        <w:t>fic</w:t>
      </w:r>
      <w:r w:rsidR="00C94533">
        <w:rPr>
          <w:rFonts w:ascii="Times New Roman" w:eastAsia="Times New Roman" w:hAnsi="Times New Roman" w:cs="Times New Roman"/>
          <w:color w:val="767171" w:themeColor="background2" w:themeShade="80"/>
          <w:sz w:val="20"/>
          <w:szCs w:val="20"/>
        </w:rPr>
        <w:t>i</w:t>
      </w:r>
      <w:r w:rsidR="0053389A">
        <w:rPr>
          <w:rFonts w:ascii="Times New Roman" w:eastAsia="Times New Roman" w:hAnsi="Times New Roman" w:cs="Times New Roman"/>
          <w:color w:val="767171" w:themeColor="background2" w:themeShade="80"/>
          <w:sz w:val="20"/>
          <w:szCs w:val="20"/>
        </w:rPr>
        <w:t>ent</w:t>
      </w:r>
      <w:r w:rsidR="00E41CEE" w:rsidRPr="00E27A00">
        <w:rPr>
          <w:rFonts w:ascii="Times New Roman" w:eastAsia="Times New Roman" w:hAnsi="Times New Roman" w:cs="Times New Roman"/>
          <w:color w:val="767171" w:themeColor="background2" w:themeShade="80"/>
          <w:sz w:val="20"/>
          <w:szCs w:val="20"/>
        </w:rPr>
        <w:t xml:space="preserve"> </w:t>
      </w:r>
      <w:r w:rsidR="00564AC7" w:rsidRPr="00E27A00">
        <w:rPr>
          <w:rFonts w:ascii="Times New Roman" w:eastAsia="Times New Roman" w:hAnsi="Times New Roman" w:cs="Times New Roman"/>
          <w:color w:val="767171" w:themeColor="background2" w:themeShade="80"/>
          <w:sz w:val="20"/>
          <w:szCs w:val="20"/>
        </w:rPr>
        <w:t xml:space="preserve">time to actually discuss content and determine appropriate next steps vs. simply reviewing information verbally that has already been </w:t>
      </w:r>
      <w:r w:rsidR="00B9437A" w:rsidRPr="00E27A00">
        <w:rPr>
          <w:rFonts w:ascii="Times New Roman" w:eastAsia="Times New Roman" w:hAnsi="Times New Roman" w:cs="Times New Roman"/>
          <w:color w:val="767171" w:themeColor="background2" w:themeShade="80"/>
          <w:sz w:val="20"/>
          <w:szCs w:val="20"/>
        </w:rPr>
        <w:t xml:space="preserve">provided in written format.  </w:t>
      </w:r>
      <w:r w:rsidR="008F638A" w:rsidRPr="00E27A00">
        <w:rPr>
          <w:rFonts w:ascii="Times New Roman" w:eastAsia="Times New Roman" w:hAnsi="Times New Roman" w:cs="Times New Roman"/>
          <w:color w:val="767171" w:themeColor="background2" w:themeShade="80"/>
          <w:sz w:val="20"/>
          <w:szCs w:val="20"/>
        </w:rPr>
        <w:t xml:space="preserve">We also encourage the </w:t>
      </w:r>
      <w:r w:rsidR="00C94533" w:rsidRPr="00C94533">
        <w:rPr>
          <w:rFonts w:ascii="Times New Roman" w:eastAsia="Times New Roman" w:hAnsi="Times New Roman" w:cs="Times New Roman"/>
          <w:color w:val="767171" w:themeColor="background2" w:themeShade="80"/>
          <w:sz w:val="20"/>
          <w:szCs w:val="20"/>
        </w:rPr>
        <w:t>D</w:t>
      </w:r>
      <w:r w:rsidR="008F638A" w:rsidRPr="00C94533">
        <w:rPr>
          <w:rFonts w:ascii="Times New Roman" w:eastAsia="Times New Roman" w:hAnsi="Times New Roman" w:cs="Times New Roman"/>
          <w:color w:val="767171" w:themeColor="background2" w:themeShade="80"/>
          <w:sz w:val="20"/>
          <w:szCs w:val="20"/>
        </w:rPr>
        <w:t>e</w:t>
      </w:r>
      <w:r w:rsidR="008F638A" w:rsidRPr="00E27A00">
        <w:rPr>
          <w:rFonts w:ascii="Times New Roman" w:eastAsia="Times New Roman" w:hAnsi="Times New Roman" w:cs="Times New Roman"/>
          <w:color w:val="767171" w:themeColor="background2" w:themeShade="80"/>
          <w:sz w:val="20"/>
          <w:szCs w:val="20"/>
        </w:rPr>
        <w:t>partment when appropriate to explore the concept of a “flipped classroom”</w:t>
      </w:r>
      <w:r w:rsidR="00407F7F" w:rsidRPr="00E27A00">
        <w:rPr>
          <w:rFonts w:ascii="Times New Roman" w:eastAsia="Times New Roman" w:hAnsi="Times New Roman" w:cs="Times New Roman"/>
          <w:color w:val="767171" w:themeColor="background2" w:themeShade="80"/>
          <w:sz w:val="20"/>
          <w:szCs w:val="20"/>
        </w:rPr>
        <w:t xml:space="preserve"> in which longer presentations that require </w:t>
      </w:r>
      <w:r w:rsidR="00D254F4">
        <w:rPr>
          <w:rFonts w:ascii="Times New Roman" w:eastAsia="Times New Roman" w:hAnsi="Times New Roman" w:cs="Times New Roman"/>
          <w:color w:val="767171" w:themeColor="background2" w:themeShade="80"/>
          <w:sz w:val="20"/>
          <w:szCs w:val="20"/>
        </w:rPr>
        <w:t xml:space="preserve">mostly direct </w:t>
      </w:r>
      <w:r w:rsidR="000F764D" w:rsidRPr="00E27A00">
        <w:rPr>
          <w:rFonts w:ascii="Times New Roman" w:eastAsia="Times New Roman" w:hAnsi="Times New Roman" w:cs="Times New Roman"/>
          <w:color w:val="767171" w:themeColor="background2" w:themeShade="80"/>
          <w:sz w:val="20"/>
          <w:szCs w:val="20"/>
        </w:rPr>
        <w:t>“instruction” can be conducted by pre-recorded video and shared for Commissioners and other stakeholders to watch on their own time in advance of a</w:t>
      </w:r>
      <w:r w:rsidR="004955B1">
        <w:rPr>
          <w:rFonts w:ascii="Times New Roman" w:eastAsia="Times New Roman" w:hAnsi="Times New Roman" w:cs="Times New Roman"/>
          <w:color w:val="767171" w:themeColor="background2" w:themeShade="80"/>
          <w:sz w:val="20"/>
          <w:szCs w:val="20"/>
        </w:rPr>
        <w:t>n actual</w:t>
      </w:r>
      <w:r w:rsidR="000F764D" w:rsidRPr="00E27A00">
        <w:rPr>
          <w:rFonts w:ascii="Times New Roman" w:eastAsia="Times New Roman" w:hAnsi="Times New Roman" w:cs="Times New Roman"/>
          <w:color w:val="767171" w:themeColor="background2" w:themeShade="80"/>
          <w:sz w:val="20"/>
          <w:szCs w:val="20"/>
        </w:rPr>
        <w:t xml:space="preserve"> “discussion” </w:t>
      </w:r>
      <w:r w:rsidR="004955B1">
        <w:rPr>
          <w:rFonts w:ascii="Times New Roman" w:eastAsia="Times New Roman" w:hAnsi="Times New Roman" w:cs="Times New Roman"/>
          <w:color w:val="767171" w:themeColor="background2" w:themeShade="80"/>
          <w:sz w:val="20"/>
          <w:szCs w:val="20"/>
        </w:rPr>
        <w:t>at meetings</w:t>
      </w:r>
      <w:r w:rsidR="000F764D" w:rsidRPr="00E27A00">
        <w:rPr>
          <w:rFonts w:ascii="Times New Roman" w:eastAsia="Times New Roman" w:hAnsi="Times New Roman" w:cs="Times New Roman"/>
          <w:color w:val="767171" w:themeColor="background2" w:themeShade="80"/>
          <w:sz w:val="20"/>
          <w:szCs w:val="20"/>
        </w:rPr>
        <w:t xml:space="preserve">. </w:t>
      </w:r>
    </w:p>
    <w:p w14:paraId="11C5DA59" w14:textId="6E5636B6" w:rsidR="00C107B6" w:rsidRPr="00E27A00" w:rsidRDefault="00C107B6"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p>
    <w:p w14:paraId="7C7DCEA9" w14:textId="6043A8BA" w:rsidR="00C107B6" w:rsidRPr="00E27A00" w:rsidRDefault="00C107B6"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E27A00">
        <w:rPr>
          <w:rFonts w:ascii="Times New Roman" w:eastAsia="Times New Roman" w:hAnsi="Times New Roman" w:cs="Times New Roman"/>
          <w:color w:val="767171" w:themeColor="background2" w:themeShade="80"/>
          <w:sz w:val="20"/>
          <w:szCs w:val="20"/>
        </w:rPr>
        <w:t xml:space="preserve">Finally, we will draft and </w:t>
      </w:r>
      <w:r w:rsidR="000A6429" w:rsidRPr="00E27A00">
        <w:rPr>
          <w:rFonts w:ascii="Times New Roman" w:eastAsia="Times New Roman" w:hAnsi="Times New Roman" w:cs="Times New Roman"/>
          <w:color w:val="767171" w:themeColor="background2" w:themeShade="80"/>
          <w:sz w:val="20"/>
          <w:szCs w:val="20"/>
        </w:rPr>
        <w:t>implement an annual self</w:t>
      </w:r>
      <w:r w:rsidR="00FC2C37" w:rsidRPr="00E27A00">
        <w:rPr>
          <w:rFonts w:ascii="Times New Roman" w:eastAsia="Times New Roman" w:hAnsi="Times New Roman" w:cs="Times New Roman"/>
          <w:color w:val="767171" w:themeColor="background2" w:themeShade="80"/>
          <w:sz w:val="20"/>
          <w:szCs w:val="20"/>
        </w:rPr>
        <w:t>-</w:t>
      </w:r>
      <w:r w:rsidR="000A6429" w:rsidRPr="00E27A00">
        <w:rPr>
          <w:rFonts w:ascii="Times New Roman" w:eastAsia="Times New Roman" w:hAnsi="Times New Roman" w:cs="Times New Roman"/>
          <w:color w:val="767171" w:themeColor="background2" w:themeShade="80"/>
          <w:sz w:val="20"/>
          <w:szCs w:val="20"/>
        </w:rPr>
        <w:t xml:space="preserve">evaluation of our own work and outcomes. </w:t>
      </w:r>
      <w:r w:rsidR="00FC2C37" w:rsidRPr="00E27A00">
        <w:rPr>
          <w:rFonts w:ascii="Times New Roman" w:eastAsia="Times New Roman" w:hAnsi="Times New Roman" w:cs="Times New Roman"/>
          <w:color w:val="767171" w:themeColor="background2" w:themeShade="80"/>
          <w:sz w:val="20"/>
          <w:szCs w:val="20"/>
        </w:rPr>
        <w:t>A subset of commissioners will volunteer to draft the evaluation</w:t>
      </w:r>
      <w:r w:rsidR="003D670B" w:rsidRPr="00E27A00">
        <w:rPr>
          <w:rFonts w:ascii="Times New Roman" w:eastAsia="Times New Roman" w:hAnsi="Times New Roman" w:cs="Times New Roman"/>
          <w:color w:val="767171" w:themeColor="background2" w:themeShade="80"/>
          <w:sz w:val="20"/>
          <w:szCs w:val="20"/>
        </w:rPr>
        <w:t xml:space="preserve">, </w:t>
      </w:r>
      <w:r w:rsidR="00BF442B" w:rsidRPr="00E27A00">
        <w:rPr>
          <w:rFonts w:ascii="Times New Roman" w:eastAsia="Times New Roman" w:hAnsi="Times New Roman" w:cs="Times New Roman"/>
          <w:color w:val="767171" w:themeColor="background2" w:themeShade="80"/>
          <w:sz w:val="20"/>
          <w:szCs w:val="20"/>
        </w:rPr>
        <w:t>with input from the Department,</w:t>
      </w:r>
      <w:r w:rsidR="00FC2C37" w:rsidRPr="00E27A00">
        <w:rPr>
          <w:rFonts w:ascii="Times New Roman" w:eastAsia="Times New Roman" w:hAnsi="Times New Roman" w:cs="Times New Roman"/>
          <w:color w:val="767171" w:themeColor="background2" w:themeShade="80"/>
          <w:sz w:val="20"/>
          <w:szCs w:val="20"/>
        </w:rPr>
        <w:t xml:space="preserve"> to be completed </w:t>
      </w:r>
      <w:r w:rsidR="001E2E3E" w:rsidRPr="00E27A00">
        <w:rPr>
          <w:rFonts w:ascii="Times New Roman" w:eastAsia="Times New Roman" w:hAnsi="Times New Roman" w:cs="Times New Roman"/>
          <w:color w:val="767171" w:themeColor="background2" w:themeShade="80"/>
          <w:sz w:val="20"/>
          <w:szCs w:val="20"/>
        </w:rPr>
        <w:t xml:space="preserve">in </w:t>
      </w:r>
      <w:r w:rsidR="00FC2C37" w:rsidRPr="00E27A00">
        <w:rPr>
          <w:rFonts w:ascii="Times New Roman" w:eastAsia="Times New Roman" w:hAnsi="Times New Roman" w:cs="Times New Roman"/>
          <w:color w:val="767171" w:themeColor="background2" w:themeShade="80"/>
          <w:sz w:val="20"/>
          <w:szCs w:val="20"/>
        </w:rPr>
        <w:t>January of each year</w:t>
      </w:r>
      <w:r w:rsidR="001E2E3E" w:rsidRPr="00E27A00">
        <w:rPr>
          <w:rFonts w:ascii="Times New Roman" w:eastAsia="Times New Roman" w:hAnsi="Times New Roman" w:cs="Times New Roman"/>
          <w:color w:val="767171" w:themeColor="background2" w:themeShade="80"/>
          <w:sz w:val="20"/>
          <w:szCs w:val="20"/>
        </w:rPr>
        <w:t>.</w:t>
      </w:r>
      <w:r w:rsidR="009217DD">
        <w:rPr>
          <w:rFonts w:ascii="Times New Roman" w:eastAsia="Times New Roman" w:hAnsi="Times New Roman" w:cs="Times New Roman"/>
          <w:color w:val="767171" w:themeColor="background2" w:themeShade="80"/>
          <w:sz w:val="20"/>
          <w:szCs w:val="20"/>
        </w:rPr>
        <w:t xml:space="preserve">  We believe strong, well- functioning boards take time annually to evaluate and reflect on how they conduct their business </w:t>
      </w:r>
      <w:r w:rsidR="001C1A73">
        <w:rPr>
          <w:rFonts w:ascii="Times New Roman" w:eastAsia="Times New Roman" w:hAnsi="Times New Roman" w:cs="Times New Roman"/>
          <w:color w:val="767171" w:themeColor="background2" w:themeShade="80"/>
          <w:sz w:val="20"/>
          <w:szCs w:val="20"/>
        </w:rPr>
        <w:t>on behalf of Colorado’s taxpayers</w:t>
      </w:r>
      <w:r w:rsidR="009217DD">
        <w:rPr>
          <w:rFonts w:ascii="Times New Roman" w:eastAsia="Times New Roman" w:hAnsi="Times New Roman" w:cs="Times New Roman"/>
          <w:color w:val="767171" w:themeColor="background2" w:themeShade="80"/>
          <w:sz w:val="20"/>
          <w:szCs w:val="20"/>
        </w:rPr>
        <w:t>.</w:t>
      </w:r>
    </w:p>
    <w:p w14:paraId="7CDB4957" w14:textId="03997EDA" w:rsidR="00E20D8F" w:rsidRPr="009D2B7C" w:rsidRDefault="00E20D8F" w:rsidP="008F0422">
      <w:pPr>
        <w:shd w:val="clear" w:color="auto" w:fill="FFFFFF"/>
        <w:spacing w:after="0" w:line="240" w:lineRule="auto"/>
        <w:rPr>
          <w:rFonts w:ascii="Times New Roman" w:eastAsia="Times New Roman" w:hAnsi="Times New Roman" w:cs="Times New Roman"/>
          <w:sz w:val="20"/>
          <w:szCs w:val="20"/>
        </w:rPr>
      </w:pPr>
    </w:p>
    <w:p w14:paraId="168A2A84" w14:textId="0D690A96" w:rsidR="008F0422" w:rsidRPr="001C1A73" w:rsidRDefault="008F0422" w:rsidP="008F0422">
      <w:pPr>
        <w:shd w:val="clear" w:color="auto" w:fill="FFFFFF"/>
        <w:spacing w:after="0" w:line="240" w:lineRule="auto"/>
        <w:rPr>
          <w:rFonts w:ascii="Times New Roman" w:eastAsia="Times New Roman" w:hAnsi="Times New Roman" w:cs="Times New Roman"/>
          <w:sz w:val="28"/>
          <w:szCs w:val="28"/>
        </w:rPr>
      </w:pPr>
      <w:r w:rsidRPr="001C1A73">
        <w:rPr>
          <w:rFonts w:ascii="Times New Roman" w:eastAsia="Times New Roman" w:hAnsi="Times New Roman" w:cs="Times New Roman"/>
          <w:b/>
          <w:bCs/>
          <w:color w:val="0070C0"/>
          <w:sz w:val="28"/>
          <w:szCs w:val="28"/>
        </w:rPr>
        <w:t>Conclusion and Next Steps:</w:t>
      </w:r>
    </w:p>
    <w:p w14:paraId="4D8DCF90"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54609756"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 xml:space="preserve">This document is meant to serve as a conceptual plan for the work ahead for the Commission and Department.  </w:t>
      </w:r>
      <w:r w:rsidRPr="001C1A73">
        <w:rPr>
          <w:rFonts w:ascii="Times New Roman" w:eastAsia="Times New Roman" w:hAnsi="Times New Roman" w:cs="Times New Roman"/>
          <w:color w:val="767171" w:themeColor="background2" w:themeShade="80"/>
          <w:sz w:val="20"/>
          <w:szCs w:val="20"/>
          <w:u w:val="single"/>
        </w:rPr>
        <w:t>It is still in draft form as we need to continue to work in collaboration with the Department and with the many stakeholders</w:t>
      </w:r>
      <w:r w:rsidRPr="001C1A73">
        <w:rPr>
          <w:rFonts w:ascii="Times New Roman" w:eastAsia="Times New Roman" w:hAnsi="Times New Roman" w:cs="Times New Roman"/>
          <w:color w:val="767171" w:themeColor="background2" w:themeShade="80"/>
          <w:sz w:val="20"/>
          <w:szCs w:val="20"/>
        </w:rPr>
        <w:t xml:space="preserve"> across Colorado’s higher education ecosystem.  After stakeholder conversations and input, the Commission will use this document to drive our agendas and the work in the months and year ahead.  We will update this plan quarterly or annually as needed.  </w:t>
      </w:r>
    </w:p>
    <w:p w14:paraId="189A97C9"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 </w:t>
      </w:r>
    </w:p>
    <w:p w14:paraId="7DBDAFD1"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The Commission feels strongly that the Commission and Department must work in unison to achieve the goals of the Master Plan and to collaboratively support Colorado’s higher education ecosystem.  The Commission will work with staff to make sure our monthly agendas and committee work reflect these priorities and allow for rich and robust discussion as we strive to accomplish these priorities. </w:t>
      </w:r>
    </w:p>
    <w:p w14:paraId="710ECECC"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 </w:t>
      </w:r>
    </w:p>
    <w:p w14:paraId="60205B46" w14:textId="523EF405"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lastRenderedPageBreak/>
        <w:t xml:space="preserve">Finally, as we push to be more responsive to regional economic needs and workforce development, we </w:t>
      </w:r>
      <w:r w:rsidR="007B1103" w:rsidRPr="001C1A73">
        <w:rPr>
          <w:rFonts w:ascii="Times New Roman" w:eastAsia="Times New Roman" w:hAnsi="Times New Roman" w:cs="Times New Roman"/>
          <w:color w:val="767171" w:themeColor="background2" w:themeShade="80"/>
          <w:sz w:val="20"/>
          <w:szCs w:val="20"/>
        </w:rPr>
        <w:t>cannot</w:t>
      </w:r>
      <w:r w:rsidRPr="001C1A73">
        <w:rPr>
          <w:rFonts w:ascii="Times New Roman" w:eastAsia="Times New Roman" w:hAnsi="Times New Roman" w:cs="Times New Roman"/>
          <w:color w:val="767171" w:themeColor="background2" w:themeShade="80"/>
          <w:sz w:val="20"/>
          <w:szCs w:val="20"/>
        </w:rPr>
        <w:t xml:space="preserve"> forget that our IHEs also serve a broader role in our communities and democracy as they inspire tomorrow’s critical thinkers, inventors, artists, and writers.  Although the pendulum does need to swing far, we need to be mindful of unintended consequences and maintain our nation’s deep commitment to the pursuit of intellectual wellbeing.</w:t>
      </w:r>
    </w:p>
    <w:p w14:paraId="545A6D50"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 </w:t>
      </w:r>
    </w:p>
    <w:p w14:paraId="2C206A95"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The Commission invites Colorado’s IHEs, industry leaders, and students themselves to challenge the status quo and demand more from the Commission and Department as we attempt to be more responsive, nimble, and intentional with the work ahead.  We welcome your input, ideas, and innovations as we all work to support Colorado’s students, communities, and democracy.</w:t>
      </w:r>
    </w:p>
    <w:p w14:paraId="72A5ABC5" w14:textId="77777777"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rPr>
        <w:t> </w:t>
      </w:r>
    </w:p>
    <w:p w14:paraId="759F9FD4" w14:textId="097D0448" w:rsidR="008F0422" w:rsidRPr="001C1A73" w:rsidRDefault="008F0422" w:rsidP="008F0422">
      <w:pPr>
        <w:shd w:val="clear" w:color="auto" w:fill="FFFFFF"/>
        <w:spacing w:after="0" w:line="240" w:lineRule="auto"/>
        <w:rPr>
          <w:rFonts w:ascii="Times New Roman" w:eastAsia="Times New Roman" w:hAnsi="Times New Roman" w:cs="Times New Roman"/>
          <w:color w:val="767171" w:themeColor="background2" w:themeShade="80"/>
          <w:sz w:val="20"/>
          <w:szCs w:val="20"/>
        </w:rPr>
      </w:pPr>
      <w:r w:rsidRPr="001C1A73">
        <w:rPr>
          <w:rFonts w:ascii="Times New Roman" w:eastAsia="Times New Roman" w:hAnsi="Times New Roman" w:cs="Times New Roman"/>
          <w:color w:val="767171" w:themeColor="background2" w:themeShade="80"/>
          <w:sz w:val="20"/>
          <w:szCs w:val="20"/>
          <w:shd w:val="clear" w:color="auto" w:fill="FFFFFF"/>
        </w:rPr>
        <w:t>As the Governor stated in his Executive Order D 2020 175 directing the state action on Equity, Diversity, and Inclusion for all of Colorado, “We do not build walls of exclusion in Colorado - we build ladders of opportunity.</w:t>
      </w:r>
    </w:p>
    <w:p w14:paraId="07C3774A" w14:textId="77777777" w:rsidR="008F0422" w:rsidRPr="009D2B7C" w:rsidRDefault="008F0422" w:rsidP="008F0422">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p w14:paraId="3FAAC590" w14:textId="50543C0D" w:rsidR="00B60F5D" w:rsidRPr="009D2B7C" w:rsidRDefault="008F0422" w:rsidP="001E2E3E">
      <w:pPr>
        <w:shd w:val="clear" w:color="auto" w:fill="FFFFFF"/>
        <w:spacing w:after="0" w:line="240" w:lineRule="auto"/>
        <w:rPr>
          <w:rFonts w:ascii="Times New Roman" w:eastAsia="Times New Roman" w:hAnsi="Times New Roman" w:cs="Times New Roman"/>
          <w:sz w:val="20"/>
          <w:szCs w:val="20"/>
        </w:rPr>
      </w:pPr>
      <w:r w:rsidRPr="009D2B7C">
        <w:rPr>
          <w:rFonts w:ascii="Times New Roman" w:eastAsia="Times New Roman" w:hAnsi="Times New Roman" w:cs="Times New Roman"/>
          <w:sz w:val="20"/>
          <w:szCs w:val="20"/>
        </w:rPr>
        <w:t> </w:t>
      </w:r>
    </w:p>
    <w:sectPr w:rsidR="00B60F5D" w:rsidRPr="009D2B7C" w:rsidSect="008F042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9CE6" w14:textId="77777777" w:rsidR="00B54A57" w:rsidRDefault="00B54A57" w:rsidP="00025019">
      <w:pPr>
        <w:spacing w:after="0" w:line="240" w:lineRule="auto"/>
      </w:pPr>
      <w:r>
        <w:separator/>
      </w:r>
    </w:p>
  </w:endnote>
  <w:endnote w:type="continuationSeparator" w:id="0">
    <w:p w14:paraId="7FF5632A" w14:textId="77777777" w:rsidR="00B54A57" w:rsidRDefault="00B54A57" w:rsidP="00025019">
      <w:pPr>
        <w:spacing w:after="0" w:line="240" w:lineRule="auto"/>
      </w:pPr>
      <w:r>
        <w:continuationSeparator/>
      </w:r>
    </w:p>
  </w:endnote>
  <w:endnote w:id="1">
    <w:p w14:paraId="01D842FD" w14:textId="4E76FBF9" w:rsidR="008044C2" w:rsidRDefault="008044C2">
      <w:pPr>
        <w:pStyle w:val="EndnoteText"/>
      </w:pPr>
      <w:r>
        <w:rPr>
          <w:rStyle w:val="EndnoteReference"/>
        </w:rPr>
        <w:endnoteRef/>
      </w:r>
      <w:r>
        <w:t xml:space="preserve"> </w:t>
      </w:r>
      <w:r w:rsidRPr="00A31904">
        <w:rPr>
          <w:rFonts w:ascii="Times New Roman" w:hAnsi="Times New Roman" w:cs="Times New Roman"/>
          <w:color w:val="000000"/>
          <w:sz w:val="16"/>
          <w:szCs w:val="16"/>
        </w:rPr>
        <w:t>Colorado Rises CCHE Masterplan, pg 7.</w:t>
      </w:r>
    </w:p>
  </w:endnote>
  <w:endnote w:id="2">
    <w:p w14:paraId="1252286C" w14:textId="1F27D6F3" w:rsidR="00025019" w:rsidRPr="00A31904" w:rsidRDefault="00025019">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 xml:space="preserve">University of Colorado Website:  </w:t>
      </w:r>
      <w:hyperlink r:id="rId1" w:history="1">
        <w:r w:rsidRPr="00A31904">
          <w:rPr>
            <w:rStyle w:val="Hyperlink"/>
            <w:rFonts w:ascii="Times New Roman" w:hAnsi="Times New Roman" w:cs="Times New Roman"/>
            <w:color w:val="1155CC"/>
            <w:sz w:val="16"/>
            <w:szCs w:val="16"/>
          </w:rPr>
          <w:t>https://www.cu.edu/funding-higher-education-colorado</w:t>
        </w:r>
      </w:hyperlink>
      <w:r w:rsidRPr="00A31904">
        <w:rPr>
          <w:rFonts w:ascii="Times New Roman" w:hAnsi="Times New Roman" w:cs="Times New Roman"/>
          <w:color w:val="6D9EEB"/>
          <w:sz w:val="16"/>
          <w:szCs w:val="16"/>
        </w:rPr>
        <w:t xml:space="preserve"> </w:t>
      </w:r>
      <w:r w:rsidRPr="00A31904">
        <w:rPr>
          <w:rFonts w:ascii="Times New Roman" w:hAnsi="Times New Roman" w:cs="Times New Roman"/>
          <w:color w:val="4F81BD"/>
          <w:sz w:val="16"/>
          <w:szCs w:val="16"/>
        </w:rPr>
        <w:t>tab 5.</w:t>
      </w:r>
    </w:p>
  </w:endnote>
  <w:endnote w:id="3">
    <w:p w14:paraId="1E8DE2DA" w14:textId="77777777" w:rsidR="00BD75D5" w:rsidRPr="00A31904" w:rsidRDefault="00BD75D5" w:rsidP="00BD75D5">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MEMORANDUM Dr. Angie Paccione, Executive Director, November 10, 2020 RE: Hanover Resource Analysis Project</w:t>
      </w:r>
    </w:p>
  </w:endnote>
  <w:endnote w:id="4">
    <w:p w14:paraId="00F1BE56" w14:textId="77777777" w:rsidR="00A82EAB" w:rsidRPr="00A31904" w:rsidRDefault="00A82EAB" w:rsidP="00A82EAB">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eastAsia="Times New Roman" w:hAnsi="Times New Roman" w:cs="Times New Roman"/>
          <w:color w:val="434343"/>
          <w:sz w:val="16"/>
          <w:szCs w:val="16"/>
          <w:shd w:val="clear" w:color="auto" w:fill="FFFFFF"/>
        </w:rPr>
        <w:t>SHEF, 2020.</w:t>
      </w:r>
    </w:p>
  </w:endnote>
  <w:endnote w:id="5">
    <w:p w14:paraId="3DC63A03" w14:textId="392A33F6" w:rsidR="00D70116" w:rsidRDefault="00D70116">
      <w:pPr>
        <w:pStyle w:val="EndnoteText"/>
      </w:pPr>
      <w:r>
        <w:rPr>
          <w:rStyle w:val="EndnoteReference"/>
        </w:rPr>
        <w:endnoteRef/>
      </w:r>
      <w:r>
        <w:t xml:space="preserve"> </w:t>
      </w:r>
      <w:r w:rsidR="000F534B" w:rsidRPr="00DC425A">
        <w:rPr>
          <w:rFonts w:ascii="Times New Roman" w:hAnsi="Times New Roman" w:cs="Times New Roman"/>
          <w:i/>
          <w:iCs/>
          <w:sz w:val="16"/>
          <w:szCs w:val="16"/>
        </w:rPr>
        <w:t xml:space="preserve">Together </w:t>
      </w:r>
      <w:r w:rsidR="00DC425A" w:rsidRPr="00DC425A">
        <w:rPr>
          <w:rFonts w:ascii="Times New Roman" w:hAnsi="Times New Roman" w:cs="Times New Roman"/>
          <w:i/>
          <w:iCs/>
          <w:sz w:val="16"/>
          <w:szCs w:val="16"/>
        </w:rPr>
        <w:t>W</w:t>
      </w:r>
      <w:r w:rsidR="000F534B" w:rsidRPr="00DC425A">
        <w:rPr>
          <w:rFonts w:ascii="Times New Roman" w:hAnsi="Times New Roman" w:cs="Times New Roman"/>
          <w:i/>
          <w:iCs/>
          <w:sz w:val="16"/>
          <w:szCs w:val="16"/>
        </w:rPr>
        <w:t>e Build</w:t>
      </w:r>
      <w:r w:rsidR="000F534B" w:rsidRPr="00DC425A">
        <w:rPr>
          <w:rFonts w:ascii="Times New Roman" w:hAnsi="Times New Roman" w:cs="Times New Roman"/>
          <w:sz w:val="16"/>
          <w:szCs w:val="16"/>
        </w:rPr>
        <w:t xml:space="preserve"> by Colorado Concern</w:t>
      </w:r>
      <w:r w:rsidR="00DC425A">
        <w:rPr>
          <w:rFonts w:ascii="Times New Roman" w:hAnsi="Times New Roman" w:cs="Times New Roman"/>
          <w:sz w:val="16"/>
          <w:szCs w:val="16"/>
        </w:rPr>
        <w:t>,</w:t>
      </w:r>
      <w:r w:rsidR="00DC425A" w:rsidRPr="00DC425A">
        <w:rPr>
          <w:rFonts w:ascii="Times New Roman" w:hAnsi="Times New Roman" w:cs="Times New Roman"/>
          <w:sz w:val="16"/>
          <w:szCs w:val="16"/>
        </w:rPr>
        <w:t xml:space="preserve"> Fall 2020, pg 36.</w:t>
      </w:r>
      <w:r w:rsidR="00DC425A">
        <w:t xml:space="preserve"> </w:t>
      </w:r>
    </w:p>
  </w:endnote>
  <w:endnote w:id="6">
    <w:p w14:paraId="4B943157" w14:textId="440A2282" w:rsidR="00951763" w:rsidRPr="00A31904" w:rsidRDefault="00951763">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00A951E9" w:rsidRPr="00A31904">
        <w:rPr>
          <w:rFonts w:ascii="Times New Roman" w:hAnsi="Times New Roman" w:cs="Times New Roman"/>
          <w:color w:val="000000"/>
          <w:sz w:val="16"/>
          <w:szCs w:val="16"/>
        </w:rPr>
        <w:t xml:space="preserve">University of Colorado Website:  </w:t>
      </w:r>
      <w:hyperlink r:id="rId2" w:history="1">
        <w:r w:rsidR="00A951E9" w:rsidRPr="00A31904">
          <w:rPr>
            <w:rStyle w:val="Hyperlink"/>
            <w:rFonts w:ascii="Times New Roman" w:hAnsi="Times New Roman" w:cs="Times New Roman"/>
            <w:color w:val="1155CC"/>
            <w:sz w:val="16"/>
            <w:szCs w:val="16"/>
          </w:rPr>
          <w:t>https://www.cu.edu/funding-higher-education-colorado</w:t>
        </w:r>
      </w:hyperlink>
      <w:r w:rsidR="00A951E9" w:rsidRPr="00A31904">
        <w:rPr>
          <w:rFonts w:ascii="Times New Roman" w:hAnsi="Times New Roman" w:cs="Times New Roman"/>
          <w:color w:val="4F81BD"/>
          <w:sz w:val="16"/>
          <w:szCs w:val="16"/>
        </w:rPr>
        <w:t xml:space="preserve"> tab 16.</w:t>
      </w:r>
    </w:p>
  </w:endnote>
  <w:endnote w:id="7">
    <w:p w14:paraId="48D19F01" w14:textId="7ABCFADD" w:rsidR="00AC63B2" w:rsidRDefault="00AC63B2">
      <w:pPr>
        <w:pStyle w:val="EndnoteText"/>
      </w:pPr>
      <w:r>
        <w:rPr>
          <w:rStyle w:val="EndnoteReference"/>
        </w:rPr>
        <w:endnoteRef/>
      </w:r>
      <w:r>
        <w:t xml:space="preserve"> </w:t>
      </w:r>
      <w:r w:rsidRPr="00A31904">
        <w:rPr>
          <w:rFonts w:ascii="Times New Roman" w:hAnsi="Times New Roman" w:cs="Times New Roman"/>
          <w:color w:val="000000"/>
          <w:sz w:val="16"/>
          <w:szCs w:val="16"/>
        </w:rPr>
        <w:t xml:space="preserve">University of Colorado Website:  </w:t>
      </w:r>
      <w:hyperlink r:id="rId3" w:history="1">
        <w:r w:rsidRPr="00A31904">
          <w:rPr>
            <w:rStyle w:val="Hyperlink"/>
            <w:rFonts w:ascii="Times New Roman" w:hAnsi="Times New Roman" w:cs="Times New Roman"/>
            <w:color w:val="1155CC"/>
            <w:sz w:val="16"/>
            <w:szCs w:val="16"/>
          </w:rPr>
          <w:t>https://www.cu.edu/funding-higher-education-colorado</w:t>
        </w:r>
      </w:hyperlink>
      <w:r w:rsidRPr="00A31904">
        <w:rPr>
          <w:rFonts w:ascii="Times New Roman" w:hAnsi="Times New Roman" w:cs="Times New Roman"/>
          <w:color w:val="4F81BD"/>
          <w:sz w:val="16"/>
          <w:szCs w:val="16"/>
        </w:rPr>
        <w:t xml:space="preserve"> tab </w:t>
      </w:r>
      <w:r w:rsidR="00622570">
        <w:rPr>
          <w:rFonts w:ascii="Times New Roman" w:hAnsi="Times New Roman" w:cs="Times New Roman"/>
          <w:color w:val="4F81BD"/>
          <w:sz w:val="16"/>
          <w:szCs w:val="16"/>
        </w:rPr>
        <w:t>13</w:t>
      </w:r>
      <w:r w:rsidRPr="00A31904">
        <w:rPr>
          <w:rFonts w:ascii="Times New Roman" w:hAnsi="Times New Roman" w:cs="Times New Roman"/>
          <w:color w:val="4F81BD"/>
          <w:sz w:val="16"/>
          <w:szCs w:val="16"/>
        </w:rPr>
        <w:t>.</w:t>
      </w:r>
    </w:p>
  </w:endnote>
  <w:endnote w:id="8">
    <w:p w14:paraId="2102942D" w14:textId="2A80772A" w:rsidR="004E1C15" w:rsidRPr="004E1C15" w:rsidRDefault="004E1C15">
      <w:pPr>
        <w:pStyle w:val="EndnoteText"/>
        <w:rPr>
          <w:rFonts w:ascii="Times New Roman" w:hAnsi="Times New Roman" w:cs="Times New Roman"/>
          <w:sz w:val="16"/>
          <w:szCs w:val="16"/>
          <w:highlight w:val="yellow"/>
        </w:rPr>
      </w:pPr>
      <w:r>
        <w:rPr>
          <w:rStyle w:val="EndnoteReference"/>
        </w:rPr>
        <w:endnoteRef/>
      </w:r>
      <w:r>
        <w:t xml:space="preserve"> </w:t>
      </w:r>
      <w:r w:rsidRPr="004E1C15">
        <w:rPr>
          <w:rFonts w:ascii="Times New Roman" w:hAnsi="Times New Roman" w:cs="Times New Roman"/>
          <w:sz w:val="16"/>
          <w:szCs w:val="16"/>
          <w:highlight w:val="yellow"/>
        </w:rPr>
        <w:t xml:space="preserve">Mesa website. . . </w:t>
      </w:r>
    </w:p>
  </w:endnote>
  <w:endnote w:id="9">
    <w:p w14:paraId="478658E7" w14:textId="24A64D77" w:rsidR="004E1C15" w:rsidRDefault="004E1C15">
      <w:pPr>
        <w:pStyle w:val="EndnoteText"/>
      </w:pPr>
      <w:r w:rsidRPr="004E1C15">
        <w:rPr>
          <w:rStyle w:val="EndnoteReference"/>
          <w:rFonts w:ascii="Times New Roman" w:hAnsi="Times New Roman" w:cs="Times New Roman"/>
          <w:sz w:val="16"/>
          <w:szCs w:val="16"/>
          <w:highlight w:val="yellow"/>
        </w:rPr>
        <w:endnoteRef/>
      </w:r>
      <w:r w:rsidRPr="004E1C15">
        <w:rPr>
          <w:rFonts w:ascii="Times New Roman" w:hAnsi="Times New Roman" w:cs="Times New Roman"/>
          <w:sz w:val="16"/>
          <w:szCs w:val="16"/>
          <w:highlight w:val="yellow"/>
        </w:rPr>
        <w:t xml:space="preserve"> UNC website</w:t>
      </w:r>
    </w:p>
  </w:endnote>
  <w:endnote w:id="10">
    <w:p w14:paraId="46B3A32B" w14:textId="7C6257CC" w:rsidR="00F92DFE" w:rsidRPr="00A31904" w:rsidRDefault="00F92DFE">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006A2BE2" w:rsidRPr="00A31904">
        <w:rPr>
          <w:rFonts w:ascii="Times New Roman" w:hAnsi="Times New Roman" w:cs="Times New Roman"/>
          <w:color w:val="000000"/>
          <w:sz w:val="16"/>
          <w:szCs w:val="16"/>
        </w:rPr>
        <w:t>Student Debt 101 by Dorsa Djalizadeh.  Bell Policy Center, February 2019 page 2</w:t>
      </w:r>
    </w:p>
  </w:endnote>
  <w:endnote w:id="11">
    <w:p w14:paraId="1F97C081" w14:textId="77777777" w:rsidR="009C6AA6" w:rsidRPr="00A31904" w:rsidRDefault="009C6AA6" w:rsidP="009C6AA6">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Student Debt 101 by Dorsa Djalizadeh.  Bell Policy Center, February 2019 page 1</w:t>
      </w:r>
    </w:p>
  </w:endnote>
  <w:endnote w:id="12">
    <w:p w14:paraId="1BC0C738" w14:textId="77777777" w:rsidR="009C6AA6" w:rsidRPr="00A31904" w:rsidRDefault="009C6AA6" w:rsidP="009C6AA6">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Student Debt 101 by Dorsa Djalizadeh.  Bell Policy Center, February 2019 page 2</w:t>
      </w:r>
    </w:p>
  </w:endnote>
  <w:endnote w:id="13">
    <w:p w14:paraId="6A0B9B1E" w14:textId="74B32138" w:rsidR="00187538" w:rsidRPr="00A31904" w:rsidRDefault="00187538">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002A6BCA" w:rsidRPr="00A31904">
        <w:rPr>
          <w:rFonts w:ascii="Times New Roman" w:hAnsi="Times New Roman" w:cs="Times New Roman"/>
          <w:color w:val="000000"/>
          <w:sz w:val="16"/>
          <w:szCs w:val="16"/>
        </w:rPr>
        <w:t xml:space="preserve">New York Times, 9.17.2020: </w:t>
      </w:r>
      <w:r w:rsidR="002A6BCA" w:rsidRPr="00A31904">
        <w:rPr>
          <w:rFonts w:ascii="Times New Roman" w:hAnsi="Times New Roman" w:cs="Times New Roman"/>
          <w:b/>
          <w:bCs/>
          <w:i/>
          <w:iCs/>
          <w:color w:val="121212"/>
          <w:sz w:val="16"/>
          <w:szCs w:val="16"/>
        </w:rPr>
        <w:t xml:space="preserve">Community Colleges Can Be Engines of Economic Recovery </w:t>
      </w:r>
      <w:r w:rsidR="002A6BCA" w:rsidRPr="00A31904">
        <w:rPr>
          <w:rFonts w:ascii="Times New Roman" w:hAnsi="Times New Roman" w:cs="Times New Roman"/>
          <w:color w:val="121212"/>
          <w:sz w:val="16"/>
          <w:szCs w:val="16"/>
        </w:rPr>
        <w:t>by David Deming</w:t>
      </w:r>
    </w:p>
  </w:endnote>
  <w:endnote w:id="14">
    <w:p w14:paraId="68E879D6" w14:textId="280AB34B" w:rsidR="00DE713B" w:rsidRPr="00A31904" w:rsidRDefault="00DE713B">
      <w:pPr>
        <w:pStyle w:val="EndnoteText"/>
        <w:rPr>
          <w:rFonts w:ascii="Times New Roman" w:hAnsi="Times New Roman" w:cs="Times New Roman"/>
          <w:sz w:val="16"/>
          <w:szCs w:val="16"/>
        </w:rPr>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Student Debt 101 by Dorsa Djalizadeh.  Bell Policy Center, February 2019 page 5</w:t>
      </w:r>
    </w:p>
  </w:endnote>
  <w:endnote w:id="15">
    <w:p w14:paraId="5DE09FAC" w14:textId="3BC31AE1" w:rsidR="00AE5630" w:rsidRDefault="00AE5630">
      <w:pPr>
        <w:pStyle w:val="EndnoteText"/>
      </w:pPr>
      <w:r w:rsidRPr="00A31904">
        <w:rPr>
          <w:rStyle w:val="EndnoteReference"/>
          <w:rFonts w:ascii="Times New Roman" w:hAnsi="Times New Roman" w:cs="Times New Roman"/>
          <w:sz w:val="16"/>
          <w:szCs w:val="16"/>
        </w:rPr>
        <w:endnoteRef/>
      </w:r>
      <w:r w:rsidRPr="00A31904">
        <w:rPr>
          <w:rFonts w:ascii="Times New Roman" w:hAnsi="Times New Roman" w:cs="Times New Roman"/>
          <w:sz w:val="16"/>
          <w:szCs w:val="16"/>
        </w:rPr>
        <w:t xml:space="preserve"> </w:t>
      </w:r>
      <w:r w:rsidRPr="00A31904">
        <w:rPr>
          <w:rFonts w:ascii="Times New Roman" w:hAnsi="Times New Roman" w:cs="Times New Roman"/>
          <w:color w:val="000000"/>
          <w:sz w:val="16"/>
          <w:szCs w:val="16"/>
        </w:rPr>
        <w:t>Colorado Rises CCHE Masterplan, pg 7.</w:t>
      </w:r>
    </w:p>
  </w:endnote>
  <w:endnote w:id="16">
    <w:p w14:paraId="33D495BA" w14:textId="772FE968" w:rsidR="00F33B51" w:rsidRDefault="00F33B51">
      <w:pPr>
        <w:pStyle w:val="EndnoteText"/>
      </w:pPr>
      <w:r>
        <w:rPr>
          <w:rStyle w:val="EndnoteReference"/>
        </w:rPr>
        <w:endnoteRef/>
      </w:r>
      <w:r>
        <w:t xml:space="preserve">  Statutory Authority </w:t>
      </w:r>
      <w:r w:rsidRPr="009D2B7C">
        <w:rPr>
          <w:rFonts w:ascii="Times New Roman" w:eastAsia="Times New Roman" w:hAnsi="Times New Roman" w:cs="Times New Roman"/>
          <w:i/>
          <w:iCs/>
          <w:color w:val="595959"/>
        </w:rPr>
        <w:t>(23-18-303.5(2);   23-18-303.5(3);  23-18-303.5 (4); and 23-18-303.5(4)(c)(l) )</w:t>
      </w:r>
      <w:r>
        <w:rPr>
          <w:rFonts w:ascii="Times New Roman" w:eastAsia="Times New Roman" w:hAnsi="Times New Roman" w:cs="Times New Roman"/>
          <w:i/>
          <w:iCs/>
          <w:color w:val="595959"/>
        </w:rPr>
        <w:t xml:space="preserve"> </w:t>
      </w:r>
      <w:r w:rsidRPr="009D2B7C">
        <w:rPr>
          <w:rFonts w:ascii="Times New Roman" w:eastAsia="Times New Roman" w:hAnsi="Times New Roman" w:cs="Times New Roman"/>
          <w:i/>
          <w:iCs/>
          <w:color w:val="595959"/>
        </w:rPr>
        <w:t>(23-18-307 (3) and 23-18-306</w:t>
      </w:r>
      <w:r>
        <w:rPr>
          <w:rFonts w:ascii="Times New Roman" w:eastAsia="Times New Roman" w:hAnsi="Times New Roman" w:cs="Times New Roman"/>
          <w:i/>
          <w:iCs/>
          <w:color w:val="595959"/>
        </w:rPr>
        <w:t>.</w:t>
      </w:r>
    </w:p>
  </w:endnote>
  <w:endnote w:id="17">
    <w:p w14:paraId="3D6498F5" w14:textId="1CCBF5B3" w:rsidR="00FD0ADC" w:rsidRDefault="00FD0ADC">
      <w:pPr>
        <w:pStyle w:val="EndnoteText"/>
      </w:pPr>
      <w:r>
        <w:rPr>
          <w:rStyle w:val="EndnoteReference"/>
        </w:rPr>
        <w:endnoteRef/>
      </w:r>
      <w:r>
        <w:t xml:space="preserve"> </w:t>
      </w:r>
      <w:r w:rsidRPr="00DC425A">
        <w:rPr>
          <w:rFonts w:ascii="Times New Roman" w:hAnsi="Times New Roman" w:cs="Times New Roman"/>
          <w:i/>
          <w:iCs/>
          <w:sz w:val="16"/>
          <w:szCs w:val="16"/>
        </w:rPr>
        <w:t>Together We Build</w:t>
      </w:r>
      <w:r w:rsidRPr="00DC425A">
        <w:rPr>
          <w:rFonts w:ascii="Times New Roman" w:hAnsi="Times New Roman" w:cs="Times New Roman"/>
          <w:sz w:val="16"/>
          <w:szCs w:val="16"/>
        </w:rPr>
        <w:t xml:space="preserve"> by Colorado Concern</w:t>
      </w:r>
      <w:r>
        <w:rPr>
          <w:rFonts w:ascii="Times New Roman" w:hAnsi="Times New Roman" w:cs="Times New Roman"/>
          <w:sz w:val="16"/>
          <w:szCs w:val="16"/>
        </w:rPr>
        <w:t>,</w:t>
      </w:r>
      <w:r w:rsidRPr="00DC425A">
        <w:rPr>
          <w:rFonts w:ascii="Times New Roman" w:hAnsi="Times New Roman" w:cs="Times New Roman"/>
          <w:sz w:val="16"/>
          <w:szCs w:val="16"/>
        </w:rPr>
        <w:t xml:space="preserve"> Fall 2020, pg </w:t>
      </w:r>
      <w:r w:rsidR="0074594B">
        <w:rPr>
          <w:rFonts w:ascii="Times New Roman" w:hAnsi="Times New Roman" w:cs="Times New Roman"/>
          <w:sz w:val="16"/>
          <w:szCs w:val="16"/>
        </w:rPr>
        <w:t>27</w:t>
      </w:r>
      <w:r w:rsidRPr="00DC425A">
        <w:rPr>
          <w:rFonts w:ascii="Times New Roman" w:hAnsi="Times New Roman" w:cs="Times New Roman"/>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847463"/>
      <w:docPartObj>
        <w:docPartGallery w:val="Page Numbers (Bottom of Page)"/>
        <w:docPartUnique/>
      </w:docPartObj>
    </w:sdtPr>
    <w:sdtEndPr>
      <w:rPr>
        <w:noProof/>
      </w:rPr>
    </w:sdtEndPr>
    <w:sdtContent>
      <w:p w14:paraId="7761CF22" w14:textId="003A1710" w:rsidR="00E5419A" w:rsidRDefault="00E54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A8BE1" w14:textId="77777777" w:rsidR="00E5419A" w:rsidRDefault="00E5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B7F5" w14:textId="77777777" w:rsidR="00B54A57" w:rsidRDefault="00B54A57" w:rsidP="00025019">
      <w:pPr>
        <w:spacing w:after="0" w:line="240" w:lineRule="auto"/>
      </w:pPr>
      <w:r>
        <w:separator/>
      </w:r>
    </w:p>
  </w:footnote>
  <w:footnote w:type="continuationSeparator" w:id="0">
    <w:p w14:paraId="19396B43" w14:textId="77777777" w:rsidR="00B54A57" w:rsidRDefault="00B54A57" w:rsidP="0002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554C" w14:textId="7382C02D" w:rsidR="00E5419A" w:rsidRDefault="00940930">
    <w:pPr>
      <w:pStyle w:val="Header"/>
    </w:pPr>
    <w:r>
      <w:tab/>
    </w:r>
    <w:sdt>
      <w:sdtPr>
        <w:id w:val="1654482908"/>
        <w:docPartObj>
          <w:docPartGallery w:val="Watermarks"/>
          <w:docPartUnique/>
        </w:docPartObj>
      </w:sdtPr>
      <w:sdtEndPr/>
      <w:sdtContent>
        <w:r w:rsidR="005D3875">
          <w:rPr>
            <w:noProof/>
          </w:rPr>
          <w:pict w14:anchorId="68281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11/25/20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85"/>
    <w:multiLevelType w:val="multilevel"/>
    <w:tmpl w:val="104C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581B"/>
    <w:multiLevelType w:val="multilevel"/>
    <w:tmpl w:val="8EE08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54103"/>
    <w:multiLevelType w:val="multilevel"/>
    <w:tmpl w:val="B33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73A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9B0826"/>
    <w:multiLevelType w:val="hybridMultilevel"/>
    <w:tmpl w:val="A054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02F1E"/>
    <w:multiLevelType w:val="hybridMultilevel"/>
    <w:tmpl w:val="8266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24078"/>
    <w:multiLevelType w:val="hybridMultilevel"/>
    <w:tmpl w:val="201E7690"/>
    <w:lvl w:ilvl="0" w:tplc="DC789F6A">
      <w:start w:val="2"/>
      <w:numFmt w:val="upperLetter"/>
      <w:lvlText w:val="%1."/>
      <w:lvlJc w:val="left"/>
      <w:pPr>
        <w:tabs>
          <w:tab w:val="num" w:pos="720"/>
        </w:tabs>
        <w:ind w:left="720" w:hanging="360"/>
      </w:pPr>
    </w:lvl>
    <w:lvl w:ilvl="1" w:tplc="0C8CD6A8" w:tentative="1">
      <w:start w:val="1"/>
      <w:numFmt w:val="decimal"/>
      <w:lvlText w:val="%2."/>
      <w:lvlJc w:val="left"/>
      <w:pPr>
        <w:tabs>
          <w:tab w:val="num" w:pos="1440"/>
        </w:tabs>
        <w:ind w:left="1440" w:hanging="360"/>
      </w:pPr>
    </w:lvl>
    <w:lvl w:ilvl="2" w:tplc="866C44DA" w:tentative="1">
      <w:start w:val="1"/>
      <w:numFmt w:val="decimal"/>
      <w:lvlText w:val="%3."/>
      <w:lvlJc w:val="left"/>
      <w:pPr>
        <w:tabs>
          <w:tab w:val="num" w:pos="2160"/>
        </w:tabs>
        <w:ind w:left="2160" w:hanging="360"/>
      </w:pPr>
    </w:lvl>
    <w:lvl w:ilvl="3" w:tplc="CC86C79A" w:tentative="1">
      <w:start w:val="1"/>
      <w:numFmt w:val="decimal"/>
      <w:lvlText w:val="%4."/>
      <w:lvlJc w:val="left"/>
      <w:pPr>
        <w:tabs>
          <w:tab w:val="num" w:pos="2880"/>
        </w:tabs>
        <w:ind w:left="2880" w:hanging="360"/>
      </w:pPr>
    </w:lvl>
    <w:lvl w:ilvl="4" w:tplc="F4DAE12C" w:tentative="1">
      <w:start w:val="1"/>
      <w:numFmt w:val="decimal"/>
      <w:lvlText w:val="%5."/>
      <w:lvlJc w:val="left"/>
      <w:pPr>
        <w:tabs>
          <w:tab w:val="num" w:pos="3600"/>
        </w:tabs>
        <w:ind w:left="3600" w:hanging="360"/>
      </w:pPr>
    </w:lvl>
    <w:lvl w:ilvl="5" w:tplc="EE14192C" w:tentative="1">
      <w:start w:val="1"/>
      <w:numFmt w:val="decimal"/>
      <w:lvlText w:val="%6."/>
      <w:lvlJc w:val="left"/>
      <w:pPr>
        <w:tabs>
          <w:tab w:val="num" w:pos="4320"/>
        </w:tabs>
        <w:ind w:left="4320" w:hanging="360"/>
      </w:pPr>
    </w:lvl>
    <w:lvl w:ilvl="6" w:tplc="FA94CD06" w:tentative="1">
      <w:start w:val="1"/>
      <w:numFmt w:val="decimal"/>
      <w:lvlText w:val="%7."/>
      <w:lvlJc w:val="left"/>
      <w:pPr>
        <w:tabs>
          <w:tab w:val="num" w:pos="5040"/>
        </w:tabs>
        <w:ind w:left="5040" w:hanging="360"/>
      </w:pPr>
    </w:lvl>
    <w:lvl w:ilvl="7" w:tplc="00448EFC" w:tentative="1">
      <w:start w:val="1"/>
      <w:numFmt w:val="decimal"/>
      <w:lvlText w:val="%8."/>
      <w:lvlJc w:val="left"/>
      <w:pPr>
        <w:tabs>
          <w:tab w:val="num" w:pos="5760"/>
        </w:tabs>
        <w:ind w:left="5760" w:hanging="360"/>
      </w:pPr>
    </w:lvl>
    <w:lvl w:ilvl="8" w:tplc="D6EC9252" w:tentative="1">
      <w:start w:val="1"/>
      <w:numFmt w:val="decimal"/>
      <w:lvlText w:val="%9."/>
      <w:lvlJc w:val="left"/>
      <w:pPr>
        <w:tabs>
          <w:tab w:val="num" w:pos="6480"/>
        </w:tabs>
        <w:ind w:left="6480" w:hanging="360"/>
      </w:pPr>
    </w:lvl>
  </w:abstractNum>
  <w:abstractNum w:abstractNumId="7" w15:restartNumberingAfterBreak="0">
    <w:nsid w:val="29EB4E59"/>
    <w:multiLevelType w:val="multilevel"/>
    <w:tmpl w:val="FD623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81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1156F3"/>
    <w:multiLevelType w:val="hybridMultilevel"/>
    <w:tmpl w:val="C4B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669AA"/>
    <w:multiLevelType w:val="multilevel"/>
    <w:tmpl w:val="C9C2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A2C7A"/>
    <w:multiLevelType w:val="multilevel"/>
    <w:tmpl w:val="E332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D4A15"/>
    <w:multiLevelType w:val="multilevel"/>
    <w:tmpl w:val="841C8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334C6"/>
    <w:multiLevelType w:val="hybridMultilevel"/>
    <w:tmpl w:val="B198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E0F77"/>
    <w:multiLevelType w:val="multilevel"/>
    <w:tmpl w:val="E536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31293"/>
    <w:multiLevelType w:val="multilevel"/>
    <w:tmpl w:val="A6A4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C140D"/>
    <w:multiLevelType w:val="multilevel"/>
    <w:tmpl w:val="B9E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E77C5"/>
    <w:multiLevelType w:val="multilevel"/>
    <w:tmpl w:val="02E4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E5530"/>
    <w:multiLevelType w:val="multilevel"/>
    <w:tmpl w:val="A6DC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30706A"/>
    <w:multiLevelType w:val="hybridMultilevel"/>
    <w:tmpl w:val="F14E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4667"/>
    <w:multiLevelType w:val="multilevel"/>
    <w:tmpl w:val="43487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B12612"/>
    <w:multiLevelType w:val="multilevel"/>
    <w:tmpl w:val="8C181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F3C10"/>
    <w:multiLevelType w:val="multilevel"/>
    <w:tmpl w:val="CBDE7B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num>
  <w:num w:numId="3">
    <w:abstractNumId w:val="0"/>
  </w:num>
  <w:num w:numId="4">
    <w:abstractNumId w:val="14"/>
  </w:num>
  <w:num w:numId="5">
    <w:abstractNumId w:val="17"/>
  </w:num>
  <w:num w:numId="6">
    <w:abstractNumId w:val="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7"/>
    <w:lvlOverride w:ilvl="0">
      <w:lvl w:ilvl="0">
        <w:numFmt w:val="decimal"/>
        <w:lvlText w:val="%1."/>
        <w:lvlJc w:val="left"/>
      </w:lvl>
    </w:lvlOverride>
  </w:num>
  <w:num w:numId="9">
    <w:abstractNumId w:val="2"/>
  </w:num>
  <w:num w:numId="10">
    <w:abstractNumId w:val="20"/>
    <w:lvlOverride w:ilvl="0">
      <w:lvl w:ilvl="0">
        <w:numFmt w:val="decimal"/>
        <w:lvlText w:val="%1."/>
        <w:lvlJc w:val="left"/>
      </w:lvl>
    </w:lvlOverride>
  </w:num>
  <w:num w:numId="11">
    <w:abstractNumId w:val="18"/>
    <w:lvlOverride w:ilvl="0">
      <w:lvl w:ilvl="0">
        <w:numFmt w:val="upperLetter"/>
        <w:lvlText w:val="%1."/>
        <w:lvlJc w:val="left"/>
      </w:lvl>
    </w:lvlOverride>
  </w:num>
  <w:num w:numId="12">
    <w:abstractNumId w:val="11"/>
    <w:lvlOverride w:ilvl="0">
      <w:lvl w:ilvl="0">
        <w:numFmt w:val="upperLetter"/>
        <w:lvlText w:val="%1."/>
        <w:lvlJc w:val="left"/>
      </w:lvl>
    </w:lvlOverride>
  </w:num>
  <w:num w:numId="13">
    <w:abstractNumId w:val="6"/>
  </w:num>
  <w:num w:numId="14">
    <w:abstractNumId w:val="16"/>
  </w:num>
  <w:num w:numId="15">
    <w:abstractNumId w:val="19"/>
  </w:num>
  <w:num w:numId="16">
    <w:abstractNumId w:val="5"/>
  </w:num>
  <w:num w:numId="17">
    <w:abstractNumId w:val="10"/>
  </w:num>
  <w:num w:numId="18">
    <w:abstractNumId w:val="22"/>
  </w:num>
  <w:num w:numId="19">
    <w:abstractNumId w:val="9"/>
  </w:num>
  <w:num w:numId="20">
    <w:abstractNumId w:val="4"/>
  </w:num>
  <w:num w:numId="21">
    <w:abstractNumId w:val="8"/>
  </w:num>
  <w:num w:numId="22">
    <w:abstractNumId w:val="3"/>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22"/>
    <w:rsid w:val="0000046A"/>
    <w:rsid w:val="000007BC"/>
    <w:rsid w:val="00004D5D"/>
    <w:rsid w:val="00006901"/>
    <w:rsid w:val="00007435"/>
    <w:rsid w:val="00013BD9"/>
    <w:rsid w:val="000162F6"/>
    <w:rsid w:val="00016C68"/>
    <w:rsid w:val="000201F5"/>
    <w:rsid w:val="000208CA"/>
    <w:rsid w:val="000219A3"/>
    <w:rsid w:val="00021CDC"/>
    <w:rsid w:val="000223D1"/>
    <w:rsid w:val="00025019"/>
    <w:rsid w:val="00025631"/>
    <w:rsid w:val="00026E45"/>
    <w:rsid w:val="00035876"/>
    <w:rsid w:val="000425AB"/>
    <w:rsid w:val="00042F2F"/>
    <w:rsid w:val="00043002"/>
    <w:rsid w:val="000433E0"/>
    <w:rsid w:val="00044462"/>
    <w:rsid w:val="00046782"/>
    <w:rsid w:val="00046B57"/>
    <w:rsid w:val="000479C0"/>
    <w:rsid w:val="0006150C"/>
    <w:rsid w:val="000713FE"/>
    <w:rsid w:val="000773AF"/>
    <w:rsid w:val="0008211D"/>
    <w:rsid w:val="0008442E"/>
    <w:rsid w:val="0008481C"/>
    <w:rsid w:val="00086CB4"/>
    <w:rsid w:val="00090A45"/>
    <w:rsid w:val="0009525F"/>
    <w:rsid w:val="00096D41"/>
    <w:rsid w:val="00097049"/>
    <w:rsid w:val="000A2444"/>
    <w:rsid w:val="000A3362"/>
    <w:rsid w:val="000A6181"/>
    <w:rsid w:val="000A6429"/>
    <w:rsid w:val="000B7064"/>
    <w:rsid w:val="000C1594"/>
    <w:rsid w:val="000D274D"/>
    <w:rsid w:val="000D67D7"/>
    <w:rsid w:val="000D705C"/>
    <w:rsid w:val="000E22FC"/>
    <w:rsid w:val="000F2DD1"/>
    <w:rsid w:val="000F534B"/>
    <w:rsid w:val="000F6AD9"/>
    <w:rsid w:val="000F764D"/>
    <w:rsid w:val="000F7D4B"/>
    <w:rsid w:val="0010383D"/>
    <w:rsid w:val="00107240"/>
    <w:rsid w:val="00107B51"/>
    <w:rsid w:val="0011072A"/>
    <w:rsid w:val="00111C4F"/>
    <w:rsid w:val="00111ED5"/>
    <w:rsid w:val="00115272"/>
    <w:rsid w:val="001253A8"/>
    <w:rsid w:val="00130C57"/>
    <w:rsid w:val="0014445B"/>
    <w:rsid w:val="00146980"/>
    <w:rsid w:val="0015341C"/>
    <w:rsid w:val="0015582C"/>
    <w:rsid w:val="00162410"/>
    <w:rsid w:val="00163A70"/>
    <w:rsid w:val="001728A3"/>
    <w:rsid w:val="001733EF"/>
    <w:rsid w:val="001747CE"/>
    <w:rsid w:val="001749D5"/>
    <w:rsid w:val="00187167"/>
    <w:rsid w:val="00187538"/>
    <w:rsid w:val="00191030"/>
    <w:rsid w:val="00194950"/>
    <w:rsid w:val="001A1FBD"/>
    <w:rsid w:val="001A6DA7"/>
    <w:rsid w:val="001B1AB8"/>
    <w:rsid w:val="001B1F03"/>
    <w:rsid w:val="001C1A73"/>
    <w:rsid w:val="001C22FD"/>
    <w:rsid w:val="001C75EB"/>
    <w:rsid w:val="001D005D"/>
    <w:rsid w:val="001D5280"/>
    <w:rsid w:val="001D5B5A"/>
    <w:rsid w:val="001E1480"/>
    <w:rsid w:val="001E1B9B"/>
    <w:rsid w:val="001E25A0"/>
    <w:rsid w:val="001E2E3E"/>
    <w:rsid w:val="001E7544"/>
    <w:rsid w:val="001E7F49"/>
    <w:rsid w:val="001F177A"/>
    <w:rsid w:val="001F5D8F"/>
    <w:rsid w:val="001F674E"/>
    <w:rsid w:val="00207976"/>
    <w:rsid w:val="0021014A"/>
    <w:rsid w:val="00212FF7"/>
    <w:rsid w:val="00223CBF"/>
    <w:rsid w:val="00226300"/>
    <w:rsid w:val="00230E12"/>
    <w:rsid w:val="00231815"/>
    <w:rsid w:val="002342BF"/>
    <w:rsid w:val="00234B51"/>
    <w:rsid w:val="00245B61"/>
    <w:rsid w:val="002477BC"/>
    <w:rsid w:val="002548D5"/>
    <w:rsid w:val="0026253F"/>
    <w:rsid w:val="002634A6"/>
    <w:rsid w:val="00263EB6"/>
    <w:rsid w:val="00265050"/>
    <w:rsid w:val="00265280"/>
    <w:rsid w:val="002658CD"/>
    <w:rsid w:val="002674BB"/>
    <w:rsid w:val="00273AFC"/>
    <w:rsid w:val="00275A51"/>
    <w:rsid w:val="00282E23"/>
    <w:rsid w:val="0029035E"/>
    <w:rsid w:val="002912BC"/>
    <w:rsid w:val="00292F20"/>
    <w:rsid w:val="002934A2"/>
    <w:rsid w:val="002A082B"/>
    <w:rsid w:val="002A2E8F"/>
    <w:rsid w:val="002A3516"/>
    <w:rsid w:val="002A5F40"/>
    <w:rsid w:val="002A6BCA"/>
    <w:rsid w:val="002B06BD"/>
    <w:rsid w:val="002B1FCF"/>
    <w:rsid w:val="002B5203"/>
    <w:rsid w:val="002B7959"/>
    <w:rsid w:val="002C002B"/>
    <w:rsid w:val="002C1A18"/>
    <w:rsid w:val="002C4CAA"/>
    <w:rsid w:val="002D06C9"/>
    <w:rsid w:val="002D67DB"/>
    <w:rsid w:val="002E0A66"/>
    <w:rsid w:val="002E39E0"/>
    <w:rsid w:val="002E474C"/>
    <w:rsid w:val="002F4615"/>
    <w:rsid w:val="00312345"/>
    <w:rsid w:val="00313029"/>
    <w:rsid w:val="0031444D"/>
    <w:rsid w:val="003224F7"/>
    <w:rsid w:val="0032454E"/>
    <w:rsid w:val="003302A5"/>
    <w:rsid w:val="00341D99"/>
    <w:rsid w:val="003466B0"/>
    <w:rsid w:val="003468B9"/>
    <w:rsid w:val="00350A80"/>
    <w:rsid w:val="00350C2E"/>
    <w:rsid w:val="00351155"/>
    <w:rsid w:val="0035157C"/>
    <w:rsid w:val="0035321C"/>
    <w:rsid w:val="00356EF3"/>
    <w:rsid w:val="00362A24"/>
    <w:rsid w:val="003669AC"/>
    <w:rsid w:val="00372B05"/>
    <w:rsid w:val="00373322"/>
    <w:rsid w:val="00380D96"/>
    <w:rsid w:val="00391E57"/>
    <w:rsid w:val="00393146"/>
    <w:rsid w:val="003A3347"/>
    <w:rsid w:val="003A3CE4"/>
    <w:rsid w:val="003A4215"/>
    <w:rsid w:val="003A551E"/>
    <w:rsid w:val="003A7365"/>
    <w:rsid w:val="003B14B2"/>
    <w:rsid w:val="003B1D75"/>
    <w:rsid w:val="003B2F4A"/>
    <w:rsid w:val="003B39A0"/>
    <w:rsid w:val="003B3EBD"/>
    <w:rsid w:val="003C2748"/>
    <w:rsid w:val="003D0C72"/>
    <w:rsid w:val="003D1351"/>
    <w:rsid w:val="003D1FF6"/>
    <w:rsid w:val="003D2C68"/>
    <w:rsid w:val="003D670B"/>
    <w:rsid w:val="003D7CF7"/>
    <w:rsid w:val="003E0A73"/>
    <w:rsid w:val="003E159E"/>
    <w:rsid w:val="003E1DB4"/>
    <w:rsid w:val="003E25F6"/>
    <w:rsid w:val="003F0B3C"/>
    <w:rsid w:val="003F106A"/>
    <w:rsid w:val="003F5D08"/>
    <w:rsid w:val="003F634C"/>
    <w:rsid w:val="003F6FC9"/>
    <w:rsid w:val="00400A9D"/>
    <w:rsid w:val="004077F2"/>
    <w:rsid w:val="00407F7F"/>
    <w:rsid w:val="00410985"/>
    <w:rsid w:val="00416606"/>
    <w:rsid w:val="0041707F"/>
    <w:rsid w:val="0041754B"/>
    <w:rsid w:val="00424121"/>
    <w:rsid w:val="0042734C"/>
    <w:rsid w:val="00432E86"/>
    <w:rsid w:val="004330E8"/>
    <w:rsid w:val="00440098"/>
    <w:rsid w:val="00442BC1"/>
    <w:rsid w:val="0044379A"/>
    <w:rsid w:val="00444905"/>
    <w:rsid w:val="00446869"/>
    <w:rsid w:val="00454AFA"/>
    <w:rsid w:val="00456CCE"/>
    <w:rsid w:val="004576C9"/>
    <w:rsid w:val="004608CD"/>
    <w:rsid w:val="0046154B"/>
    <w:rsid w:val="00462106"/>
    <w:rsid w:val="00465959"/>
    <w:rsid w:val="00466276"/>
    <w:rsid w:val="0047659E"/>
    <w:rsid w:val="00476DB1"/>
    <w:rsid w:val="00481B49"/>
    <w:rsid w:val="00491EAD"/>
    <w:rsid w:val="004937B1"/>
    <w:rsid w:val="00493AF9"/>
    <w:rsid w:val="0049520A"/>
    <w:rsid w:val="004955B1"/>
    <w:rsid w:val="004A1B39"/>
    <w:rsid w:val="004B03EA"/>
    <w:rsid w:val="004B059B"/>
    <w:rsid w:val="004B21DB"/>
    <w:rsid w:val="004B5BB6"/>
    <w:rsid w:val="004C1D1D"/>
    <w:rsid w:val="004C2862"/>
    <w:rsid w:val="004C514A"/>
    <w:rsid w:val="004C6703"/>
    <w:rsid w:val="004C6F48"/>
    <w:rsid w:val="004D10C7"/>
    <w:rsid w:val="004D2D91"/>
    <w:rsid w:val="004D3163"/>
    <w:rsid w:val="004D515C"/>
    <w:rsid w:val="004E1C15"/>
    <w:rsid w:val="004E359F"/>
    <w:rsid w:val="004E416C"/>
    <w:rsid w:val="004E4AA8"/>
    <w:rsid w:val="004E4FF7"/>
    <w:rsid w:val="004E586F"/>
    <w:rsid w:val="004E6CC3"/>
    <w:rsid w:val="004F0229"/>
    <w:rsid w:val="004F4DB7"/>
    <w:rsid w:val="0051304A"/>
    <w:rsid w:val="00514C94"/>
    <w:rsid w:val="00514F47"/>
    <w:rsid w:val="00516FDB"/>
    <w:rsid w:val="00520CB9"/>
    <w:rsid w:val="005307F0"/>
    <w:rsid w:val="005329AF"/>
    <w:rsid w:val="0053389A"/>
    <w:rsid w:val="00534773"/>
    <w:rsid w:val="00537A3C"/>
    <w:rsid w:val="005438FF"/>
    <w:rsid w:val="00546B0F"/>
    <w:rsid w:val="00547082"/>
    <w:rsid w:val="00551B26"/>
    <w:rsid w:val="005526ED"/>
    <w:rsid w:val="00553002"/>
    <w:rsid w:val="00556E45"/>
    <w:rsid w:val="005610F1"/>
    <w:rsid w:val="0056152D"/>
    <w:rsid w:val="00561D01"/>
    <w:rsid w:val="005636B2"/>
    <w:rsid w:val="00564689"/>
    <w:rsid w:val="00564AC7"/>
    <w:rsid w:val="005679A2"/>
    <w:rsid w:val="00571D41"/>
    <w:rsid w:val="0057310E"/>
    <w:rsid w:val="005733DA"/>
    <w:rsid w:val="00577978"/>
    <w:rsid w:val="00580664"/>
    <w:rsid w:val="00582507"/>
    <w:rsid w:val="0058536F"/>
    <w:rsid w:val="0058716B"/>
    <w:rsid w:val="005900F8"/>
    <w:rsid w:val="005903EE"/>
    <w:rsid w:val="00591ECE"/>
    <w:rsid w:val="00594558"/>
    <w:rsid w:val="0059516C"/>
    <w:rsid w:val="005A2024"/>
    <w:rsid w:val="005A29E3"/>
    <w:rsid w:val="005A6B24"/>
    <w:rsid w:val="005B711A"/>
    <w:rsid w:val="005C2C70"/>
    <w:rsid w:val="005C7446"/>
    <w:rsid w:val="005D145A"/>
    <w:rsid w:val="005D2DA2"/>
    <w:rsid w:val="005D3875"/>
    <w:rsid w:val="005D4ABD"/>
    <w:rsid w:val="005D4DCB"/>
    <w:rsid w:val="005D5C28"/>
    <w:rsid w:val="005D6EB3"/>
    <w:rsid w:val="005D7180"/>
    <w:rsid w:val="005E1CC5"/>
    <w:rsid w:val="005F0AA2"/>
    <w:rsid w:val="005F3002"/>
    <w:rsid w:val="005F58A4"/>
    <w:rsid w:val="0060205E"/>
    <w:rsid w:val="006037A3"/>
    <w:rsid w:val="00606A6D"/>
    <w:rsid w:val="00607107"/>
    <w:rsid w:val="00613941"/>
    <w:rsid w:val="00614F16"/>
    <w:rsid w:val="00616C38"/>
    <w:rsid w:val="00622570"/>
    <w:rsid w:val="00623DE6"/>
    <w:rsid w:val="00631522"/>
    <w:rsid w:val="00640639"/>
    <w:rsid w:val="006410ED"/>
    <w:rsid w:val="0064594E"/>
    <w:rsid w:val="00646799"/>
    <w:rsid w:val="00651BC2"/>
    <w:rsid w:val="00654EF5"/>
    <w:rsid w:val="00655411"/>
    <w:rsid w:val="00660B79"/>
    <w:rsid w:val="006613EA"/>
    <w:rsid w:val="00661B43"/>
    <w:rsid w:val="00663836"/>
    <w:rsid w:val="00667B11"/>
    <w:rsid w:val="00667CF3"/>
    <w:rsid w:val="00680915"/>
    <w:rsid w:val="00692ED9"/>
    <w:rsid w:val="00693E2F"/>
    <w:rsid w:val="006954E3"/>
    <w:rsid w:val="006A005B"/>
    <w:rsid w:val="006A157C"/>
    <w:rsid w:val="006A2411"/>
    <w:rsid w:val="006A2BE2"/>
    <w:rsid w:val="006A48BE"/>
    <w:rsid w:val="006A4BA8"/>
    <w:rsid w:val="006A4EC9"/>
    <w:rsid w:val="006A7BA1"/>
    <w:rsid w:val="006B197C"/>
    <w:rsid w:val="006B452C"/>
    <w:rsid w:val="006B462E"/>
    <w:rsid w:val="006C0813"/>
    <w:rsid w:val="006D1655"/>
    <w:rsid w:val="006D2596"/>
    <w:rsid w:val="006D5DDE"/>
    <w:rsid w:val="006D73BA"/>
    <w:rsid w:val="006E0564"/>
    <w:rsid w:val="006E0C7C"/>
    <w:rsid w:val="006E201A"/>
    <w:rsid w:val="006E4520"/>
    <w:rsid w:val="006E49B8"/>
    <w:rsid w:val="006E5745"/>
    <w:rsid w:val="006E6100"/>
    <w:rsid w:val="006F0DB9"/>
    <w:rsid w:val="006F1D83"/>
    <w:rsid w:val="006F3164"/>
    <w:rsid w:val="00711626"/>
    <w:rsid w:val="00716FBE"/>
    <w:rsid w:val="007172C6"/>
    <w:rsid w:val="00726B13"/>
    <w:rsid w:val="00727A4C"/>
    <w:rsid w:val="00730603"/>
    <w:rsid w:val="007331D7"/>
    <w:rsid w:val="00733D13"/>
    <w:rsid w:val="00735BAB"/>
    <w:rsid w:val="0074008B"/>
    <w:rsid w:val="0074594B"/>
    <w:rsid w:val="00745AB2"/>
    <w:rsid w:val="007514B3"/>
    <w:rsid w:val="00753FBD"/>
    <w:rsid w:val="00762F63"/>
    <w:rsid w:val="00764F0D"/>
    <w:rsid w:val="00766AF1"/>
    <w:rsid w:val="0077434F"/>
    <w:rsid w:val="00790857"/>
    <w:rsid w:val="00795241"/>
    <w:rsid w:val="00797038"/>
    <w:rsid w:val="00797FA0"/>
    <w:rsid w:val="007A4013"/>
    <w:rsid w:val="007A41F6"/>
    <w:rsid w:val="007A4B80"/>
    <w:rsid w:val="007A4ED2"/>
    <w:rsid w:val="007A7DEE"/>
    <w:rsid w:val="007B1103"/>
    <w:rsid w:val="007C5A28"/>
    <w:rsid w:val="007C5E9D"/>
    <w:rsid w:val="007D0FD5"/>
    <w:rsid w:val="007D413C"/>
    <w:rsid w:val="007D46A3"/>
    <w:rsid w:val="007D4DEE"/>
    <w:rsid w:val="007E301D"/>
    <w:rsid w:val="007E7E11"/>
    <w:rsid w:val="007F1274"/>
    <w:rsid w:val="008014C1"/>
    <w:rsid w:val="008044C2"/>
    <w:rsid w:val="00804FE8"/>
    <w:rsid w:val="008126B4"/>
    <w:rsid w:val="0081270B"/>
    <w:rsid w:val="00813497"/>
    <w:rsid w:val="00813DC4"/>
    <w:rsid w:val="008165B5"/>
    <w:rsid w:val="00817C6C"/>
    <w:rsid w:val="0082216C"/>
    <w:rsid w:val="00822E6D"/>
    <w:rsid w:val="00823342"/>
    <w:rsid w:val="0082541B"/>
    <w:rsid w:val="00825DF6"/>
    <w:rsid w:val="008339B4"/>
    <w:rsid w:val="008341C8"/>
    <w:rsid w:val="00835DAA"/>
    <w:rsid w:val="00835E75"/>
    <w:rsid w:val="0084370F"/>
    <w:rsid w:val="00843CE7"/>
    <w:rsid w:val="00847790"/>
    <w:rsid w:val="008636A7"/>
    <w:rsid w:val="008738ED"/>
    <w:rsid w:val="0087645D"/>
    <w:rsid w:val="00877C57"/>
    <w:rsid w:val="008853D2"/>
    <w:rsid w:val="00887FF3"/>
    <w:rsid w:val="008934C5"/>
    <w:rsid w:val="00897577"/>
    <w:rsid w:val="008A4278"/>
    <w:rsid w:val="008A7F05"/>
    <w:rsid w:val="008B4620"/>
    <w:rsid w:val="008B717E"/>
    <w:rsid w:val="008C2FA1"/>
    <w:rsid w:val="008D5CF8"/>
    <w:rsid w:val="008E144B"/>
    <w:rsid w:val="008E1E85"/>
    <w:rsid w:val="008E39A3"/>
    <w:rsid w:val="008E507D"/>
    <w:rsid w:val="008F0422"/>
    <w:rsid w:val="008F5F50"/>
    <w:rsid w:val="008F638A"/>
    <w:rsid w:val="00900601"/>
    <w:rsid w:val="00901FF2"/>
    <w:rsid w:val="0091575F"/>
    <w:rsid w:val="009217DD"/>
    <w:rsid w:val="00921E3F"/>
    <w:rsid w:val="00932F98"/>
    <w:rsid w:val="00934925"/>
    <w:rsid w:val="009363D2"/>
    <w:rsid w:val="00940930"/>
    <w:rsid w:val="00947F81"/>
    <w:rsid w:val="00951763"/>
    <w:rsid w:val="00953AC2"/>
    <w:rsid w:val="00962CC8"/>
    <w:rsid w:val="009770B6"/>
    <w:rsid w:val="00980A9F"/>
    <w:rsid w:val="0098435D"/>
    <w:rsid w:val="00984896"/>
    <w:rsid w:val="00985967"/>
    <w:rsid w:val="00986C23"/>
    <w:rsid w:val="0099144A"/>
    <w:rsid w:val="0099761B"/>
    <w:rsid w:val="009B027A"/>
    <w:rsid w:val="009B20E6"/>
    <w:rsid w:val="009B50F6"/>
    <w:rsid w:val="009B520F"/>
    <w:rsid w:val="009C5CD7"/>
    <w:rsid w:val="009C6AA6"/>
    <w:rsid w:val="009D2B7C"/>
    <w:rsid w:val="009D4DC1"/>
    <w:rsid w:val="009E4F83"/>
    <w:rsid w:val="009F0ABE"/>
    <w:rsid w:val="009F3D7B"/>
    <w:rsid w:val="009F4240"/>
    <w:rsid w:val="009F795E"/>
    <w:rsid w:val="00A00BE2"/>
    <w:rsid w:val="00A04866"/>
    <w:rsid w:val="00A056EC"/>
    <w:rsid w:val="00A058FE"/>
    <w:rsid w:val="00A05AA6"/>
    <w:rsid w:val="00A14F03"/>
    <w:rsid w:val="00A25E84"/>
    <w:rsid w:val="00A3155A"/>
    <w:rsid w:val="00A31904"/>
    <w:rsid w:val="00A31F97"/>
    <w:rsid w:val="00A32216"/>
    <w:rsid w:val="00A3270F"/>
    <w:rsid w:val="00A32858"/>
    <w:rsid w:val="00A37A8F"/>
    <w:rsid w:val="00A400F8"/>
    <w:rsid w:val="00A41BC1"/>
    <w:rsid w:val="00A45BF3"/>
    <w:rsid w:val="00A54E56"/>
    <w:rsid w:val="00A574E7"/>
    <w:rsid w:val="00A6318F"/>
    <w:rsid w:val="00A65A17"/>
    <w:rsid w:val="00A6651C"/>
    <w:rsid w:val="00A71020"/>
    <w:rsid w:val="00A71200"/>
    <w:rsid w:val="00A725D2"/>
    <w:rsid w:val="00A72AAD"/>
    <w:rsid w:val="00A76ED2"/>
    <w:rsid w:val="00A82EAB"/>
    <w:rsid w:val="00A837DA"/>
    <w:rsid w:val="00A86532"/>
    <w:rsid w:val="00A92E70"/>
    <w:rsid w:val="00A933BB"/>
    <w:rsid w:val="00A951E9"/>
    <w:rsid w:val="00AA5CD7"/>
    <w:rsid w:val="00AA7CEF"/>
    <w:rsid w:val="00AC04A8"/>
    <w:rsid w:val="00AC083A"/>
    <w:rsid w:val="00AC63B2"/>
    <w:rsid w:val="00AD1688"/>
    <w:rsid w:val="00AD37DB"/>
    <w:rsid w:val="00AD494E"/>
    <w:rsid w:val="00AE12E6"/>
    <w:rsid w:val="00AE355B"/>
    <w:rsid w:val="00AE5630"/>
    <w:rsid w:val="00AF3151"/>
    <w:rsid w:val="00AF4915"/>
    <w:rsid w:val="00B01507"/>
    <w:rsid w:val="00B029E1"/>
    <w:rsid w:val="00B02C69"/>
    <w:rsid w:val="00B07AC9"/>
    <w:rsid w:val="00B20AC4"/>
    <w:rsid w:val="00B20AFA"/>
    <w:rsid w:val="00B22101"/>
    <w:rsid w:val="00B30155"/>
    <w:rsid w:val="00B30A20"/>
    <w:rsid w:val="00B30F9F"/>
    <w:rsid w:val="00B334A6"/>
    <w:rsid w:val="00B33A37"/>
    <w:rsid w:val="00B34D88"/>
    <w:rsid w:val="00B354EE"/>
    <w:rsid w:val="00B37FE2"/>
    <w:rsid w:val="00B404E6"/>
    <w:rsid w:val="00B40695"/>
    <w:rsid w:val="00B42608"/>
    <w:rsid w:val="00B50B20"/>
    <w:rsid w:val="00B51829"/>
    <w:rsid w:val="00B54A57"/>
    <w:rsid w:val="00B60F5D"/>
    <w:rsid w:val="00B6277D"/>
    <w:rsid w:val="00B672DF"/>
    <w:rsid w:val="00B70AF6"/>
    <w:rsid w:val="00B71EB8"/>
    <w:rsid w:val="00B76E6A"/>
    <w:rsid w:val="00B80543"/>
    <w:rsid w:val="00B810D3"/>
    <w:rsid w:val="00B82532"/>
    <w:rsid w:val="00B82682"/>
    <w:rsid w:val="00B9437A"/>
    <w:rsid w:val="00B958E1"/>
    <w:rsid w:val="00B96A1E"/>
    <w:rsid w:val="00B97679"/>
    <w:rsid w:val="00BA0320"/>
    <w:rsid w:val="00BB1557"/>
    <w:rsid w:val="00BB1841"/>
    <w:rsid w:val="00BB2697"/>
    <w:rsid w:val="00BB3381"/>
    <w:rsid w:val="00BB3B38"/>
    <w:rsid w:val="00BD33EA"/>
    <w:rsid w:val="00BD64DF"/>
    <w:rsid w:val="00BD708F"/>
    <w:rsid w:val="00BD75D5"/>
    <w:rsid w:val="00BD7DCC"/>
    <w:rsid w:val="00BE05DB"/>
    <w:rsid w:val="00BE1AA0"/>
    <w:rsid w:val="00BE1BF1"/>
    <w:rsid w:val="00BE41AA"/>
    <w:rsid w:val="00BE428C"/>
    <w:rsid w:val="00BF442B"/>
    <w:rsid w:val="00C05473"/>
    <w:rsid w:val="00C068DB"/>
    <w:rsid w:val="00C079E0"/>
    <w:rsid w:val="00C107B6"/>
    <w:rsid w:val="00C10A50"/>
    <w:rsid w:val="00C13CAE"/>
    <w:rsid w:val="00C165EE"/>
    <w:rsid w:val="00C169A7"/>
    <w:rsid w:val="00C41A31"/>
    <w:rsid w:val="00C42F99"/>
    <w:rsid w:val="00C55985"/>
    <w:rsid w:val="00C624F0"/>
    <w:rsid w:val="00C64B1F"/>
    <w:rsid w:val="00C66EF0"/>
    <w:rsid w:val="00C74E8E"/>
    <w:rsid w:val="00C751F5"/>
    <w:rsid w:val="00C8580C"/>
    <w:rsid w:val="00C875BC"/>
    <w:rsid w:val="00C93CCD"/>
    <w:rsid w:val="00C94533"/>
    <w:rsid w:val="00C97068"/>
    <w:rsid w:val="00CA16BD"/>
    <w:rsid w:val="00CA4018"/>
    <w:rsid w:val="00CA6CD0"/>
    <w:rsid w:val="00CB2F1E"/>
    <w:rsid w:val="00CB6316"/>
    <w:rsid w:val="00CC14EA"/>
    <w:rsid w:val="00CC5900"/>
    <w:rsid w:val="00CC6A78"/>
    <w:rsid w:val="00CD2035"/>
    <w:rsid w:val="00CD60D0"/>
    <w:rsid w:val="00CD76D7"/>
    <w:rsid w:val="00CF5285"/>
    <w:rsid w:val="00CF5AC6"/>
    <w:rsid w:val="00CF6A16"/>
    <w:rsid w:val="00D00247"/>
    <w:rsid w:val="00D00377"/>
    <w:rsid w:val="00D00BA0"/>
    <w:rsid w:val="00D011F5"/>
    <w:rsid w:val="00D012FB"/>
    <w:rsid w:val="00D02115"/>
    <w:rsid w:val="00D02455"/>
    <w:rsid w:val="00D06B43"/>
    <w:rsid w:val="00D23FFB"/>
    <w:rsid w:val="00D254F4"/>
    <w:rsid w:val="00D26E83"/>
    <w:rsid w:val="00D3168F"/>
    <w:rsid w:val="00D33C9E"/>
    <w:rsid w:val="00D361CA"/>
    <w:rsid w:val="00D43C2B"/>
    <w:rsid w:val="00D46030"/>
    <w:rsid w:val="00D70116"/>
    <w:rsid w:val="00D74B74"/>
    <w:rsid w:val="00D7719B"/>
    <w:rsid w:val="00D83488"/>
    <w:rsid w:val="00D83EBD"/>
    <w:rsid w:val="00D850F2"/>
    <w:rsid w:val="00D85400"/>
    <w:rsid w:val="00D9144F"/>
    <w:rsid w:val="00D96970"/>
    <w:rsid w:val="00D96AA4"/>
    <w:rsid w:val="00DA1B27"/>
    <w:rsid w:val="00DB2A0C"/>
    <w:rsid w:val="00DB2BD6"/>
    <w:rsid w:val="00DC4146"/>
    <w:rsid w:val="00DC425A"/>
    <w:rsid w:val="00DD76F4"/>
    <w:rsid w:val="00DE5A41"/>
    <w:rsid w:val="00DE713B"/>
    <w:rsid w:val="00DF547E"/>
    <w:rsid w:val="00E0005A"/>
    <w:rsid w:val="00E03F27"/>
    <w:rsid w:val="00E06AFD"/>
    <w:rsid w:val="00E06FE9"/>
    <w:rsid w:val="00E131B4"/>
    <w:rsid w:val="00E16788"/>
    <w:rsid w:val="00E20D8F"/>
    <w:rsid w:val="00E22B6D"/>
    <w:rsid w:val="00E27A00"/>
    <w:rsid w:val="00E329F5"/>
    <w:rsid w:val="00E33A0A"/>
    <w:rsid w:val="00E35D1E"/>
    <w:rsid w:val="00E365C7"/>
    <w:rsid w:val="00E41CEE"/>
    <w:rsid w:val="00E4426D"/>
    <w:rsid w:val="00E4468E"/>
    <w:rsid w:val="00E47706"/>
    <w:rsid w:val="00E5419A"/>
    <w:rsid w:val="00E55DBD"/>
    <w:rsid w:val="00E73648"/>
    <w:rsid w:val="00E74675"/>
    <w:rsid w:val="00E75809"/>
    <w:rsid w:val="00E76197"/>
    <w:rsid w:val="00E77C1C"/>
    <w:rsid w:val="00E81FFF"/>
    <w:rsid w:val="00E87F62"/>
    <w:rsid w:val="00E9115D"/>
    <w:rsid w:val="00E91174"/>
    <w:rsid w:val="00E91217"/>
    <w:rsid w:val="00E92DD7"/>
    <w:rsid w:val="00E93570"/>
    <w:rsid w:val="00E93D4C"/>
    <w:rsid w:val="00EA1619"/>
    <w:rsid w:val="00EA166B"/>
    <w:rsid w:val="00EA6A03"/>
    <w:rsid w:val="00EB08A8"/>
    <w:rsid w:val="00EC023D"/>
    <w:rsid w:val="00EC1020"/>
    <w:rsid w:val="00EC1C07"/>
    <w:rsid w:val="00EC1FDC"/>
    <w:rsid w:val="00EC3540"/>
    <w:rsid w:val="00EC5F69"/>
    <w:rsid w:val="00EC699F"/>
    <w:rsid w:val="00ED0F2E"/>
    <w:rsid w:val="00EE3E4A"/>
    <w:rsid w:val="00EE3F3B"/>
    <w:rsid w:val="00EE45AB"/>
    <w:rsid w:val="00EE54F5"/>
    <w:rsid w:val="00EF6E46"/>
    <w:rsid w:val="00F02E86"/>
    <w:rsid w:val="00F06637"/>
    <w:rsid w:val="00F06D25"/>
    <w:rsid w:val="00F06E14"/>
    <w:rsid w:val="00F074C6"/>
    <w:rsid w:val="00F07684"/>
    <w:rsid w:val="00F07B19"/>
    <w:rsid w:val="00F1189F"/>
    <w:rsid w:val="00F13033"/>
    <w:rsid w:val="00F134D4"/>
    <w:rsid w:val="00F22C2B"/>
    <w:rsid w:val="00F33B51"/>
    <w:rsid w:val="00F34B1A"/>
    <w:rsid w:val="00F42DB5"/>
    <w:rsid w:val="00F45689"/>
    <w:rsid w:val="00F459AF"/>
    <w:rsid w:val="00F46395"/>
    <w:rsid w:val="00F47D07"/>
    <w:rsid w:val="00F517DF"/>
    <w:rsid w:val="00F51AAC"/>
    <w:rsid w:val="00F565B4"/>
    <w:rsid w:val="00F56763"/>
    <w:rsid w:val="00F60BF0"/>
    <w:rsid w:val="00F63DB5"/>
    <w:rsid w:val="00F64D4D"/>
    <w:rsid w:val="00F75B82"/>
    <w:rsid w:val="00F8320D"/>
    <w:rsid w:val="00F83B3A"/>
    <w:rsid w:val="00F84D2B"/>
    <w:rsid w:val="00F91C57"/>
    <w:rsid w:val="00F92DFE"/>
    <w:rsid w:val="00F94FF7"/>
    <w:rsid w:val="00FB1EEB"/>
    <w:rsid w:val="00FB4782"/>
    <w:rsid w:val="00FB79AB"/>
    <w:rsid w:val="00FB7A6F"/>
    <w:rsid w:val="00FC2282"/>
    <w:rsid w:val="00FC2C37"/>
    <w:rsid w:val="00FC5888"/>
    <w:rsid w:val="00FD0ADC"/>
    <w:rsid w:val="00FD4D81"/>
    <w:rsid w:val="00FE62EC"/>
    <w:rsid w:val="00FE7428"/>
    <w:rsid w:val="00FE7CF5"/>
    <w:rsid w:val="00FF0828"/>
    <w:rsid w:val="00FF6748"/>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F59246"/>
  <w15:chartTrackingRefBased/>
  <w15:docId w15:val="{8EDCFBC3-773A-4072-9947-3B1E11E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00"/>
    <w:pPr>
      <w:ind w:left="720"/>
      <w:contextualSpacing/>
    </w:pPr>
  </w:style>
  <w:style w:type="paragraph" w:styleId="BalloonText">
    <w:name w:val="Balloon Text"/>
    <w:basedOn w:val="Normal"/>
    <w:link w:val="BalloonTextChar"/>
    <w:uiPriority w:val="99"/>
    <w:semiHidden/>
    <w:unhideWhenUsed/>
    <w:rsid w:val="0020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76"/>
    <w:rPr>
      <w:rFonts w:ascii="Segoe UI" w:hAnsi="Segoe UI" w:cs="Segoe UI"/>
      <w:sz w:val="18"/>
      <w:szCs w:val="18"/>
    </w:rPr>
  </w:style>
  <w:style w:type="paragraph" w:styleId="EndnoteText">
    <w:name w:val="endnote text"/>
    <w:basedOn w:val="Normal"/>
    <w:link w:val="EndnoteTextChar"/>
    <w:uiPriority w:val="99"/>
    <w:semiHidden/>
    <w:unhideWhenUsed/>
    <w:rsid w:val="00025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019"/>
    <w:rPr>
      <w:sz w:val="20"/>
      <w:szCs w:val="20"/>
    </w:rPr>
  </w:style>
  <w:style w:type="character" w:styleId="EndnoteReference">
    <w:name w:val="endnote reference"/>
    <w:basedOn w:val="DefaultParagraphFont"/>
    <w:uiPriority w:val="99"/>
    <w:semiHidden/>
    <w:unhideWhenUsed/>
    <w:rsid w:val="00025019"/>
    <w:rPr>
      <w:vertAlign w:val="superscript"/>
    </w:rPr>
  </w:style>
  <w:style w:type="character" w:styleId="Hyperlink">
    <w:name w:val="Hyperlink"/>
    <w:basedOn w:val="DefaultParagraphFont"/>
    <w:uiPriority w:val="99"/>
    <w:semiHidden/>
    <w:unhideWhenUsed/>
    <w:rsid w:val="00025019"/>
    <w:rPr>
      <w:color w:val="0000FF"/>
      <w:u w:val="single"/>
    </w:rPr>
  </w:style>
  <w:style w:type="paragraph" w:styleId="NormalWeb">
    <w:name w:val="Normal (Web)"/>
    <w:basedOn w:val="Normal"/>
    <w:uiPriority w:val="99"/>
    <w:unhideWhenUsed/>
    <w:rsid w:val="004A1B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9A"/>
  </w:style>
  <w:style w:type="paragraph" w:styleId="Footer">
    <w:name w:val="footer"/>
    <w:basedOn w:val="Normal"/>
    <w:link w:val="FooterChar"/>
    <w:uiPriority w:val="99"/>
    <w:unhideWhenUsed/>
    <w:rsid w:val="00E54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2791">
      <w:bodyDiv w:val="1"/>
      <w:marLeft w:val="0"/>
      <w:marRight w:val="0"/>
      <w:marTop w:val="0"/>
      <w:marBottom w:val="0"/>
      <w:divBdr>
        <w:top w:val="none" w:sz="0" w:space="0" w:color="auto"/>
        <w:left w:val="none" w:sz="0" w:space="0" w:color="auto"/>
        <w:bottom w:val="none" w:sz="0" w:space="0" w:color="auto"/>
        <w:right w:val="none" w:sz="0" w:space="0" w:color="auto"/>
      </w:divBdr>
    </w:div>
    <w:div w:id="645279747">
      <w:bodyDiv w:val="1"/>
      <w:marLeft w:val="0"/>
      <w:marRight w:val="0"/>
      <w:marTop w:val="0"/>
      <w:marBottom w:val="0"/>
      <w:divBdr>
        <w:top w:val="none" w:sz="0" w:space="0" w:color="auto"/>
        <w:left w:val="none" w:sz="0" w:space="0" w:color="auto"/>
        <w:bottom w:val="none" w:sz="0" w:space="0" w:color="auto"/>
        <w:right w:val="none" w:sz="0" w:space="0" w:color="auto"/>
      </w:divBdr>
    </w:div>
    <w:div w:id="877860750">
      <w:bodyDiv w:val="1"/>
      <w:marLeft w:val="0"/>
      <w:marRight w:val="0"/>
      <w:marTop w:val="0"/>
      <w:marBottom w:val="0"/>
      <w:divBdr>
        <w:top w:val="none" w:sz="0" w:space="0" w:color="auto"/>
        <w:left w:val="none" w:sz="0" w:space="0" w:color="auto"/>
        <w:bottom w:val="none" w:sz="0" w:space="0" w:color="auto"/>
        <w:right w:val="none" w:sz="0" w:space="0" w:color="auto"/>
      </w:divBdr>
      <w:divsChild>
        <w:div w:id="553809166">
          <w:marLeft w:val="0"/>
          <w:marRight w:val="0"/>
          <w:marTop w:val="0"/>
          <w:marBottom w:val="0"/>
          <w:divBdr>
            <w:top w:val="none" w:sz="0" w:space="0" w:color="auto"/>
            <w:left w:val="none" w:sz="0" w:space="0" w:color="auto"/>
            <w:bottom w:val="none" w:sz="0" w:space="0" w:color="auto"/>
            <w:right w:val="none" w:sz="0" w:space="0" w:color="auto"/>
          </w:divBdr>
          <w:divsChild>
            <w:div w:id="1776628880">
              <w:marLeft w:val="0"/>
              <w:marRight w:val="0"/>
              <w:marTop w:val="0"/>
              <w:marBottom w:val="0"/>
              <w:divBdr>
                <w:top w:val="none" w:sz="0" w:space="0" w:color="auto"/>
                <w:left w:val="none" w:sz="0" w:space="0" w:color="auto"/>
                <w:bottom w:val="none" w:sz="0" w:space="0" w:color="auto"/>
                <w:right w:val="none" w:sz="0" w:space="0" w:color="auto"/>
              </w:divBdr>
              <w:divsChild>
                <w:div w:id="2050296205">
                  <w:marLeft w:val="0"/>
                  <w:marRight w:val="0"/>
                  <w:marTop w:val="0"/>
                  <w:marBottom w:val="0"/>
                  <w:divBdr>
                    <w:top w:val="none" w:sz="0" w:space="0" w:color="auto"/>
                    <w:left w:val="none" w:sz="0" w:space="0" w:color="auto"/>
                    <w:bottom w:val="none" w:sz="0" w:space="0" w:color="auto"/>
                    <w:right w:val="none" w:sz="0" w:space="0" w:color="auto"/>
                  </w:divBdr>
                  <w:divsChild>
                    <w:div w:id="1746025156">
                      <w:marLeft w:val="0"/>
                      <w:marRight w:val="0"/>
                      <w:marTop w:val="0"/>
                      <w:marBottom w:val="0"/>
                      <w:divBdr>
                        <w:top w:val="none" w:sz="0" w:space="0" w:color="auto"/>
                        <w:left w:val="none" w:sz="0" w:space="0" w:color="auto"/>
                        <w:bottom w:val="none" w:sz="0" w:space="0" w:color="auto"/>
                        <w:right w:val="none" w:sz="0" w:space="0" w:color="auto"/>
                      </w:divBdr>
                      <w:divsChild>
                        <w:div w:id="442067905">
                          <w:marLeft w:val="0"/>
                          <w:marRight w:val="0"/>
                          <w:marTop w:val="0"/>
                          <w:marBottom w:val="0"/>
                          <w:divBdr>
                            <w:top w:val="none" w:sz="0" w:space="0" w:color="auto"/>
                            <w:left w:val="none" w:sz="0" w:space="0" w:color="auto"/>
                            <w:bottom w:val="none" w:sz="0" w:space="0" w:color="auto"/>
                            <w:right w:val="none" w:sz="0" w:space="0" w:color="auto"/>
                          </w:divBdr>
                          <w:divsChild>
                            <w:div w:id="307054955">
                              <w:marLeft w:val="0"/>
                              <w:marRight w:val="0"/>
                              <w:marTop w:val="0"/>
                              <w:marBottom w:val="0"/>
                              <w:divBdr>
                                <w:top w:val="none" w:sz="0" w:space="0" w:color="auto"/>
                                <w:left w:val="none" w:sz="0" w:space="0" w:color="auto"/>
                                <w:bottom w:val="none" w:sz="0" w:space="0" w:color="auto"/>
                                <w:right w:val="none" w:sz="0" w:space="0" w:color="auto"/>
                              </w:divBdr>
                              <w:divsChild>
                                <w:div w:id="717167712">
                                  <w:marLeft w:val="0"/>
                                  <w:marRight w:val="0"/>
                                  <w:marTop w:val="0"/>
                                  <w:marBottom w:val="0"/>
                                  <w:divBdr>
                                    <w:top w:val="none" w:sz="0" w:space="0" w:color="auto"/>
                                    <w:left w:val="none" w:sz="0" w:space="0" w:color="auto"/>
                                    <w:bottom w:val="none" w:sz="0" w:space="0" w:color="auto"/>
                                    <w:right w:val="none" w:sz="0" w:space="0" w:color="auto"/>
                                  </w:divBdr>
                                  <w:divsChild>
                                    <w:div w:id="1089615730">
                                      <w:marLeft w:val="0"/>
                                      <w:marRight w:val="0"/>
                                      <w:marTop w:val="0"/>
                                      <w:marBottom w:val="0"/>
                                      <w:divBdr>
                                        <w:top w:val="none" w:sz="0" w:space="0" w:color="auto"/>
                                        <w:left w:val="none" w:sz="0" w:space="0" w:color="auto"/>
                                        <w:bottom w:val="none" w:sz="0" w:space="0" w:color="auto"/>
                                        <w:right w:val="none" w:sz="0" w:space="0" w:color="auto"/>
                                      </w:divBdr>
                                      <w:divsChild>
                                        <w:div w:id="971786680">
                                          <w:marLeft w:val="0"/>
                                          <w:marRight w:val="0"/>
                                          <w:marTop w:val="0"/>
                                          <w:marBottom w:val="0"/>
                                          <w:divBdr>
                                            <w:top w:val="none" w:sz="0" w:space="0" w:color="auto"/>
                                            <w:left w:val="none" w:sz="0" w:space="0" w:color="auto"/>
                                            <w:bottom w:val="none" w:sz="0" w:space="0" w:color="auto"/>
                                            <w:right w:val="none" w:sz="0" w:space="0" w:color="auto"/>
                                          </w:divBdr>
                                          <w:divsChild>
                                            <w:div w:id="1674452976">
                                              <w:marLeft w:val="0"/>
                                              <w:marRight w:val="0"/>
                                              <w:marTop w:val="0"/>
                                              <w:marBottom w:val="0"/>
                                              <w:divBdr>
                                                <w:top w:val="none" w:sz="0" w:space="0" w:color="auto"/>
                                                <w:left w:val="none" w:sz="0" w:space="0" w:color="auto"/>
                                                <w:bottom w:val="none" w:sz="0" w:space="0" w:color="auto"/>
                                                <w:right w:val="none" w:sz="0" w:space="0" w:color="auto"/>
                                              </w:divBdr>
                                              <w:divsChild>
                                                <w:div w:id="1386954942">
                                                  <w:marLeft w:val="0"/>
                                                  <w:marRight w:val="0"/>
                                                  <w:marTop w:val="0"/>
                                                  <w:marBottom w:val="0"/>
                                                  <w:divBdr>
                                                    <w:top w:val="none" w:sz="0" w:space="0" w:color="auto"/>
                                                    <w:left w:val="none" w:sz="0" w:space="0" w:color="auto"/>
                                                    <w:bottom w:val="none" w:sz="0" w:space="0" w:color="auto"/>
                                                    <w:right w:val="none" w:sz="0" w:space="0" w:color="auto"/>
                                                  </w:divBdr>
                                                  <w:divsChild>
                                                    <w:div w:id="1169443280">
                                                      <w:marLeft w:val="0"/>
                                                      <w:marRight w:val="0"/>
                                                      <w:marTop w:val="0"/>
                                                      <w:marBottom w:val="0"/>
                                                      <w:divBdr>
                                                        <w:top w:val="none" w:sz="0" w:space="0" w:color="auto"/>
                                                        <w:left w:val="none" w:sz="0" w:space="0" w:color="auto"/>
                                                        <w:bottom w:val="none" w:sz="0" w:space="0" w:color="auto"/>
                                                        <w:right w:val="none" w:sz="0" w:space="0" w:color="auto"/>
                                                      </w:divBdr>
                                                      <w:divsChild>
                                                        <w:div w:id="1158573345">
                                                          <w:marLeft w:val="0"/>
                                                          <w:marRight w:val="0"/>
                                                          <w:marTop w:val="0"/>
                                                          <w:marBottom w:val="0"/>
                                                          <w:divBdr>
                                                            <w:top w:val="none" w:sz="0" w:space="0" w:color="auto"/>
                                                            <w:left w:val="none" w:sz="0" w:space="0" w:color="auto"/>
                                                            <w:bottom w:val="none" w:sz="0" w:space="0" w:color="auto"/>
                                                            <w:right w:val="none" w:sz="0" w:space="0" w:color="auto"/>
                                                          </w:divBdr>
                                                          <w:divsChild>
                                                            <w:div w:id="1115520010">
                                                              <w:marLeft w:val="0"/>
                                                              <w:marRight w:val="0"/>
                                                              <w:marTop w:val="0"/>
                                                              <w:marBottom w:val="0"/>
                                                              <w:divBdr>
                                                                <w:top w:val="none" w:sz="0" w:space="0" w:color="auto"/>
                                                                <w:left w:val="none" w:sz="0" w:space="0" w:color="auto"/>
                                                                <w:bottom w:val="none" w:sz="0" w:space="0" w:color="auto"/>
                                                                <w:right w:val="none" w:sz="0" w:space="0" w:color="auto"/>
                                                              </w:divBdr>
                                                              <w:divsChild>
                                                                <w:div w:id="1918398864">
                                                                  <w:marLeft w:val="0"/>
                                                                  <w:marRight w:val="0"/>
                                                                  <w:marTop w:val="0"/>
                                                                  <w:marBottom w:val="0"/>
                                                                  <w:divBdr>
                                                                    <w:top w:val="none" w:sz="0" w:space="0" w:color="auto"/>
                                                                    <w:left w:val="none" w:sz="0" w:space="0" w:color="auto"/>
                                                                    <w:bottom w:val="none" w:sz="0" w:space="0" w:color="auto"/>
                                                                    <w:right w:val="none" w:sz="0" w:space="0" w:color="auto"/>
                                                                  </w:divBdr>
                                                                  <w:divsChild>
                                                                    <w:div w:id="878082033">
                                                                      <w:marLeft w:val="0"/>
                                                                      <w:marRight w:val="0"/>
                                                                      <w:marTop w:val="0"/>
                                                                      <w:marBottom w:val="0"/>
                                                                      <w:divBdr>
                                                                        <w:top w:val="none" w:sz="0" w:space="0" w:color="auto"/>
                                                                        <w:left w:val="none" w:sz="0" w:space="0" w:color="auto"/>
                                                                        <w:bottom w:val="none" w:sz="0" w:space="0" w:color="auto"/>
                                                                        <w:right w:val="none" w:sz="0" w:space="0" w:color="auto"/>
                                                                      </w:divBdr>
                                                                      <w:divsChild>
                                                                        <w:div w:id="865367989">
                                                                          <w:marLeft w:val="0"/>
                                                                          <w:marRight w:val="240"/>
                                                                          <w:marTop w:val="0"/>
                                                                          <w:marBottom w:val="0"/>
                                                                          <w:divBdr>
                                                                            <w:top w:val="none" w:sz="0" w:space="0" w:color="auto"/>
                                                                            <w:left w:val="none" w:sz="0" w:space="0" w:color="auto"/>
                                                                            <w:bottom w:val="none" w:sz="0" w:space="0" w:color="auto"/>
                                                                            <w:right w:val="none" w:sz="0" w:space="0" w:color="auto"/>
                                                                          </w:divBdr>
                                                                          <w:divsChild>
                                                                            <w:div w:id="1901791687">
                                                                              <w:marLeft w:val="0"/>
                                                                              <w:marRight w:val="0"/>
                                                                              <w:marTop w:val="0"/>
                                                                              <w:marBottom w:val="0"/>
                                                                              <w:divBdr>
                                                                                <w:top w:val="none" w:sz="0" w:space="0" w:color="auto"/>
                                                                                <w:left w:val="none" w:sz="0" w:space="0" w:color="auto"/>
                                                                                <w:bottom w:val="none" w:sz="0" w:space="0" w:color="auto"/>
                                                                                <w:right w:val="none" w:sz="0" w:space="0" w:color="auto"/>
                                                                              </w:divBdr>
                                                                              <w:divsChild>
                                                                                <w:div w:id="1875773927">
                                                                                  <w:marLeft w:val="0"/>
                                                                                  <w:marRight w:val="0"/>
                                                                                  <w:marTop w:val="0"/>
                                                                                  <w:marBottom w:val="0"/>
                                                                                  <w:divBdr>
                                                                                    <w:top w:val="none" w:sz="0" w:space="0" w:color="auto"/>
                                                                                    <w:left w:val="none" w:sz="0" w:space="0" w:color="auto"/>
                                                                                    <w:bottom w:val="none" w:sz="0" w:space="0" w:color="auto"/>
                                                                                    <w:right w:val="none" w:sz="0" w:space="0" w:color="auto"/>
                                                                                  </w:divBdr>
                                                                                  <w:divsChild>
                                                                                    <w:div w:id="1567718478">
                                                                                      <w:marLeft w:val="0"/>
                                                                                      <w:marRight w:val="0"/>
                                                                                      <w:marTop w:val="0"/>
                                                                                      <w:marBottom w:val="0"/>
                                                                                      <w:divBdr>
                                                                                        <w:top w:val="none" w:sz="0" w:space="0" w:color="auto"/>
                                                                                        <w:left w:val="none" w:sz="0" w:space="0" w:color="auto"/>
                                                                                        <w:bottom w:val="none" w:sz="0" w:space="0" w:color="auto"/>
                                                                                        <w:right w:val="none" w:sz="0" w:space="0" w:color="auto"/>
                                                                                      </w:divBdr>
                                                                                      <w:divsChild>
                                                                                        <w:div w:id="2112120855">
                                                                                          <w:marLeft w:val="0"/>
                                                                                          <w:marRight w:val="0"/>
                                                                                          <w:marTop w:val="0"/>
                                                                                          <w:marBottom w:val="0"/>
                                                                                          <w:divBdr>
                                                                                            <w:top w:val="none" w:sz="0" w:space="0" w:color="auto"/>
                                                                                            <w:left w:val="none" w:sz="0" w:space="0" w:color="auto"/>
                                                                                            <w:bottom w:val="none" w:sz="0" w:space="0" w:color="auto"/>
                                                                                            <w:right w:val="none" w:sz="0" w:space="0" w:color="auto"/>
                                                                                          </w:divBdr>
                                                                                          <w:divsChild>
                                                                                            <w:div w:id="865606337">
                                                                                              <w:marLeft w:val="0"/>
                                                                                              <w:marRight w:val="0"/>
                                                                                              <w:marTop w:val="0"/>
                                                                                              <w:marBottom w:val="0"/>
                                                                                              <w:divBdr>
                                                                                                <w:top w:val="single" w:sz="2" w:space="0" w:color="EFEFEF"/>
                                                                                                <w:left w:val="none" w:sz="0" w:space="0" w:color="auto"/>
                                                                                                <w:bottom w:val="none" w:sz="0" w:space="0" w:color="auto"/>
                                                                                                <w:right w:val="none" w:sz="0" w:space="0" w:color="auto"/>
                                                                                              </w:divBdr>
                                                                                              <w:divsChild>
                                                                                                <w:div w:id="1351832376">
                                                                                                  <w:marLeft w:val="0"/>
                                                                                                  <w:marRight w:val="0"/>
                                                                                                  <w:marTop w:val="0"/>
                                                                                                  <w:marBottom w:val="0"/>
                                                                                                  <w:divBdr>
                                                                                                    <w:top w:val="single" w:sz="6" w:space="0" w:color="auto"/>
                                                                                                    <w:left w:val="none" w:sz="0" w:space="0" w:color="auto"/>
                                                                                                    <w:bottom w:val="none" w:sz="0" w:space="0" w:color="auto"/>
                                                                                                    <w:right w:val="none" w:sz="0" w:space="0" w:color="auto"/>
                                                                                                  </w:divBdr>
                                                                                                  <w:divsChild>
                                                                                                    <w:div w:id="1021247687">
                                                                                                      <w:marLeft w:val="0"/>
                                                                                                      <w:marRight w:val="0"/>
                                                                                                      <w:marTop w:val="0"/>
                                                                                                      <w:marBottom w:val="0"/>
                                                                                                      <w:divBdr>
                                                                                                        <w:top w:val="none" w:sz="0" w:space="0" w:color="auto"/>
                                                                                                        <w:left w:val="none" w:sz="0" w:space="0" w:color="auto"/>
                                                                                                        <w:bottom w:val="none" w:sz="0" w:space="0" w:color="auto"/>
                                                                                                        <w:right w:val="none" w:sz="0" w:space="0" w:color="auto"/>
                                                                                                      </w:divBdr>
                                                                                                      <w:divsChild>
                                                                                                        <w:div w:id="1935088710">
                                                                                                          <w:marLeft w:val="0"/>
                                                                                                          <w:marRight w:val="0"/>
                                                                                                          <w:marTop w:val="0"/>
                                                                                                          <w:marBottom w:val="0"/>
                                                                                                          <w:divBdr>
                                                                                                            <w:top w:val="none" w:sz="0" w:space="0" w:color="auto"/>
                                                                                                            <w:left w:val="none" w:sz="0" w:space="0" w:color="auto"/>
                                                                                                            <w:bottom w:val="none" w:sz="0" w:space="0" w:color="auto"/>
                                                                                                            <w:right w:val="none" w:sz="0" w:space="0" w:color="auto"/>
                                                                                                          </w:divBdr>
                                                                                                          <w:divsChild>
                                                                                                            <w:div w:id="821312356">
                                                                                                              <w:marLeft w:val="0"/>
                                                                                                              <w:marRight w:val="0"/>
                                                                                                              <w:marTop w:val="0"/>
                                                                                                              <w:marBottom w:val="0"/>
                                                                                                              <w:divBdr>
                                                                                                                <w:top w:val="none" w:sz="0" w:space="0" w:color="auto"/>
                                                                                                                <w:left w:val="none" w:sz="0" w:space="0" w:color="auto"/>
                                                                                                                <w:bottom w:val="none" w:sz="0" w:space="0" w:color="auto"/>
                                                                                                                <w:right w:val="none" w:sz="0" w:space="0" w:color="auto"/>
                                                                                                              </w:divBdr>
                                                                                                              <w:divsChild>
                                                                                                                <w:div w:id="871841621">
                                                                                                                  <w:marLeft w:val="0"/>
                                                                                                                  <w:marRight w:val="0"/>
                                                                                                                  <w:marTop w:val="0"/>
                                                                                                                  <w:marBottom w:val="0"/>
                                                                                                                  <w:divBdr>
                                                                                                                    <w:top w:val="none" w:sz="0" w:space="0" w:color="auto"/>
                                                                                                                    <w:left w:val="none" w:sz="0" w:space="0" w:color="auto"/>
                                                                                                                    <w:bottom w:val="none" w:sz="0" w:space="0" w:color="auto"/>
                                                                                                                    <w:right w:val="none" w:sz="0" w:space="0" w:color="auto"/>
                                                                                                                  </w:divBdr>
                                                                                                                  <w:divsChild>
                                                                                                                    <w:div w:id="153646056">
                                                                                                                      <w:marLeft w:val="0"/>
                                                                                                                      <w:marRight w:val="0"/>
                                                                                                                      <w:marTop w:val="0"/>
                                                                                                                      <w:marBottom w:val="0"/>
                                                                                                                      <w:divBdr>
                                                                                                                        <w:top w:val="none" w:sz="0" w:space="0" w:color="auto"/>
                                                                                                                        <w:left w:val="none" w:sz="0" w:space="0" w:color="auto"/>
                                                                                                                        <w:bottom w:val="none" w:sz="0" w:space="0" w:color="auto"/>
                                                                                                                        <w:right w:val="none" w:sz="0" w:space="0" w:color="auto"/>
                                                                                                                      </w:divBdr>
                                                                                                                      <w:divsChild>
                                                                                                                        <w:div w:id="1757170013">
                                                                                                                          <w:marLeft w:val="0"/>
                                                                                                                          <w:marRight w:val="0"/>
                                                                                                                          <w:marTop w:val="120"/>
                                                                                                                          <w:marBottom w:val="0"/>
                                                                                                                          <w:divBdr>
                                                                                                                            <w:top w:val="none" w:sz="0" w:space="0" w:color="auto"/>
                                                                                                                            <w:left w:val="none" w:sz="0" w:space="0" w:color="auto"/>
                                                                                                                            <w:bottom w:val="none" w:sz="0" w:space="0" w:color="auto"/>
                                                                                                                            <w:right w:val="none" w:sz="0" w:space="0" w:color="auto"/>
                                                                                                                          </w:divBdr>
                                                                                                                          <w:divsChild>
                                                                                                                            <w:div w:id="830214234">
                                                                                                                              <w:marLeft w:val="0"/>
                                                                                                                              <w:marRight w:val="0"/>
                                                                                                                              <w:marTop w:val="0"/>
                                                                                                                              <w:marBottom w:val="0"/>
                                                                                                                              <w:divBdr>
                                                                                                                                <w:top w:val="none" w:sz="0" w:space="0" w:color="auto"/>
                                                                                                                                <w:left w:val="none" w:sz="0" w:space="0" w:color="auto"/>
                                                                                                                                <w:bottom w:val="none" w:sz="0" w:space="0" w:color="auto"/>
                                                                                                                                <w:right w:val="none" w:sz="0" w:space="0" w:color="auto"/>
                                                                                                                              </w:divBdr>
                                                                                                                              <w:divsChild>
                                                                                                                                <w:div w:id="2100254087">
                                                                                                                                  <w:marLeft w:val="0"/>
                                                                                                                                  <w:marRight w:val="0"/>
                                                                                                                                  <w:marTop w:val="0"/>
                                                                                                                                  <w:marBottom w:val="0"/>
                                                                                                                                  <w:divBdr>
                                                                                                                                    <w:top w:val="none" w:sz="0" w:space="0" w:color="auto"/>
                                                                                                                                    <w:left w:val="none" w:sz="0" w:space="0" w:color="auto"/>
                                                                                                                                    <w:bottom w:val="none" w:sz="0" w:space="0" w:color="auto"/>
                                                                                                                                    <w:right w:val="none" w:sz="0" w:space="0" w:color="auto"/>
                                                                                                                                  </w:divBdr>
                                                                                                                                  <w:divsChild>
                                                                                                                                    <w:div w:id="618419956">
                                                                                                                                      <w:marLeft w:val="0"/>
                                                                                                                                      <w:marRight w:val="0"/>
                                                                                                                                      <w:marTop w:val="0"/>
                                                                                                                                      <w:marBottom w:val="0"/>
                                                                                                                                      <w:divBdr>
                                                                                                                                        <w:top w:val="none" w:sz="0" w:space="0" w:color="auto"/>
                                                                                                                                        <w:left w:val="none" w:sz="0" w:space="0" w:color="auto"/>
                                                                                                                                        <w:bottom w:val="none" w:sz="0" w:space="0" w:color="auto"/>
                                                                                                                                        <w:right w:val="none" w:sz="0" w:space="0" w:color="auto"/>
                                                                                                                                      </w:divBdr>
                                                                                                                                      <w:divsChild>
                                                                                                                                        <w:div w:id="169118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12621">
                                                                                                                                              <w:marLeft w:val="0"/>
                                                                                                                                              <w:marRight w:val="0"/>
                                                                                                                                              <w:marTop w:val="0"/>
                                                                                                                                              <w:marBottom w:val="0"/>
                                                                                                                                              <w:divBdr>
                                                                                                                                                <w:top w:val="none" w:sz="0" w:space="0" w:color="auto"/>
                                                                                                                                                <w:left w:val="none" w:sz="0" w:space="0" w:color="auto"/>
                                                                                                                                                <w:bottom w:val="none" w:sz="0" w:space="0" w:color="auto"/>
                                                                                                                                                <w:right w:val="none" w:sz="0" w:space="0" w:color="auto"/>
                                                                                                                                              </w:divBdr>
                                                                                                                                              <w:divsChild>
                                                                                                                                                <w:div w:id="589824074">
                                                                                                                                                  <w:marLeft w:val="0"/>
                                                                                                                                                  <w:marRight w:val="0"/>
                                                                                                                                                  <w:marTop w:val="0"/>
                                                                                                                                                  <w:marBottom w:val="0"/>
                                                                                                                                                  <w:divBdr>
                                                                                                                                                    <w:top w:val="none" w:sz="0" w:space="0" w:color="auto"/>
                                                                                                                                                    <w:left w:val="none" w:sz="0" w:space="0" w:color="auto"/>
                                                                                                                                                    <w:bottom w:val="none" w:sz="0" w:space="0" w:color="auto"/>
                                                                                                                                                    <w:right w:val="none" w:sz="0" w:space="0" w:color="auto"/>
                                                                                                                                                  </w:divBdr>
                                                                                                                                                  <w:divsChild>
                                                                                                                                                    <w:div w:id="1781680701">
                                                                                                                                                      <w:marLeft w:val="0"/>
                                                                                                                                                      <w:marRight w:val="0"/>
                                                                                                                                                      <w:marTop w:val="0"/>
                                                                                                                                                      <w:marBottom w:val="0"/>
                                                                                                                                                      <w:divBdr>
                                                                                                                                                        <w:top w:val="none" w:sz="0" w:space="0" w:color="auto"/>
                                                                                                                                                        <w:left w:val="none" w:sz="0" w:space="0" w:color="auto"/>
                                                                                                                                                        <w:bottom w:val="none" w:sz="0" w:space="0" w:color="auto"/>
                                                                                                                                                        <w:right w:val="none" w:sz="0" w:space="0" w:color="auto"/>
                                                                                                                                                      </w:divBdr>
                                                                                                                                                      <w:divsChild>
                                                                                                                                                        <w:div w:id="1083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5621">
                                                                                                                                                  <w:marLeft w:val="0"/>
                                                                                                                                                  <w:marRight w:val="0"/>
                                                                                                                                                  <w:marTop w:val="0"/>
                                                                                                                                                  <w:marBottom w:val="0"/>
                                                                                                                                                  <w:divBdr>
                                                                                                                                                    <w:top w:val="none" w:sz="0" w:space="0" w:color="auto"/>
                                                                                                                                                    <w:left w:val="none" w:sz="0" w:space="0" w:color="auto"/>
                                                                                                                                                    <w:bottom w:val="none" w:sz="0" w:space="0" w:color="auto"/>
                                                                                                                                                    <w:right w:val="none" w:sz="0" w:space="0" w:color="auto"/>
                                                                                                                                                  </w:divBdr>
                                                                                                                                                  <w:divsChild>
                                                                                                                                                    <w:div w:id="706367806">
                                                                                                                                                      <w:marLeft w:val="0"/>
                                                                                                                                                      <w:marRight w:val="0"/>
                                                                                                                                                      <w:marTop w:val="0"/>
                                                                                                                                                      <w:marBottom w:val="0"/>
                                                                                                                                                      <w:divBdr>
                                                                                                                                                        <w:top w:val="none" w:sz="0" w:space="0" w:color="auto"/>
                                                                                                                                                        <w:left w:val="none" w:sz="0" w:space="0" w:color="auto"/>
                                                                                                                                                        <w:bottom w:val="none" w:sz="0" w:space="0" w:color="auto"/>
                                                                                                                                                        <w:right w:val="none" w:sz="0" w:space="0" w:color="auto"/>
                                                                                                                                                      </w:divBdr>
                                                                                                                                                    </w:div>
                                                                                                                                                    <w:div w:id="18077022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20822">
                                                                                                                                                          <w:marLeft w:val="0"/>
                                                                                                                                                          <w:marRight w:val="0"/>
                                                                                                                                                          <w:marTop w:val="0"/>
                                                                                                                                                          <w:marBottom w:val="0"/>
                                                                                                                                                          <w:divBdr>
                                                                                                                                                            <w:top w:val="none" w:sz="0" w:space="0" w:color="auto"/>
                                                                                                                                                            <w:left w:val="none" w:sz="0" w:space="0" w:color="auto"/>
                                                                                                                                                            <w:bottom w:val="none" w:sz="0" w:space="0" w:color="auto"/>
                                                                                                                                                            <w:right w:val="none" w:sz="0" w:space="0" w:color="auto"/>
                                                                                                                                                          </w:divBdr>
                                                                                                                                                          <w:divsChild>
                                                                                                                                                            <w:div w:id="1510831975">
                                                                                                                                                              <w:marLeft w:val="0"/>
                                                                                                                                                              <w:marRight w:val="0"/>
                                                                                                                                                              <w:marTop w:val="0"/>
                                                                                                                                                              <w:marBottom w:val="0"/>
                                                                                                                                                              <w:divBdr>
                                                                                                                                                                <w:top w:val="none" w:sz="0" w:space="0" w:color="auto"/>
                                                                                                                                                                <w:left w:val="none" w:sz="0" w:space="0" w:color="auto"/>
                                                                                                                                                                <w:bottom w:val="none" w:sz="0" w:space="0" w:color="auto"/>
                                                                                                                                                                <w:right w:val="none" w:sz="0" w:space="0" w:color="auto"/>
                                                                                                                                                              </w:divBdr>
                                                                                                                                                            </w:div>
                                                                                                                                                            <w:div w:id="677538006">
                                                                                                                                                              <w:marLeft w:val="0"/>
                                                                                                                                                              <w:marRight w:val="0"/>
                                                                                                                                                              <w:marTop w:val="0"/>
                                                                                                                                                              <w:marBottom w:val="0"/>
                                                                                                                                                              <w:divBdr>
                                                                                                                                                                <w:top w:val="none" w:sz="0" w:space="0" w:color="auto"/>
                                                                                                                                                                <w:left w:val="none" w:sz="0" w:space="0" w:color="auto"/>
                                                                                                                                                                <w:bottom w:val="none" w:sz="0" w:space="0" w:color="auto"/>
                                                                                                                                                                <w:right w:val="none" w:sz="0" w:space="0" w:color="auto"/>
                                                                                                                                                              </w:divBdr>
                                                                                                                                                              <w:divsChild>
                                                                                                                                                                <w:div w:id="1763916922">
                                                                                                                                                                  <w:marLeft w:val="720"/>
                                                                                                                                                                  <w:marRight w:val="0"/>
                                                                                                                                                                  <w:marTop w:val="0"/>
                                                                                                                                                                  <w:marBottom w:val="0"/>
                                                                                                                                                                  <w:divBdr>
                                                                                                                                                                    <w:top w:val="none" w:sz="0" w:space="0" w:color="auto"/>
                                                                                                                                                                    <w:left w:val="none" w:sz="0" w:space="0" w:color="auto"/>
                                                                                                                                                                    <w:bottom w:val="none" w:sz="0" w:space="0" w:color="auto"/>
                                                                                                                                                                    <w:right w:val="none" w:sz="0" w:space="0" w:color="auto"/>
                                                                                                                                                                  </w:divBdr>
                                                                                                                                                                </w:div>
                                                                                                                                                                <w:div w:id="729614633">
                                                                                                                                                                  <w:marLeft w:val="0"/>
                                                                                                                                                                  <w:marRight w:val="0"/>
                                                                                                                                                                  <w:marTop w:val="0"/>
                                                                                                                                                                  <w:marBottom w:val="0"/>
                                                                                                                                                                  <w:divBdr>
                                                                                                                                                                    <w:top w:val="none" w:sz="0" w:space="0" w:color="auto"/>
                                                                                                                                                                    <w:left w:val="none" w:sz="0" w:space="0" w:color="auto"/>
                                                                                                                                                                    <w:bottom w:val="none" w:sz="0" w:space="0" w:color="auto"/>
                                                                                                                                                                    <w:right w:val="none" w:sz="0" w:space="0" w:color="auto"/>
                                                                                                                                                                  </w:divBdr>
                                                                                                                                                                </w:div>
                                                                                                                                                                <w:div w:id="77136819">
                                                                                                                                                                  <w:marLeft w:val="0"/>
                                                                                                                                                                  <w:marRight w:val="0"/>
                                                                                                                                                                  <w:marTop w:val="0"/>
                                                                                                                                                                  <w:marBottom w:val="0"/>
                                                                                                                                                                  <w:divBdr>
                                                                                                                                                                    <w:top w:val="none" w:sz="0" w:space="0" w:color="auto"/>
                                                                                                                                                                    <w:left w:val="none" w:sz="0" w:space="0" w:color="auto"/>
                                                                                                                                                                    <w:bottom w:val="none" w:sz="0" w:space="0" w:color="auto"/>
                                                                                                                                                                    <w:right w:val="none" w:sz="0" w:space="0" w:color="auto"/>
                                                                                                                                                                  </w:divBdr>
                                                                                                                                                                </w:div>
                                                                                                                                                                <w:div w:id="17715810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2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843346">
                                                                                                                                              <w:marLeft w:val="0"/>
                                                                                                                                              <w:marRight w:val="0"/>
                                                                                                                                              <w:marTop w:val="0"/>
                                                                                                                                              <w:marBottom w:val="0"/>
                                                                                                                                              <w:divBdr>
                                                                                                                                                <w:top w:val="none" w:sz="0" w:space="0" w:color="auto"/>
                                                                                                                                                <w:left w:val="none" w:sz="0" w:space="0" w:color="auto"/>
                                                                                                                                                <w:bottom w:val="none" w:sz="0" w:space="0" w:color="auto"/>
                                                                                                                                                <w:right w:val="none" w:sz="0" w:space="0" w:color="auto"/>
                                                                                                                                              </w:divBdr>
                                                                                                                                              <w:divsChild>
                                                                                                                                                <w:div w:id="14168543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5475536">
                                                                                                                                                      <w:marLeft w:val="0"/>
                                                                                                                                                      <w:marRight w:val="0"/>
                                                                                                                                                      <w:marTop w:val="0"/>
                                                                                                                                                      <w:marBottom w:val="0"/>
                                                                                                                                                      <w:divBdr>
                                                                                                                                                        <w:top w:val="none" w:sz="0" w:space="0" w:color="auto"/>
                                                                                                                                                        <w:left w:val="none" w:sz="0" w:space="0" w:color="auto"/>
                                                                                                                                                        <w:bottom w:val="none" w:sz="0" w:space="0" w:color="auto"/>
                                                                                                                                                        <w:right w:val="none" w:sz="0" w:space="0" w:color="auto"/>
                                                                                                                                                      </w:divBdr>
                                                                                                                                                      <w:divsChild>
                                                                                                                                                        <w:div w:id="880828767">
                                                                                                                                                          <w:marLeft w:val="0"/>
                                                                                                                                                          <w:marRight w:val="0"/>
                                                                                                                                                          <w:marTop w:val="0"/>
                                                                                                                                                          <w:marBottom w:val="0"/>
                                                                                                                                                          <w:divBdr>
                                                                                                                                                            <w:top w:val="none" w:sz="0" w:space="0" w:color="auto"/>
                                                                                                                                                            <w:left w:val="none" w:sz="0" w:space="0" w:color="auto"/>
                                                                                                                                                            <w:bottom w:val="none" w:sz="0" w:space="0" w:color="auto"/>
                                                                                                                                                            <w:right w:val="none" w:sz="0" w:space="0" w:color="auto"/>
                                                                                                                                                          </w:divBdr>
                                                                                                                                                          <w:divsChild>
                                                                                                                                                            <w:div w:id="892158777">
                                                                                                                                                              <w:marLeft w:val="720"/>
                                                                                                                                                              <w:marRight w:val="0"/>
                                                                                                                                                              <w:marTop w:val="0"/>
                                                                                                                                                              <w:marBottom w:val="0"/>
                                                                                                                                                              <w:divBdr>
                                                                                                                                                                <w:top w:val="none" w:sz="0" w:space="0" w:color="auto"/>
                                                                                                                                                                <w:left w:val="none" w:sz="0" w:space="0" w:color="auto"/>
                                                                                                                                                                <w:bottom w:val="none" w:sz="0" w:space="0" w:color="auto"/>
                                                                                                                                                                <w:right w:val="none" w:sz="0" w:space="0" w:color="auto"/>
                                                                                                                                                              </w:divBdr>
                                                                                                                                                            </w:div>
                                                                                                                                                            <w:div w:id="18100043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433455">
      <w:bodyDiv w:val="1"/>
      <w:marLeft w:val="0"/>
      <w:marRight w:val="0"/>
      <w:marTop w:val="0"/>
      <w:marBottom w:val="0"/>
      <w:divBdr>
        <w:top w:val="none" w:sz="0" w:space="0" w:color="auto"/>
        <w:left w:val="none" w:sz="0" w:space="0" w:color="auto"/>
        <w:bottom w:val="none" w:sz="0" w:space="0" w:color="auto"/>
        <w:right w:val="none" w:sz="0" w:space="0" w:color="auto"/>
      </w:divBdr>
    </w:div>
    <w:div w:id="1415207357">
      <w:bodyDiv w:val="1"/>
      <w:marLeft w:val="0"/>
      <w:marRight w:val="0"/>
      <w:marTop w:val="0"/>
      <w:marBottom w:val="0"/>
      <w:divBdr>
        <w:top w:val="none" w:sz="0" w:space="0" w:color="auto"/>
        <w:left w:val="none" w:sz="0" w:space="0" w:color="auto"/>
        <w:bottom w:val="none" w:sz="0" w:space="0" w:color="auto"/>
        <w:right w:val="none" w:sz="0" w:space="0" w:color="auto"/>
      </w:divBdr>
    </w:div>
    <w:div w:id="1631746641">
      <w:bodyDiv w:val="1"/>
      <w:marLeft w:val="0"/>
      <w:marRight w:val="0"/>
      <w:marTop w:val="0"/>
      <w:marBottom w:val="0"/>
      <w:divBdr>
        <w:top w:val="none" w:sz="0" w:space="0" w:color="auto"/>
        <w:left w:val="none" w:sz="0" w:space="0" w:color="auto"/>
        <w:bottom w:val="none" w:sz="0" w:space="0" w:color="auto"/>
        <w:right w:val="none" w:sz="0" w:space="0" w:color="auto"/>
      </w:divBdr>
    </w:div>
    <w:div w:id="1699086410">
      <w:bodyDiv w:val="1"/>
      <w:marLeft w:val="0"/>
      <w:marRight w:val="0"/>
      <w:marTop w:val="0"/>
      <w:marBottom w:val="0"/>
      <w:divBdr>
        <w:top w:val="none" w:sz="0" w:space="0" w:color="auto"/>
        <w:left w:val="none" w:sz="0" w:space="0" w:color="auto"/>
        <w:bottom w:val="none" w:sz="0" w:space="0" w:color="auto"/>
        <w:right w:val="none" w:sz="0" w:space="0" w:color="auto"/>
      </w:divBdr>
    </w:div>
    <w:div w:id="18312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u.edu/funding-higher-education-colorado" TargetMode="External"/><Relationship Id="rId2" Type="http://schemas.openxmlformats.org/officeDocument/2006/relationships/hyperlink" Target="https://www.cu.edu/funding-higher-education-colorado" TargetMode="External"/><Relationship Id="rId1" Type="http://schemas.openxmlformats.org/officeDocument/2006/relationships/hyperlink" Target="https://www.cu.edu/funding-higher-education-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8F7C-2F72-4157-9C7E-A32669A3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9825</Words>
  <Characters>56008</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Katrina Weitzel</cp:lastModifiedBy>
  <cp:revision>2</cp:revision>
  <dcterms:created xsi:type="dcterms:W3CDTF">2020-12-17T22:23:00Z</dcterms:created>
  <dcterms:modified xsi:type="dcterms:W3CDTF">2020-12-17T22:23:00Z</dcterms:modified>
</cp:coreProperties>
</file>