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F200" w14:textId="1A602548" w:rsidR="002C0653" w:rsidRDefault="00E56B0B" w:rsidP="002C0653">
      <w:pPr>
        <w:pStyle w:val="body"/>
      </w:pPr>
      <w:r>
        <w:drawing>
          <wp:anchor distT="0" distB="0" distL="114300" distR="114300" simplePos="0" relativeHeight="251664384" behindDoc="0" locked="0" layoutInCell="1" allowOverlap="1" wp14:anchorId="758301BC" wp14:editId="5C3C5D5F">
            <wp:simplePos x="0" y="0"/>
            <wp:positionH relativeFrom="column">
              <wp:posOffset>19050</wp:posOffset>
            </wp:positionH>
            <wp:positionV relativeFrom="paragraph">
              <wp:posOffset>-242753</wp:posOffset>
            </wp:positionV>
            <wp:extent cx="2225040" cy="558934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div_dpos_300_rgb_ltrh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5589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B527" w14:textId="77777777" w:rsidR="002C0653" w:rsidRPr="00EF30B1" w:rsidRDefault="002C0653" w:rsidP="002C0653">
      <w:pPr>
        <w:pStyle w:val="body"/>
        <w:rPr>
          <w:sz w:val="22"/>
          <w:szCs w:val="22"/>
        </w:rPr>
      </w:pPr>
    </w:p>
    <w:p w14:paraId="23197F0F" w14:textId="55C2B329" w:rsidR="00DA3CD5" w:rsidRDefault="00B23A5E" w:rsidP="00B23A5E">
      <w:pPr>
        <w:pStyle w:val="body"/>
        <w:tabs>
          <w:tab w:val="left" w:pos="3450"/>
        </w:tabs>
        <w:rPr>
          <w:rFonts w:cs="Tahoma"/>
          <w:b/>
          <w:color w:val="000000" w:themeColor="text1"/>
          <w:sz w:val="22"/>
          <w:szCs w:val="22"/>
        </w:rPr>
      </w:pPr>
      <w:r>
        <w:rPr>
          <w:rFonts w:cs="Tahoma"/>
          <w:b/>
          <w:color w:val="000000" w:themeColor="text1"/>
          <w:sz w:val="22"/>
          <w:szCs w:val="22"/>
        </w:rPr>
        <w:tab/>
      </w:r>
    </w:p>
    <w:p w14:paraId="295FFFF7" w14:textId="77777777" w:rsidR="00D87BDE" w:rsidRDefault="00D87BDE" w:rsidP="00B23A5E">
      <w:pPr>
        <w:pStyle w:val="body"/>
        <w:tabs>
          <w:tab w:val="left" w:pos="3450"/>
        </w:tabs>
        <w:rPr>
          <w:rFonts w:cs="Tahoma"/>
          <w:b/>
          <w:color w:val="000000" w:themeColor="text1"/>
          <w:sz w:val="22"/>
          <w:szCs w:val="22"/>
        </w:rPr>
      </w:pPr>
    </w:p>
    <w:p w14:paraId="7933A1AE" w14:textId="5B3971BA" w:rsidR="002C0653" w:rsidRPr="00D87BDE" w:rsidRDefault="00881F5D" w:rsidP="00032435">
      <w:pPr>
        <w:pStyle w:val="body"/>
        <w:jc w:val="center"/>
        <w:rPr>
          <w:rFonts w:cs="Tahoma"/>
          <w:b/>
          <w:caps/>
          <w:color w:val="000000" w:themeColor="text1"/>
          <w:sz w:val="22"/>
          <w:szCs w:val="22"/>
        </w:rPr>
      </w:pPr>
      <w:r w:rsidRPr="00D87BDE">
        <w:rPr>
          <w:rFonts w:cs="Tahoma"/>
          <w:b/>
          <w:caps/>
          <w:color w:val="000000" w:themeColor="text1"/>
          <w:sz w:val="22"/>
          <w:szCs w:val="22"/>
        </w:rPr>
        <w:t>Distance Education Questionnaire &amp; Attestation</w:t>
      </w:r>
      <w:r w:rsidR="001B38BD" w:rsidRPr="00D87BDE">
        <w:rPr>
          <w:rFonts w:cs="Tahoma"/>
          <w:b/>
          <w:caps/>
          <w:color w:val="000000" w:themeColor="text1"/>
          <w:sz w:val="22"/>
          <w:szCs w:val="22"/>
        </w:rPr>
        <w:t xml:space="preserve"> FAQS</w:t>
      </w:r>
    </w:p>
    <w:p w14:paraId="6859D1CE" w14:textId="4825E855" w:rsidR="000D3555" w:rsidRDefault="000D3555" w:rsidP="00032435">
      <w:pPr>
        <w:pStyle w:val="body"/>
        <w:jc w:val="center"/>
        <w:rPr>
          <w:rFonts w:cs="Tahoma"/>
          <w:b/>
          <w:color w:val="000000" w:themeColor="text1"/>
          <w:sz w:val="22"/>
          <w:szCs w:val="22"/>
        </w:rPr>
      </w:pPr>
    </w:p>
    <w:p w14:paraId="714EF139" w14:textId="77777777" w:rsidR="00D87BDE" w:rsidRDefault="00D87BDE" w:rsidP="00032435">
      <w:pPr>
        <w:pStyle w:val="body"/>
        <w:jc w:val="center"/>
        <w:rPr>
          <w:rFonts w:cs="Tahoma"/>
          <w:b/>
          <w:color w:val="000000" w:themeColor="text1"/>
          <w:sz w:val="22"/>
          <w:szCs w:val="22"/>
        </w:rPr>
      </w:pPr>
    </w:p>
    <w:p w14:paraId="64149772" w14:textId="77777777" w:rsidR="00D87BDE" w:rsidRPr="00DA3CD5" w:rsidRDefault="00D87BDE" w:rsidP="00D87BDE">
      <w:pPr>
        <w:pStyle w:val="body"/>
        <w:rPr>
          <w:rFonts w:cs="Tahoma"/>
          <w:b/>
          <w:color w:val="000000" w:themeColor="text1"/>
          <w:sz w:val="22"/>
          <w:szCs w:val="22"/>
          <w:u w:val="single"/>
        </w:rPr>
      </w:pPr>
      <w:r w:rsidRPr="00DA3CD5">
        <w:rPr>
          <w:rFonts w:cs="Tahoma"/>
          <w:b/>
          <w:color w:val="000000" w:themeColor="text1"/>
          <w:sz w:val="22"/>
          <w:szCs w:val="22"/>
          <w:u w:val="single"/>
        </w:rPr>
        <w:t>Click on the question below to be linked directly to the question and answer:</w:t>
      </w:r>
    </w:p>
    <w:p w14:paraId="4907C24A" w14:textId="77777777" w:rsidR="000A3054" w:rsidRDefault="000A3054" w:rsidP="00032435">
      <w:pPr>
        <w:pStyle w:val="body"/>
        <w:jc w:val="center"/>
        <w:rPr>
          <w:rFonts w:cs="Tahoma"/>
          <w:color w:val="000000" w:themeColor="text1"/>
          <w:sz w:val="22"/>
          <w:szCs w:val="22"/>
        </w:rPr>
      </w:pPr>
    </w:p>
    <w:p w14:paraId="3C0A70A7" w14:textId="4A1CCE82" w:rsidR="000E7E59" w:rsidRDefault="000D3555">
      <w:pPr>
        <w:pStyle w:val="TOC1"/>
        <w:tabs>
          <w:tab w:val="right" w:leader="dot" w:pos="10790"/>
        </w:tabs>
        <w:rPr>
          <w:rFonts w:asciiTheme="minorHAnsi" w:hAnsiTheme="minorHAnsi" w:cstheme="minorBidi"/>
          <w:b w:val="0"/>
          <w:i w:val="0"/>
          <w:noProof/>
          <w:szCs w:val="22"/>
        </w:rPr>
      </w:pPr>
      <w:r w:rsidRPr="00DA3CD5">
        <w:rPr>
          <w:rFonts w:cs="Tahoma"/>
          <w:color w:val="000000" w:themeColor="text1"/>
          <w:szCs w:val="22"/>
        </w:rPr>
        <w:fldChar w:fldCharType="begin"/>
      </w:r>
      <w:r w:rsidRPr="00DA3CD5">
        <w:rPr>
          <w:rFonts w:cs="Tahoma"/>
          <w:color w:val="000000" w:themeColor="text1"/>
          <w:szCs w:val="22"/>
        </w:rPr>
        <w:instrText xml:space="preserve"> TOC \o "1-1" \n \h \z \u </w:instrText>
      </w:r>
      <w:r w:rsidRPr="00DA3CD5">
        <w:rPr>
          <w:rFonts w:cs="Tahoma"/>
          <w:color w:val="000000" w:themeColor="text1"/>
          <w:szCs w:val="22"/>
        </w:rPr>
        <w:fldChar w:fldCharType="separate"/>
      </w:r>
      <w:hyperlink w:anchor="_Toc57044687" w:history="1">
        <w:r w:rsidR="000E7E59" w:rsidRPr="003A6AF2">
          <w:rPr>
            <w:rStyle w:val="Hyperlink"/>
            <w:noProof/>
          </w:rPr>
          <w:t xml:space="preserve">Q: </w:t>
        </w:r>
        <w:r w:rsidR="000E2AF3">
          <w:rPr>
            <w:rStyle w:val="Hyperlink"/>
            <w:noProof/>
          </w:rPr>
          <w:t>Are</w:t>
        </w:r>
        <w:r w:rsidR="00666AC0">
          <w:rPr>
            <w:rStyle w:val="Hyperlink"/>
            <w:noProof/>
          </w:rPr>
          <w:t xml:space="preserve"> all schools </w:t>
        </w:r>
        <w:r w:rsidR="000E2AF3">
          <w:rPr>
            <w:rStyle w:val="Hyperlink"/>
            <w:noProof/>
          </w:rPr>
          <w:t>required</w:t>
        </w:r>
        <w:r w:rsidR="00666AC0">
          <w:rPr>
            <w:rStyle w:val="Hyperlink"/>
            <w:noProof/>
          </w:rPr>
          <w:t xml:space="preserve"> to complete the Distance Education Questionnaire</w:t>
        </w:r>
        <w:r w:rsidR="009B0EDA">
          <w:rPr>
            <w:rStyle w:val="Hyperlink"/>
            <w:noProof/>
          </w:rPr>
          <w:t xml:space="preserve"> &amp; Attestation</w:t>
        </w:r>
        <w:r w:rsidR="000E7E59" w:rsidRPr="003A6AF2">
          <w:rPr>
            <w:rStyle w:val="Hyperlink"/>
            <w:noProof/>
          </w:rPr>
          <w:t>?</w:t>
        </w:r>
      </w:hyperlink>
    </w:p>
    <w:p w14:paraId="77908796" w14:textId="7AF8DA02" w:rsidR="000E7E59" w:rsidRDefault="00D87BDE">
      <w:pPr>
        <w:pStyle w:val="TOC1"/>
        <w:tabs>
          <w:tab w:val="right" w:leader="dot" w:pos="10790"/>
        </w:tabs>
        <w:rPr>
          <w:rFonts w:asciiTheme="minorHAnsi" w:hAnsiTheme="minorHAnsi" w:cstheme="minorBidi"/>
          <w:b w:val="0"/>
          <w:i w:val="0"/>
          <w:noProof/>
          <w:szCs w:val="22"/>
        </w:rPr>
      </w:pPr>
      <w:hyperlink w:anchor="_Toc57044688" w:history="1">
        <w:r w:rsidR="000E7E59" w:rsidRPr="003A6AF2">
          <w:rPr>
            <w:rStyle w:val="Hyperlink"/>
            <w:noProof/>
          </w:rPr>
          <w:t xml:space="preserve">Q: </w:t>
        </w:r>
        <w:r w:rsidR="001D20AE">
          <w:rPr>
            <w:rStyle w:val="Hyperlink"/>
            <w:noProof/>
          </w:rPr>
          <w:t>What is Distance Education</w:t>
        </w:r>
        <w:r w:rsidR="000E7E59" w:rsidRPr="003A6AF2">
          <w:rPr>
            <w:rStyle w:val="Hyperlink"/>
            <w:noProof/>
          </w:rPr>
          <w:t>?</w:t>
        </w:r>
      </w:hyperlink>
    </w:p>
    <w:p w14:paraId="7EAE8C49" w14:textId="0C16654C" w:rsidR="000E7E59" w:rsidRDefault="00D87BDE">
      <w:pPr>
        <w:pStyle w:val="TOC1"/>
        <w:tabs>
          <w:tab w:val="right" w:leader="dot" w:pos="10790"/>
        </w:tabs>
        <w:rPr>
          <w:rFonts w:asciiTheme="minorHAnsi" w:hAnsiTheme="minorHAnsi" w:cstheme="minorBidi"/>
          <w:b w:val="0"/>
          <w:i w:val="0"/>
          <w:noProof/>
          <w:szCs w:val="22"/>
        </w:rPr>
      </w:pPr>
      <w:hyperlink w:anchor="_Toc57044689" w:history="1">
        <w:r w:rsidR="000E7E59" w:rsidRPr="003A6AF2">
          <w:rPr>
            <w:rStyle w:val="Hyperlink"/>
            <w:noProof/>
          </w:rPr>
          <w:t>Q</w:t>
        </w:r>
        <w:r w:rsidR="000E2AF3">
          <w:rPr>
            <w:rStyle w:val="Hyperlink"/>
            <w:noProof/>
          </w:rPr>
          <w:t>: What is synchronous learning</w:t>
        </w:r>
        <w:r w:rsidR="000E7E59" w:rsidRPr="003A6AF2">
          <w:rPr>
            <w:rStyle w:val="Hyperlink"/>
            <w:noProof/>
          </w:rPr>
          <w:t>?</w:t>
        </w:r>
      </w:hyperlink>
    </w:p>
    <w:p w14:paraId="479535F5" w14:textId="43E1695C" w:rsidR="000E7E59" w:rsidRDefault="00D87BDE">
      <w:pPr>
        <w:pStyle w:val="TOC1"/>
        <w:tabs>
          <w:tab w:val="right" w:leader="dot" w:pos="10790"/>
        </w:tabs>
        <w:rPr>
          <w:rFonts w:asciiTheme="minorHAnsi" w:hAnsiTheme="minorHAnsi" w:cstheme="minorBidi"/>
          <w:b w:val="0"/>
          <w:i w:val="0"/>
          <w:noProof/>
          <w:szCs w:val="22"/>
        </w:rPr>
      </w:pPr>
      <w:hyperlink w:anchor="_Toc57044690" w:history="1">
        <w:r w:rsidR="000E7E59" w:rsidRPr="003A6AF2">
          <w:rPr>
            <w:rStyle w:val="Hyperlink"/>
            <w:noProof/>
          </w:rPr>
          <w:t xml:space="preserve">Q: What is </w:t>
        </w:r>
        <w:r w:rsidR="000E2AF3">
          <w:rPr>
            <w:rStyle w:val="Hyperlink"/>
            <w:noProof/>
          </w:rPr>
          <w:t>asynchronous learning</w:t>
        </w:r>
        <w:r w:rsidR="000E7E59" w:rsidRPr="003A6AF2">
          <w:rPr>
            <w:rStyle w:val="Hyperlink"/>
            <w:noProof/>
          </w:rPr>
          <w:t>?</w:t>
        </w:r>
      </w:hyperlink>
      <w:hyperlink w:anchor="_Toc57044691" w:history="1"/>
    </w:p>
    <w:p w14:paraId="4243C3AF" w14:textId="55A84D0E" w:rsidR="000E7E59" w:rsidRDefault="00D87BDE">
      <w:pPr>
        <w:pStyle w:val="TOC1"/>
        <w:tabs>
          <w:tab w:val="right" w:leader="dot" w:pos="10790"/>
        </w:tabs>
        <w:rPr>
          <w:rFonts w:asciiTheme="minorHAnsi" w:hAnsiTheme="minorHAnsi" w:cstheme="minorBidi"/>
          <w:b w:val="0"/>
          <w:i w:val="0"/>
          <w:noProof/>
          <w:szCs w:val="22"/>
        </w:rPr>
      </w:pPr>
      <w:hyperlink w:anchor="_Toc57044692" w:history="1">
        <w:r w:rsidR="000E7E59" w:rsidRPr="003A6AF2">
          <w:rPr>
            <w:rStyle w:val="Hyperlink"/>
            <w:noProof/>
          </w:rPr>
          <w:t>Q: What is a</w:t>
        </w:r>
        <w:r w:rsidR="000E2AF3">
          <w:rPr>
            <w:rStyle w:val="Hyperlink"/>
            <w:noProof/>
          </w:rPr>
          <w:t xml:space="preserve"> Learning Management System (LMS)</w:t>
        </w:r>
        <w:r w:rsidR="000E7E59" w:rsidRPr="003A6AF2">
          <w:rPr>
            <w:rStyle w:val="Hyperlink"/>
            <w:noProof/>
          </w:rPr>
          <w:t>?</w:t>
        </w:r>
      </w:hyperlink>
    </w:p>
    <w:p w14:paraId="691292F9" w14:textId="50AF61A8" w:rsidR="00742619" w:rsidRPr="001B38BD" w:rsidRDefault="000D3555" w:rsidP="000D3555">
      <w:pPr>
        <w:pStyle w:val="body"/>
        <w:tabs>
          <w:tab w:val="right" w:leader="dot" w:pos="10790"/>
        </w:tabs>
        <w:rPr>
          <w:rFonts w:cs="Tahoma"/>
          <w:b/>
          <w:sz w:val="24"/>
        </w:rPr>
      </w:pPr>
      <w:r w:rsidRPr="00DA3CD5">
        <w:rPr>
          <w:rFonts w:cs="Tahoma"/>
          <w:b/>
          <w:color w:val="000000" w:themeColor="text1"/>
          <w:sz w:val="22"/>
          <w:szCs w:val="22"/>
        </w:rPr>
        <w:fldChar w:fldCharType="end"/>
      </w:r>
    </w:p>
    <w:p w14:paraId="24157752" w14:textId="36205EB6" w:rsidR="00BF6008" w:rsidRPr="00EF30B1" w:rsidRDefault="00442C6E" w:rsidP="002F718E">
      <w:pPr>
        <w:pStyle w:val="Heading1"/>
      </w:pPr>
      <w:bookmarkStart w:id="0" w:name="_Toc528572786"/>
      <w:bookmarkStart w:id="1" w:name="_Toc57044687"/>
      <w:r w:rsidRPr="00EF30B1">
        <w:t xml:space="preserve">Q: </w:t>
      </w:r>
      <w:bookmarkEnd w:id="0"/>
      <w:bookmarkEnd w:id="1"/>
      <w:r w:rsidR="000E2AF3">
        <w:t>Are all schools required to complete the Distance Education Questionnaire</w:t>
      </w:r>
      <w:r w:rsidR="007264AE">
        <w:t xml:space="preserve"> &amp; Attestation form</w:t>
      </w:r>
      <w:r w:rsidR="000E2AF3">
        <w:t xml:space="preserve">? </w:t>
      </w:r>
    </w:p>
    <w:p w14:paraId="3BA6B7F1" w14:textId="77777777" w:rsidR="00442C6E" w:rsidRPr="00EF30B1" w:rsidRDefault="00442C6E" w:rsidP="00AB18A5">
      <w:pPr>
        <w:tabs>
          <w:tab w:val="left" w:pos="90"/>
        </w:tabs>
        <w:jc w:val="both"/>
        <w:rPr>
          <w:rFonts w:ascii="Trebuchet MS" w:hAnsi="Trebuchet MS" w:cs="Tahoma"/>
          <w:sz w:val="22"/>
          <w:szCs w:val="22"/>
        </w:rPr>
      </w:pPr>
    </w:p>
    <w:p w14:paraId="48FE8ECB" w14:textId="53478469" w:rsidR="00442C6E" w:rsidRPr="00EF30B1" w:rsidRDefault="00442C6E" w:rsidP="000E2AF3">
      <w:pPr>
        <w:tabs>
          <w:tab w:val="left" w:pos="90"/>
        </w:tabs>
        <w:ind w:left="288" w:hanging="288"/>
        <w:jc w:val="both"/>
        <w:rPr>
          <w:rFonts w:ascii="Trebuchet MS" w:hAnsi="Trebuchet MS" w:cs="Tahoma"/>
          <w:sz w:val="22"/>
          <w:szCs w:val="22"/>
        </w:rPr>
      </w:pPr>
      <w:r w:rsidRPr="00EF30B1">
        <w:rPr>
          <w:rFonts w:ascii="Trebuchet MS" w:hAnsi="Trebuchet MS" w:cs="Tahoma"/>
          <w:b/>
          <w:sz w:val="22"/>
          <w:szCs w:val="22"/>
        </w:rPr>
        <w:t>A</w:t>
      </w:r>
      <w:r w:rsidRPr="00EF30B1">
        <w:rPr>
          <w:rFonts w:ascii="Trebuchet MS" w:hAnsi="Trebuchet MS" w:cs="Tahoma"/>
          <w:sz w:val="22"/>
          <w:szCs w:val="22"/>
        </w:rPr>
        <w:t xml:space="preserve">: </w:t>
      </w:r>
      <w:r w:rsidR="000E2AF3">
        <w:rPr>
          <w:rFonts w:ascii="Trebuchet MS" w:hAnsi="Trebuchet MS" w:cs="Tahoma"/>
          <w:sz w:val="22"/>
          <w:szCs w:val="22"/>
        </w:rPr>
        <w:t>Schools that deliver</w:t>
      </w:r>
      <w:r w:rsidR="007264AE">
        <w:rPr>
          <w:rFonts w:ascii="Trebuchet MS" w:hAnsi="Trebuchet MS" w:cs="Tahoma"/>
          <w:sz w:val="22"/>
          <w:szCs w:val="22"/>
        </w:rPr>
        <w:t xml:space="preserve"> their</w:t>
      </w:r>
      <w:r w:rsidR="000E2AF3">
        <w:rPr>
          <w:rFonts w:ascii="Trebuchet MS" w:hAnsi="Trebuchet MS" w:cs="Tahoma"/>
          <w:sz w:val="22"/>
          <w:szCs w:val="22"/>
        </w:rPr>
        <w:t xml:space="preserve"> education other than classroom only are required to complete the </w:t>
      </w:r>
      <w:r w:rsidR="007264AE">
        <w:rPr>
          <w:rFonts w:ascii="Trebuchet MS" w:hAnsi="Trebuchet MS" w:cs="Tahoma"/>
          <w:sz w:val="22"/>
          <w:szCs w:val="22"/>
        </w:rPr>
        <w:t>Distance</w:t>
      </w:r>
      <w:r w:rsidR="000E2AF3">
        <w:rPr>
          <w:rFonts w:ascii="Trebuchet MS" w:hAnsi="Trebuchet MS" w:cs="Tahoma"/>
          <w:sz w:val="22"/>
          <w:szCs w:val="22"/>
        </w:rPr>
        <w:t xml:space="preserve"> Education Questionnaire &amp; Attestation. </w:t>
      </w:r>
    </w:p>
    <w:p w14:paraId="7C1EA89E" w14:textId="625FD955" w:rsidR="00D14012" w:rsidRPr="000A3054" w:rsidRDefault="005515A7" w:rsidP="002F718E">
      <w:pPr>
        <w:pStyle w:val="Heading1"/>
      </w:pPr>
      <w:bookmarkStart w:id="2" w:name="_Toc528572787"/>
      <w:bookmarkStart w:id="3" w:name="_Toc57044688"/>
      <w:r w:rsidRPr="000A3054">
        <w:t xml:space="preserve">Q: </w:t>
      </w:r>
      <w:bookmarkEnd w:id="2"/>
      <w:bookmarkEnd w:id="3"/>
      <w:r w:rsidR="009B0EDA" w:rsidRPr="00B8461C">
        <w:t xml:space="preserve">What is </w:t>
      </w:r>
      <w:r w:rsidR="009B0EDA">
        <w:t>D</w:t>
      </w:r>
      <w:r w:rsidR="009B0EDA" w:rsidRPr="00B8461C">
        <w:t xml:space="preserve">istance </w:t>
      </w:r>
      <w:r w:rsidR="009B0EDA">
        <w:t>E</w:t>
      </w:r>
      <w:r w:rsidR="009B0EDA" w:rsidRPr="00B8461C">
        <w:t>ducation?</w:t>
      </w:r>
    </w:p>
    <w:p w14:paraId="5652F14C" w14:textId="77777777" w:rsidR="00D14012" w:rsidRPr="00EF30B1" w:rsidRDefault="00D14012" w:rsidP="00AB18A5">
      <w:pPr>
        <w:tabs>
          <w:tab w:val="left" w:pos="90"/>
        </w:tabs>
        <w:jc w:val="both"/>
        <w:rPr>
          <w:rFonts w:ascii="Trebuchet MS" w:hAnsi="Trebuchet MS" w:cs="Tahoma"/>
          <w:sz w:val="22"/>
          <w:szCs w:val="22"/>
        </w:rPr>
      </w:pPr>
    </w:p>
    <w:p w14:paraId="289DD436" w14:textId="77777777" w:rsidR="009B0EDA" w:rsidRPr="00EF30B1" w:rsidRDefault="005515A7" w:rsidP="009B0EDA">
      <w:pPr>
        <w:tabs>
          <w:tab w:val="left" w:pos="90"/>
        </w:tabs>
        <w:ind w:left="288" w:hanging="288"/>
        <w:jc w:val="both"/>
        <w:rPr>
          <w:rFonts w:ascii="Trebuchet MS" w:hAnsi="Trebuchet MS" w:cs="Tahoma"/>
          <w:sz w:val="22"/>
          <w:szCs w:val="22"/>
        </w:rPr>
      </w:pPr>
      <w:r w:rsidRPr="00EF30B1">
        <w:rPr>
          <w:rFonts w:ascii="Trebuchet MS" w:hAnsi="Trebuchet MS" w:cs="Tahoma"/>
          <w:b/>
          <w:sz w:val="22"/>
          <w:szCs w:val="22"/>
        </w:rPr>
        <w:t>A</w:t>
      </w:r>
      <w:r w:rsidRPr="00EF30B1">
        <w:rPr>
          <w:rFonts w:ascii="Trebuchet MS" w:hAnsi="Trebuchet MS" w:cs="Tahoma"/>
          <w:sz w:val="22"/>
          <w:szCs w:val="22"/>
        </w:rPr>
        <w:t xml:space="preserve">: </w:t>
      </w:r>
      <w:r w:rsidR="009B0EDA" w:rsidRPr="007264AE">
        <w:rPr>
          <w:rFonts w:ascii="Trebuchet MS" w:hAnsi="Trebuchet MS" w:cs="Tahoma"/>
          <w:sz w:val="22"/>
          <w:szCs w:val="22"/>
        </w:rPr>
        <w:t>Distance education is a formal education process in which the orderly delivery of instruction occurs beyond a school's walls through virtually any media since the student and instructor are in different locations. Distance education may employ a variety of communication methods for delivering instruction to students.</w:t>
      </w:r>
    </w:p>
    <w:p w14:paraId="56E22914" w14:textId="23792AB0" w:rsidR="00742619" w:rsidRPr="000A3054" w:rsidRDefault="00742619" w:rsidP="002F718E">
      <w:pPr>
        <w:pStyle w:val="Heading1"/>
      </w:pPr>
      <w:bookmarkStart w:id="4" w:name="_Toc528572788"/>
      <w:bookmarkStart w:id="5" w:name="_Toc57044689"/>
      <w:r w:rsidRPr="000A3054">
        <w:t xml:space="preserve">Q: </w:t>
      </w:r>
      <w:bookmarkEnd w:id="4"/>
      <w:bookmarkEnd w:id="5"/>
      <w:r w:rsidR="00881F5D" w:rsidRPr="00881F5D">
        <w:t>What is synchronous learning?</w:t>
      </w:r>
    </w:p>
    <w:p w14:paraId="7DE5C18F" w14:textId="77777777" w:rsidR="00A3361C" w:rsidRPr="00EF30B1" w:rsidRDefault="00A3361C" w:rsidP="00AB18A5">
      <w:pPr>
        <w:tabs>
          <w:tab w:val="left" w:pos="90"/>
        </w:tabs>
        <w:ind w:left="288" w:hanging="288"/>
        <w:jc w:val="both"/>
        <w:rPr>
          <w:rFonts w:ascii="Trebuchet MS" w:hAnsi="Trebuchet MS" w:cs="Tahoma"/>
          <w:sz w:val="22"/>
          <w:szCs w:val="22"/>
        </w:rPr>
      </w:pPr>
    </w:p>
    <w:p w14:paraId="4781100D" w14:textId="60323A59" w:rsidR="00E4085A" w:rsidRPr="00EF30B1" w:rsidRDefault="00742619" w:rsidP="00AB18A5">
      <w:pPr>
        <w:ind w:left="288" w:hanging="288"/>
        <w:jc w:val="both"/>
        <w:rPr>
          <w:rFonts w:ascii="Trebuchet MS" w:hAnsi="Trebuchet MS" w:cs="Tahoma"/>
          <w:sz w:val="22"/>
          <w:szCs w:val="22"/>
        </w:rPr>
      </w:pPr>
      <w:r w:rsidRPr="00EF30B1">
        <w:rPr>
          <w:rFonts w:ascii="Trebuchet MS" w:hAnsi="Trebuchet MS" w:cs="Tahoma"/>
          <w:b/>
          <w:sz w:val="22"/>
          <w:szCs w:val="22"/>
        </w:rPr>
        <w:t>A</w:t>
      </w:r>
      <w:r w:rsidRPr="00EF30B1">
        <w:rPr>
          <w:rFonts w:ascii="Trebuchet MS" w:hAnsi="Trebuchet MS" w:cs="Tahoma"/>
          <w:sz w:val="22"/>
          <w:szCs w:val="22"/>
        </w:rPr>
        <w:t>:</w:t>
      </w:r>
      <w:r w:rsidR="00881F5D">
        <w:rPr>
          <w:rFonts w:ascii="Trebuchet MS" w:hAnsi="Trebuchet MS" w:cs="Tahoma"/>
          <w:sz w:val="22"/>
          <w:szCs w:val="22"/>
        </w:rPr>
        <w:t xml:space="preserve"> Synchronous learning refers to online or distance education that occurs in real time in which a group of participants are engaged in learning at the same time. </w:t>
      </w:r>
    </w:p>
    <w:p w14:paraId="145F0837" w14:textId="02241C40" w:rsidR="00A3361C" w:rsidRPr="000A3054" w:rsidRDefault="00A3361C" w:rsidP="002F718E">
      <w:pPr>
        <w:pStyle w:val="Heading1"/>
      </w:pPr>
      <w:bookmarkStart w:id="6" w:name="_Toc528572789"/>
      <w:bookmarkStart w:id="7" w:name="_Toc57044690"/>
      <w:r w:rsidRPr="000A3054">
        <w:t xml:space="preserve">Q: </w:t>
      </w:r>
      <w:bookmarkEnd w:id="6"/>
      <w:bookmarkEnd w:id="7"/>
      <w:r w:rsidR="00881F5D" w:rsidRPr="00881F5D">
        <w:t>What is asynchronous learning?</w:t>
      </w:r>
    </w:p>
    <w:p w14:paraId="1CCAECF1" w14:textId="77777777" w:rsidR="00A3361C" w:rsidRPr="00EF30B1" w:rsidRDefault="00A3361C" w:rsidP="00AB18A5">
      <w:pPr>
        <w:tabs>
          <w:tab w:val="left" w:pos="90"/>
        </w:tabs>
        <w:jc w:val="both"/>
        <w:rPr>
          <w:rFonts w:ascii="Trebuchet MS" w:hAnsi="Trebuchet MS" w:cs="Tahoma"/>
          <w:b/>
          <w:sz w:val="22"/>
          <w:szCs w:val="22"/>
        </w:rPr>
      </w:pPr>
    </w:p>
    <w:p w14:paraId="70F7579A" w14:textId="23E0E199" w:rsidR="00086725" w:rsidRDefault="00A3361C" w:rsidP="002F718E">
      <w:pPr>
        <w:ind w:left="288" w:hanging="288"/>
        <w:jc w:val="both"/>
        <w:rPr>
          <w:rFonts w:ascii="Trebuchet MS" w:hAnsi="Trebuchet MS" w:cs="Tahoma"/>
          <w:sz w:val="22"/>
          <w:szCs w:val="22"/>
        </w:rPr>
      </w:pPr>
      <w:r w:rsidRPr="00EF30B1">
        <w:rPr>
          <w:rFonts w:ascii="Trebuchet MS" w:hAnsi="Trebuchet MS" w:cs="Tahoma"/>
          <w:b/>
          <w:sz w:val="22"/>
          <w:szCs w:val="22"/>
        </w:rPr>
        <w:t>A</w:t>
      </w:r>
      <w:r w:rsidRPr="00EF30B1">
        <w:rPr>
          <w:rFonts w:ascii="Trebuchet MS" w:hAnsi="Trebuchet MS" w:cs="Tahoma"/>
          <w:sz w:val="22"/>
          <w:szCs w:val="22"/>
        </w:rPr>
        <w:t xml:space="preserve">: </w:t>
      </w:r>
      <w:r w:rsidR="00881F5D">
        <w:rPr>
          <w:rFonts w:ascii="Trebuchet MS" w:hAnsi="Trebuchet MS" w:cs="Tahoma"/>
          <w:sz w:val="22"/>
          <w:szCs w:val="22"/>
        </w:rPr>
        <w:t>Asynchronous learnin</w:t>
      </w:r>
      <w:r w:rsidR="00B8461C">
        <w:rPr>
          <w:rFonts w:ascii="Trebuchet MS" w:hAnsi="Trebuchet MS" w:cs="Tahoma"/>
          <w:sz w:val="22"/>
          <w:szCs w:val="22"/>
        </w:rPr>
        <w:t xml:space="preserve">g is when instructor and student are not engaged in the learning process at the same time and there is no real-time interaction. </w:t>
      </w:r>
    </w:p>
    <w:p w14:paraId="056288E4" w14:textId="61F551F1" w:rsidR="00A3361C" w:rsidRPr="000A3054" w:rsidRDefault="00A3361C" w:rsidP="002F718E">
      <w:pPr>
        <w:pStyle w:val="Heading1"/>
      </w:pPr>
      <w:bookmarkStart w:id="8" w:name="_Toc528572791"/>
      <w:bookmarkStart w:id="9" w:name="_Toc57044692"/>
      <w:r w:rsidRPr="000A3054">
        <w:t xml:space="preserve">Q: </w:t>
      </w:r>
      <w:bookmarkEnd w:id="8"/>
      <w:bookmarkEnd w:id="9"/>
      <w:r w:rsidR="00B8461C" w:rsidRPr="00B8461C">
        <w:t>What is a Learning Management System (LMS)?</w:t>
      </w:r>
    </w:p>
    <w:p w14:paraId="302A3316" w14:textId="77777777" w:rsidR="00A3361C" w:rsidRPr="00EF30B1" w:rsidRDefault="00A3361C" w:rsidP="00A3361C">
      <w:pPr>
        <w:ind w:left="288" w:hanging="288"/>
        <w:rPr>
          <w:rFonts w:ascii="Trebuchet MS" w:hAnsi="Trebuchet MS" w:cs="Tahoma"/>
          <w:sz w:val="22"/>
          <w:szCs w:val="22"/>
        </w:rPr>
      </w:pPr>
    </w:p>
    <w:p w14:paraId="5DF6A12E" w14:textId="460C3320" w:rsidR="00B8461C" w:rsidRPr="000A3054" w:rsidRDefault="00A3361C" w:rsidP="00B8461C">
      <w:pPr>
        <w:tabs>
          <w:tab w:val="left" w:pos="90"/>
        </w:tabs>
        <w:ind w:left="288" w:hanging="288"/>
        <w:jc w:val="both"/>
      </w:pPr>
      <w:r w:rsidRPr="00EF30B1">
        <w:rPr>
          <w:rFonts w:ascii="Trebuchet MS" w:hAnsi="Trebuchet MS" w:cs="Tahoma"/>
          <w:b/>
          <w:sz w:val="22"/>
          <w:szCs w:val="22"/>
        </w:rPr>
        <w:t>A</w:t>
      </w:r>
      <w:r w:rsidRPr="00EF30B1">
        <w:rPr>
          <w:rFonts w:ascii="Trebuchet MS" w:hAnsi="Trebuchet MS" w:cs="Tahoma"/>
          <w:sz w:val="22"/>
          <w:szCs w:val="22"/>
        </w:rPr>
        <w:t xml:space="preserve">: </w:t>
      </w:r>
      <w:bookmarkStart w:id="10" w:name="_Toc528572792"/>
      <w:bookmarkStart w:id="11" w:name="_Toc57044693"/>
      <w:r w:rsidR="00B8461C">
        <w:rPr>
          <w:rFonts w:ascii="Trebuchet MS" w:hAnsi="Trebuchet MS" w:cs="Tahoma"/>
          <w:sz w:val="22"/>
          <w:szCs w:val="22"/>
        </w:rPr>
        <w:t xml:space="preserve">A Learning Management System </w:t>
      </w:r>
      <w:r w:rsidR="00B8461C" w:rsidRPr="00B8461C">
        <w:rPr>
          <w:rFonts w:ascii="Trebuchet MS" w:hAnsi="Trebuchet MS" w:cs="Tahoma"/>
          <w:sz w:val="22"/>
          <w:szCs w:val="22"/>
        </w:rPr>
        <w:t>is a software application for the administration, documentation, tracking, reporting, automation and delivery of education</w:t>
      </w:r>
      <w:r w:rsidR="00B8461C">
        <w:rPr>
          <w:rFonts w:ascii="Trebuchet MS" w:hAnsi="Trebuchet MS" w:cs="Tahoma"/>
          <w:sz w:val="22"/>
          <w:szCs w:val="22"/>
        </w:rPr>
        <w:t>. Most commonly</w:t>
      </w:r>
      <w:r w:rsidR="007264AE">
        <w:rPr>
          <w:rFonts w:ascii="Trebuchet MS" w:hAnsi="Trebuchet MS" w:cs="Tahoma"/>
          <w:sz w:val="22"/>
          <w:szCs w:val="22"/>
        </w:rPr>
        <w:t>,</w:t>
      </w:r>
      <w:r w:rsidR="00B8461C">
        <w:rPr>
          <w:rFonts w:ascii="Trebuchet MS" w:hAnsi="Trebuchet MS" w:cs="Tahoma"/>
          <w:sz w:val="22"/>
          <w:szCs w:val="22"/>
        </w:rPr>
        <w:t xml:space="preserve"> a LMS is the </w:t>
      </w:r>
      <w:r w:rsidR="007264AE">
        <w:rPr>
          <w:rFonts w:ascii="Trebuchet MS" w:hAnsi="Trebuchet MS" w:cs="Tahoma"/>
          <w:sz w:val="22"/>
          <w:szCs w:val="22"/>
        </w:rPr>
        <w:t xml:space="preserve">online </w:t>
      </w:r>
      <w:r w:rsidR="00B8461C">
        <w:rPr>
          <w:rFonts w:ascii="Trebuchet MS" w:hAnsi="Trebuchet MS" w:cs="Tahoma"/>
          <w:sz w:val="22"/>
          <w:szCs w:val="22"/>
        </w:rPr>
        <w:t xml:space="preserve">platform a school </w:t>
      </w:r>
      <w:r w:rsidR="007264AE">
        <w:rPr>
          <w:rFonts w:ascii="Trebuchet MS" w:hAnsi="Trebuchet MS" w:cs="Tahoma"/>
          <w:sz w:val="22"/>
          <w:szCs w:val="22"/>
        </w:rPr>
        <w:t xml:space="preserve">uses to deliver their education to students. </w:t>
      </w:r>
    </w:p>
    <w:bookmarkEnd w:id="10"/>
    <w:bookmarkEnd w:id="11"/>
    <w:p w14:paraId="56F4E658" w14:textId="77777777" w:rsidR="00A3361C" w:rsidRPr="00EF30B1" w:rsidRDefault="00A3361C" w:rsidP="00A3361C">
      <w:pPr>
        <w:ind w:left="288" w:hanging="288"/>
        <w:rPr>
          <w:rFonts w:ascii="Trebuchet MS" w:hAnsi="Trebuchet MS" w:cs="Tahoma"/>
          <w:b/>
          <w:i/>
          <w:sz w:val="22"/>
          <w:szCs w:val="22"/>
        </w:rPr>
      </w:pPr>
    </w:p>
    <w:p w14:paraId="20E29A89" w14:textId="77777777" w:rsidR="003221F9" w:rsidRPr="00C41FE5" w:rsidRDefault="003221F9" w:rsidP="003221F9">
      <w:pPr>
        <w:ind w:left="288" w:hanging="288"/>
        <w:rPr>
          <w:rFonts w:ascii="Tahoma" w:hAnsi="Tahoma" w:cs="Tahoma"/>
          <w:sz w:val="18"/>
          <w:szCs w:val="18"/>
        </w:rPr>
      </w:pPr>
    </w:p>
    <w:sectPr w:rsidR="003221F9" w:rsidRPr="00C41FE5" w:rsidSect="000D355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A585" w14:textId="77777777" w:rsidR="00C170A6" w:rsidRDefault="00C170A6" w:rsidP="002C0653">
      <w:r>
        <w:separator/>
      </w:r>
    </w:p>
  </w:endnote>
  <w:endnote w:type="continuationSeparator" w:id="0">
    <w:p w14:paraId="5827EE54" w14:textId="77777777" w:rsidR="00C170A6" w:rsidRDefault="00C170A6" w:rsidP="002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37357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5D385BA2" w14:textId="346DA315" w:rsidR="000D3555" w:rsidRDefault="000D3555" w:rsidP="000D3555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0D3555">
          <w:rPr>
            <w:rFonts w:ascii="Trebuchet MS" w:hAnsi="Trebuchet MS"/>
            <w:sz w:val="16"/>
            <w:szCs w:val="16"/>
          </w:rPr>
          <w:t xml:space="preserve">Page | </w:t>
        </w:r>
        <w:r w:rsidRPr="000D3555">
          <w:rPr>
            <w:rFonts w:ascii="Trebuchet MS" w:hAnsi="Trebuchet MS"/>
            <w:sz w:val="16"/>
            <w:szCs w:val="16"/>
          </w:rPr>
          <w:fldChar w:fldCharType="begin"/>
        </w:r>
        <w:r w:rsidRPr="000D3555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0D3555">
          <w:rPr>
            <w:rFonts w:ascii="Trebuchet MS" w:hAnsi="Trebuchet MS"/>
            <w:sz w:val="16"/>
            <w:szCs w:val="16"/>
          </w:rPr>
          <w:fldChar w:fldCharType="separate"/>
        </w:r>
        <w:r w:rsidR="004F2456">
          <w:rPr>
            <w:rFonts w:ascii="Trebuchet MS" w:hAnsi="Trebuchet MS"/>
            <w:noProof/>
            <w:sz w:val="16"/>
            <w:szCs w:val="16"/>
          </w:rPr>
          <w:t>2</w:t>
        </w:r>
        <w:r w:rsidRPr="000D3555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0D3555">
          <w:rPr>
            <w:rFonts w:ascii="Trebuchet MS" w:hAnsi="Trebuchet MS"/>
            <w:noProof/>
            <w:sz w:val="16"/>
            <w:szCs w:val="16"/>
          </w:rPr>
          <w:t xml:space="preserve"> </w:t>
        </w:r>
        <w:r w:rsidRPr="000D3555">
          <w:rPr>
            <w:rFonts w:ascii="Trebuchet MS" w:hAnsi="Trebuchet MS"/>
            <w:b/>
            <w:bCs/>
            <w:sz w:val="16"/>
            <w:szCs w:val="16"/>
          </w:rPr>
          <w:t xml:space="preserve">| </w:t>
        </w:r>
        <w:r w:rsidRPr="000D3555">
          <w:rPr>
            <w:rFonts w:ascii="Trebuchet MS" w:hAnsi="Trebuchet MS"/>
            <w:sz w:val="16"/>
            <w:szCs w:val="16"/>
          </w:rPr>
          <w:t xml:space="preserve">Renewal </w:t>
        </w:r>
        <w:r w:rsidRPr="005C6D7C">
          <w:rPr>
            <w:rFonts w:ascii="Trebuchet MS" w:hAnsi="Trebuchet MS"/>
            <w:sz w:val="16"/>
            <w:szCs w:val="16"/>
          </w:rPr>
          <w:t>Application</w:t>
        </w:r>
        <w:r>
          <w:rPr>
            <w:rFonts w:ascii="Trebuchet MS" w:hAnsi="Trebuchet MS"/>
            <w:sz w:val="16"/>
            <w:szCs w:val="16"/>
          </w:rPr>
          <w:t xml:space="preserve"> FAQs</w:t>
        </w:r>
      </w:p>
      <w:p w14:paraId="56203BFA" w14:textId="77777777" w:rsidR="000D3555" w:rsidRPr="000D3555" w:rsidRDefault="000D3555" w:rsidP="000D3555">
        <w:pPr>
          <w:pStyle w:val="Footer"/>
          <w:jc w:val="center"/>
        </w:pPr>
        <w:r w:rsidRPr="005C6D7C">
          <w:rPr>
            <w:rFonts w:ascii="Trebuchet MS" w:hAnsi="Trebuchet MS"/>
            <w:sz w:val="16"/>
            <w:szCs w:val="16"/>
          </w:rPr>
          <w:t>1600 Broadway, Suite 2200, Denver, CO 80202</w:t>
        </w:r>
        <w:r w:rsidRPr="005C6D7C">
          <w:rPr>
            <w:rFonts w:ascii="Trebuchet MS" w:hAnsi="Trebuchet MS"/>
            <w:sz w:val="16"/>
            <w:szCs w:val="16"/>
          </w:rPr>
          <w:t> </w:t>
        </w:r>
        <w:r w:rsidRPr="005C6D7C">
          <w:rPr>
            <w:rFonts w:ascii="Trebuchet MS" w:hAnsi="Trebuchet MS"/>
            <w:sz w:val="16"/>
            <w:szCs w:val="16"/>
          </w:rPr>
          <w:t>P 303.862.3001</w:t>
        </w:r>
        <w:r w:rsidRPr="005C6D7C">
          <w:rPr>
            <w:rFonts w:ascii="Trebuchet MS" w:hAnsi="Trebuchet MS"/>
            <w:sz w:val="16"/>
            <w:szCs w:val="16"/>
          </w:rPr>
          <w:t> </w:t>
        </w:r>
        <w:r w:rsidRPr="005C6D7C">
          <w:rPr>
            <w:rFonts w:ascii="Trebuchet MS" w:hAnsi="Trebuchet MS"/>
            <w:sz w:val="16"/>
            <w:szCs w:val="16"/>
          </w:rPr>
          <w:t>highered.colorado.gov/dpos</w:t>
        </w:r>
      </w:p>
      <w:p w14:paraId="7471A31D" w14:textId="19892530" w:rsidR="000D3555" w:rsidRPr="000D3555" w:rsidRDefault="00D87BDE">
        <w:pPr>
          <w:pStyle w:val="Footer"/>
          <w:rPr>
            <w:rFonts w:ascii="Trebuchet MS" w:hAnsi="Trebuchet MS"/>
            <w:sz w:val="16"/>
            <w:szCs w:val="16"/>
          </w:rPr>
        </w:pPr>
      </w:p>
    </w:sdtContent>
  </w:sdt>
  <w:p w14:paraId="59DE6F0A" w14:textId="77777777" w:rsidR="000D3555" w:rsidRDefault="000D3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736517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6"/>
        <w:szCs w:val="16"/>
      </w:rPr>
    </w:sdtEndPr>
    <w:sdtContent>
      <w:p w14:paraId="68BDDF43" w14:textId="77777777" w:rsidR="000D3555" w:rsidRDefault="000D3555" w:rsidP="000D3555">
        <w:pPr>
          <w:pStyle w:val="Footer"/>
          <w:jc w:val="center"/>
        </w:pPr>
      </w:p>
      <w:p w14:paraId="692404C3" w14:textId="7927C82D" w:rsidR="000D3555" w:rsidRPr="000D3555" w:rsidRDefault="00D87BDE">
        <w:pPr>
          <w:pStyle w:val="Footer"/>
          <w:rPr>
            <w:rFonts w:ascii="Trebuchet MS" w:hAnsi="Trebuchet MS"/>
            <w:sz w:val="16"/>
            <w:szCs w:val="16"/>
          </w:rPr>
        </w:pPr>
      </w:p>
    </w:sdtContent>
  </w:sdt>
  <w:p w14:paraId="7FB3B876" w14:textId="74E18762" w:rsidR="00341FE2" w:rsidRPr="000D3555" w:rsidRDefault="00341FE2" w:rsidP="000D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4102" w14:textId="77777777" w:rsidR="00C170A6" w:rsidRDefault="00C170A6" w:rsidP="002C0653">
      <w:r>
        <w:separator/>
      </w:r>
    </w:p>
  </w:footnote>
  <w:footnote w:type="continuationSeparator" w:id="0">
    <w:p w14:paraId="2B87223E" w14:textId="77777777" w:rsidR="00C170A6" w:rsidRDefault="00C170A6" w:rsidP="002C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FA8D" w14:textId="7A0D8301" w:rsidR="000D3555" w:rsidRPr="000D3555" w:rsidRDefault="000D3555" w:rsidP="000D3555">
    <w:pPr>
      <w:pStyle w:val="Header"/>
      <w:jc w:val="right"/>
      <w:rPr>
        <w:b w:val="0"/>
        <w:i w:val="0"/>
        <w:sz w:val="14"/>
        <w:szCs w:val="14"/>
      </w:rPr>
    </w:pPr>
    <w:r w:rsidRPr="000D3555">
      <w:rPr>
        <w:b w:val="0"/>
        <w:i w:val="0"/>
        <w:sz w:val="14"/>
        <w:szCs w:val="14"/>
      </w:rPr>
      <w:t xml:space="preserve">Rev. </w:t>
    </w:r>
    <w:r w:rsidR="00484678">
      <w:rPr>
        <w:b w:val="0"/>
        <w:i w:val="0"/>
        <w:sz w:val="14"/>
        <w:szCs w:val="14"/>
      </w:rPr>
      <w:t>11.</w:t>
    </w:r>
    <w:r w:rsidR="00881F5D">
      <w:rPr>
        <w:b w:val="0"/>
        <w:i w:val="0"/>
        <w:sz w:val="14"/>
        <w:szCs w:val="14"/>
      </w:rPr>
      <w:t>24</w:t>
    </w:r>
    <w:r w:rsidR="00484678">
      <w:rPr>
        <w:b w:val="0"/>
        <w:i w:val="0"/>
        <w:sz w:val="14"/>
        <w:szCs w:val="14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FCED" w14:textId="77777777" w:rsidR="00341FE2" w:rsidRPr="001D1E2A" w:rsidRDefault="00341FE2" w:rsidP="002C0653">
    <w:pPr>
      <w:pStyle w:val="Header"/>
      <w:tabs>
        <w:tab w:val="clear" w:pos="4320"/>
      </w:tabs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3820"/>
    <w:multiLevelType w:val="hybridMultilevel"/>
    <w:tmpl w:val="E08017A2"/>
    <w:lvl w:ilvl="0" w:tplc="0AD83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97BE6"/>
    <w:multiLevelType w:val="hybridMultilevel"/>
    <w:tmpl w:val="2102B3E8"/>
    <w:lvl w:ilvl="0" w:tplc="7212B18E">
      <w:start w:val="1"/>
      <w:numFmt w:val="decimal"/>
      <w:lvlText w:val="(%1)"/>
      <w:lvlJc w:val="left"/>
      <w:pPr>
        <w:ind w:left="648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8C41188"/>
    <w:multiLevelType w:val="hybridMultilevel"/>
    <w:tmpl w:val="A300DBD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D580DAC"/>
    <w:multiLevelType w:val="hybridMultilevel"/>
    <w:tmpl w:val="EA849050"/>
    <w:lvl w:ilvl="0" w:tplc="7BF871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0A870C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E7CCF"/>
    <w:multiLevelType w:val="hybridMultilevel"/>
    <w:tmpl w:val="D5AA7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0F82"/>
    <w:multiLevelType w:val="hybridMultilevel"/>
    <w:tmpl w:val="34DE93AC"/>
    <w:lvl w:ilvl="0" w:tplc="560A24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B6E46"/>
    <w:multiLevelType w:val="hybridMultilevel"/>
    <w:tmpl w:val="90EAD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A94"/>
    <w:multiLevelType w:val="hybridMultilevel"/>
    <w:tmpl w:val="4BEAC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A73DC"/>
    <w:multiLevelType w:val="hybridMultilevel"/>
    <w:tmpl w:val="2794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F"/>
    <w:rsid w:val="00013AA8"/>
    <w:rsid w:val="000239DC"/>
    <w:rsid w:val="00027680"/>
    <w:rsid w:val="00032435"/>
    <w:rsid w:val="00051CF2"/>
    <w:rsid w:val="000626E2"/>
    <w:rsid w:val="00063A04"/>
    <w:rsid w:val="0008363F"/>
    <w:rsid w:val="00086725"/>
    <w:rsid w:val="000A3054"/>
    <w:rsid w:val="000B5BEC"/>
    <w:rsid w:val="000C1BA9"/>
    <w:rsid w:val="000D3555"/>
    <w:rsid w:val="000E2AF3"/>
    <w:rsid w:val="000E3F78"/>
    <w:rsid w:val="000E7E59"/>
    <w:rsid w:val="000F2282"/>
    <w:rsid w:val="001033CB"/>
    <w:rsid w:val="00103E16"/>
    <w:rsid w:val="00104410"/>
    <w:rsid w:val="00111FD2"/>
    <w:rsid w:val="00112FF4"/>
    <w:rsid w:val="0011379F"/>
    <w:rsid w:val="001142F5"/>
    <w:rsid w:val="00115794"/>
    <w:rsid w:val="001307DF"/>
    <w:rsid w:val="00130FA0"/>
    <w:rsid w:val="0014281A"/>
    <w:rsid w:val="00154B4B"/>
    <w:rsid w:val="00155AD9"/>
    <w:rsid w:val="0016202E"/>
    <w:rsid w:val="001850B9"/>
    <w:rsid w:val="00195619"/>
    <w:rsid w:val="001A5750"/>
    <w:rsid w:val="001B38BD"/>
    <w:rsid w:val="001D1E2A"/>
    <w:rsid w:val="001D20AE"/>
    <w:rsid w:val="00205FC7"/>
    <w:rsid w:val="00212A97"/>
    <w:rsid w:val="00226DA5"/>
    <w:rsid w:val="002301CA"/>
    <w:rsid w:val="00235977"/>
    <w:rsid w:val="002433F7"/>
    <w:rsid w:val="002453F4"/>
    <w:rsid w:val="00261F80"/>
    <w:rsid w:val="00275AEC"/>
    <w:rsid w:val="002906F8"/>
    <w:rsid w:val="002928DA"/>
    <w:rsid w:val="002A1B80"/>
    <w:rsid w:val="002A4D3D"/>
    <w:rsid w:val="002C0653"/>
    <w:rsid w:val="002C1CEB"/>
    <w:rsid w:val="002C634D"/>
    <w:rsid w:val="002F3AD0"/>
    <w:rsid w:val="002F718E"/>
    <w:rsid w:val="0030594E"/>
    <w:rsid w:val="00312055"/>
    <w:rsid w:val="003136A2"/>
    <w:rsid w:val="00321058"/>
    <w:rsid w:val="003221F9"/>
    <w:rsid w:val="00330FF5"/>
    <w:rsid w:val="00341FE2"/>
    <w:rsid w:val="003443AD"/>
    <w:rsid w:val="00344FAA"/>
    <w:rsid w:val="00345288"/>
    <w:rsid w:val="00353F6D"/>
    <w:rsid w:val="0036251B"/>
    <w:rsid w:val="00364B50"/>
    <w:rsid w:val="00375015"/>
    <w:rsid w:val="00377EF5"/>
    <w:rsid w:val="00385FD6"/>
    <w:rsid w:val="00387951"/>
    <w:rsid w:val="003A3A23"/>
    <w:rsid w:val="003A4B9C"/>
    <w:rsid w:val="003A6E50"/>
    <w:rsid w:val="003C2CE2"/>
    <w:rsid w:val="003C4001"/>
    <w:rsid w:val="003C675B"/>
    <w:rsid w:val="003F6204"/>
    <w:rsid w:val="003F6DFF"/>
    <w:rsid w:val="00420851"/>
    <w:rsid w:val="00442C6E"/>
    <w:rsid w:val="004457E4"/>
    <w:rsid w:val="0047433D"/>
    <w:rsid w:val="00484678"/>
    <w:rsid w:val="004D21A7"/>
    <w:rsid w:val="004D64F5"/>
    <w:rsid w:val="004D72F9"/>
    <w:rsid w:val="004E3DEC"/>
    <w:rsid w:val="004F2456"/>
    <w:rsid w:val="004F4126"/>
    <w:rsid w:val="005001F5"/>
    <w:rsid w:val="005042BD"/>
    <w:rsid w:val="00506211"/>
    <w:rsid w:val="00532260"/>
    <w:rsid w:val="00534374"/>
    <w:rsid w:val="0053719B"/>
    <w:rsid w:val="005515A7"/>
    <w:rsid w:val="00553E5B"/>
    <w:rsid w:val="00561724"/>
    <w:rsid w:val="00562873"/>
    <w:rsid w:val="00584B07"/>
    <w:rsid w:val="00596E11"/>
    <w:rsid w:val="005C2F19"/>
    <w:rsid w:val="005D4E3D"/>
    <w:rsid w:val="005D6C53"/>
    <w:rsid w:val="005E227D"/>
    <w:rsid w:val="00624541"/>
    <w:rsid w:val="00651157"/>
    <w:rsid w:val="0065164D"/>
    <w:rsid w:val="00666AC0"/>
    <w:rsid w:val="00684FEF"/>
    <w:rsid w:val="006A49E8"/>
    <w:rsid w:val="006B08A9"/>
    <w:rsid w:val="006C38C3"/>
    <w:rsid w:val="006C56BA"/>
    <w:rsid w:val="006E18DA"/>
    <w:rsid w:val="006E41FA"/>
    <w:rsid w:val="007176D7"/>
    <w:rsid w:val="00720F6A"/>
    <w:rsid w:val="007264AE"/>
    <w:rsid w:val="00742619"/>
    <w:rsid w:val="00774BC2"/>
    <w:rsid w:val="00777FA0"/>
    <w:rsid w:val="007B24CD"/>
    <w:rsid w:val="007C022A"/>
    <w:rsid w:val="007C4B47"/>
    <w:rsid w:val="007C7FC4"/>
    <w:rsid w:val="007D162F"/>
    <w:rsid w:val="007E0426"/>
    <w:rsid w:val="007E0F86"/>
    <w:rsid w:val="00800870"/>
    <w:rsid w:val="00807518"/>
    <w:rsid w:val="00833710"/>
    <w:rsid w:val="0084322F"/>
    <w:rsid w:val="00881F5D"/>
    <w:rsid w:val="00895850"/>
    <w:rsid w:val="008B29D3"/>
    <w:rsid w:val="008B7BD2"/>
    <w:rsid w:val="008E0BE1"/>
    <w:rsid w:val="009053B9"/>
    <w:rsid w:val="00905F41"/>
    <w:rsid w:val="0091173D"/>
    <w:rsid w:val="00913C05"/>
    <w:rsid w:val="0091474C"/>
    <w:rsid w:val="00914A9D"/>
    <w:rsid w:val="009535EE"/>
    <w:rsid w:val="00957306"/>
    <w:rsid w:val="00995D2C"/>
    <w:rsid w:val="009A056E"/>
    <w:rsid w:val="009B0EDA"/>
    <w:rsid w:val="009F34F1"/>
    <w:rsid w:val="00A3361C"/>
    <w:rsid w:val="00A36C04"/>
    <w:rsid w:val="00A619D5"/>
    <w:rsid w:val="00A63610"/>
    <w:rsid w:val="00A906EB"/>
    <w:rsid w:val="00A90A52"/>
    <w:rsid w:val="00A90ADB"/>
    <w:rsid w:val="00AA1CFF"/>
    <w:rsid w:val="00AA73A1"/>
    <w:rsid w:val="00AB18A5"/>
    <w:rsid w:val="00AB43C3"/>
    <w:rsid w:val="00AC322D"/>
    <w:rsid w:val="00AD258D"/>
    <w:rsid w:val="00AD6692"/>
    <w:rsid w:val="00AF0DDB"/>
    <w:rsid w:val="00B204EA"/>
    <w:rsid w:val="00B23A5E"/>
    <w:rsid w:val="00B252B3"/>
    <w:rsid w:val="00B3045F"/>
    <w:rsid w:val="00B33A06"/>
    <w:rsid w:val="00B36794"/>
    <w:rsid w:val="00B53F58"/>
    <w:rsid w:val="00B8461C"/>
    <w:rsid w:val="00B87568"/>
    <w:rsid w:val="00BC1701"/>
    <w:rsid w:val="00BF6008"/>
    <w:rsid w:val="00C13B2F"/>
    <w:rsid w:val="00C170A6"/>
    <w:rsid w:val="00C41FE5"/>
    <w:rsid w:val="00C4586F"/>
    <w:rsid w:val="00C65503"/>
    <w:rsid w:val="00C844DE"/>
    <w:rsid w:val="00C850B4"/>
    <w:rsid w:val="00C91DA1"/>
    <w:rsid w:val="00C9415B"/>
    <w:rsid w:val="00C94400"/>
    <w:rsid w:val="00C957CA"/>
    <w:rsid w:val="00CA7A2A"/>
    <w:rsid w:val="00CC3568"/>
    <w:rsid w:val="00CD1C64"/>
    <w:rsid w:val="00CD7189"/>
    <w:rsid w:val="00CF3DA6"/>
    <w:rsid w:val="00D00B3C"/>
    <w:rsid w:val="00D14012"/>
    <w:rsid w:val="00D468AA"/>
    <w:rsid w:val="00D61FA9"/>
    <w:rsid w:val="00D670EC"/>
    <w:rsid w:val="00D81E02"/>
    <w:rsid w:val="00D87BDE"/>
    <w:rsid w:val="00D91A95"/>
    <w:rsid w:val="00DA21C8"/>
    <w:rsid w:val="00DA3CD5"/>
    <w:rsid w:val="00DD024F"/>
    <w:rsid w:val="00DD46EC"/>
    <w:rsid w:val="00DD51CB"/>
    <w:rsid w:val="00DD7179"/>
    <w:rsid w:val="00DE590E"/>
    <w:rsid w:val="00DF0AD4"/>
    <w:rsid w:val="00E31F0D"/>
    <w:rsid w:val="00E340A6"/>
    <w:rsid w:val="00E4085A"/>
    <w:rsid w:val="00E45002"/>
    <w:rsid w:val="00E52188"/>
    <w:rsid w:val="00E56B0B"/>
    <w:rsid w:val="00E810A4"/>
    <w:rsid w:val="00E85404"/>
    <w:rsid w:val="00E91FF5"/>
    <w:rsid w:val="00E93F92"/>
    <w:rsid w:val="00E97292"/>
    <w:rsid w:val="00EA6677"/>
    <w:rsid w:val="00EA6CF2"/>
    <w:rsid w:val="00EC7ED7"/>
    <w:rsid w:val="00EF30B1"/>
    <w:rsid w:val="00F06DEE"/>
    <w:rsid w:val="00F2179C"/>
    <w:rsid w:val="00F35F42"/>
    <w:rsid w:val="00F36FBF"/>
    <w:rsid w:val="00F401FB"/>
    <w:rsid w:val="00F523BF"/>
    <w:rsid w:val="00F675AA"/>
    <w:rsid w:val="00F76694"/>
    <w:rsid w:val="00F82725"/>
    <w:rsid w:val="00FC2DC0"/>
    <w:rsid w:val="00FD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D385379"/>
  <w15:docId w15:val="{295EFEB9-14CF-4D6D-B0AE-D65B859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2F718E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i/>
      <w:sz w:val="22"/>
      <w:szCs w:val="28"/>
    </w:rPr>
  </w:style>
  <w:style w:type="paragraph" w:styleId="Heading2">
    <w:name w:val="heading 2"/>
    <w:basedOn w:val="Normal"/>
    <w:next w:val="Normal"/>
    <w:link w:val="Heading2Char"/>
    <w:rsid w:val="001B3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06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A5"/>
    <w:pPr>
      <w:tabs>
        <w:tab w:val="center" w:pos="4320"/>
        <w:tab w:val="right" w:pos="8640"/>
      </w:tabs>
    </w:pPr>
    <w:rPr>
      <w:rFonts w:ascii="Trebuchet MS" w:hAnsi="Trebuchet MS"/>
      <w:b/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18A5"/>
    <w:rPr>
      <w:rFonts w:ascii="Trebuchet MS" w:hAnsi="Trebuchet MS"/>
      <w:b/>
      <w:i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b/>
      <w:i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F3198D"/>
    <w:pPr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653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uiPriority w:val="99"/>
    <w:rsid w:val="00BF60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4012"/>
    <w:rPr>
      <w:b/>
      <w:bCs/>
    </w:rPr>
  </w:style>
  <w:style w:type="paragraph" w:styleId="ListParagraph">
    <w:name w:val="List Paragraph"/>
    <w:basedOn w:val="Normal"/>
    <w:rsid w:val="00EC7ED7"/>
    <w:pPr>
      <w:ind w:left="720"/>
      <w:contextualSpacing/>
    </w:pPr>
  </w:style>
  <w:style w:type="paragraph" w:styleId="BodyText">
    <w:name w:val="Body Text"/>
    <w:basedOn w:val="Normal"/>
    <w:link w:val="BodyTextChar"/>
    <w:rsid w:val="00C957CA"/>
    <w:rPr>
      <w:rFonts w:ascii="Tahoma" w:eastAsia="Times New Roman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957CA"/>
    <w:rPr>
      <w:rFonts w:ascii="Tahoma" w:eastAsia="Times New Roman" w:hAnsi="Tahoma" w:cs="Tahoma"/>
      <w:sz w:val="22"/>
      <w:lang w:eastAsia="en-US"/>
    </w:rPr>
  </w:style>
  <w:style w:type="paragraph" w:customStyle="1" w:styleId="par3">
    <w:name w:val="par3"/>
    <w:basedOn w:val="Normal"/>
    <w:uiPriority w:val="99"/>
    <w:rsid w:val="00111FD2"/>
    <w:pPr>
      <w:tabs>
        <w:tab w:val="left" w:pos="720"/>
        <w:tab w:val="left" w:pos="1440"/>
        <w:tab w:val="left" w:pos="2160"/>
      </w:tabs>
      <w:spacing w:before="240"/>
      <w:ind w:left="2160" w:hanging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0B5BEC"/>
    <w:pPr>
      <w:jc w:val="center"/>
    </w:pPr>
    <w:rPr>
      <w:rFonts w:ascii="Tahoma" w:eastAsia="Times New Roman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0B5BEC"/>
    <w:rPr>
      <w:rFonts w:ascii="Tahoma" w:eastAsia="Times New Roman" w:hAnsi="Tahoma" w:cs="Tahoma"/>
      <w:b/>
      <w:bCs/>
      <w:lang w:eastAsia="en-US"/>
    </w:rPr>
  </w:style>
  <w:style w:type="character" w:styleId="CommentReference">
    <w:name w:val="annotation reference"/>
    <w:basedOn w:val="DefaultParagraphFont"/>
    <w:rsid w:val="00905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3B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53B9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2F718E"/>
    <w:rPr>
      <w:rFonts w:ascii="Trebuchet MS" w:eastAsiaTheme="majorEastAsia" w:hAnsi="Trebuchet MS" w:cstheme="majorBidi"/>
      <w:b/>
      <w:bCs/>
      <w:i/>
      <w:sz w:val="22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0A30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D3555"/>
    <w:pPr>
      <w:spacing w:after="100"/>
    </w:pPr>
    <w:rPr>
      <w:rFonts w:ascii="Trebuchet MS" w:hAnsi="Trebuchet MS"/>
      <w:b/>
      <w:i/>
      <w:sz w:val="22"/>
    </w:rPr>
  </w:style>
  <w:style w:type="character" w:customStyle="1" w:styleId="Heading2Char">
    <w:name w:val="Heading 2 Char"/>
    <w:basedOn w:val="DefaultParagraphFont"/>
    <w:link w:val="Heading2"/>
    <w:rsid w:val="001B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1B38BD"/>
    <w:pPr>
      <w:spacing w:after="100"/>
      <w:ind w:left="960"/>
    </w:pPr>
  </w:style>
  <w:style w:type="character" w:styleId="UnresolvedMention">
    <w:name w:val="Unresolved Mention"/>
    <w:basedOn w:val="DefaultParagraphFont"/>
    <w:uiPriority w:val="99"/>
    <w:semiHidden/>
    <w:unhideWhenUsed/>
    <w:rsid w:val="00B8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5006-7AF4-4963-B1C0-E028120E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DAndrea</dc:creator>
  <cp:lastModifiedBy>Carrie Harding</cp:lastModifiedBy>
  <cp:revision>2</cp:revision>
  <cp:lastPrinted>2018-10-29T22:14:00Z</cp:lastPrinted>
  <dcterms:created xsi:type="dcterms:W3CDTF">2020-11-25T19:34:00Z</dcterms:created>
  <dcterms:modified xsi:type="dcterms:W3CDTF">2020-11-25T19:34:00Z</dcterms:modified>
</cp:coreProperties>
</file>