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55422" w14:textId="3E7C38A8" w:rsidR="00CA257C" w:rsidRDefault="03CD72E6" w:rsidP="20F59867">
      <w:pPr>
        <w:widowControl w:val="0"/>
        <w:ind w:left="2160" w:hanging="2160"/>
        <w:rPr>
          <w:rFonts w:ascii="Times New Roman" w:eastAsia="Times New Roman" w:hAnsi="Times New Roman" w:cs="Times New Roman"/>
          <w:color w:val="000000" w:themeColor="text1"/>
          <w:sz w:val="24"/>
          <w:szCs w:val="24"/>
        </w:rPr>
      </w:pPr>
      <w:r w:rsidRPr="20F59867">
        <w:rPr>
          <w:rFonts w:ascii="Times New Roman" w:eastAsia="Times New Roman" w:hAnsi="Times New Roman" w:cs="Times New Roman"/>
          <w:b/>
          <w:bCs/>
          <w:color w:val="000000" w:themeColor="text1"/>
          <w:sz w:val="24"/>
          <w:szCs w:val="24"/>
        </w:rPr>
        <w:t xml:space="preserve">TOPIC: </w:t>
      </w:r>
      <w:r w:rsidR="00061B0F">
        <w:tab/>
      </w:r>
      <w:r w:rsidR="00B70DE7">
        <w:rPr>
          <w:rFonts w:ascii="Times New Roman" w:eastAsia="Times New Roman" w:hAnsi="Times New Roman" w:cs="Times New Roman"/>
          <w:b/>
          <w:bCs/>
          <w:color w:val="000000" w:themeColor="text1"/>
          <w:sz w:val="24"/>
          <w:szCs w:val="24"/>
        </w:rPr>
        <w:t>APPROVAL OF INSTITUTIONAL</w:t>
      </w:r>
      <w:r w:rsidRPr="20F59867">
        <w:rPr>
          <w:rFonts w:ascii="Times New Roman" w:eastAsia="Times New Roman" w:hAnsi="Times New Roman" w:cs="Times New Roman"/>
          <w:b/>
          <w:bCs/>
          <w:color w:val="000000" w:themeColor="text1"/>
          <w:sz w:val="24"/>
          <w:szCs w:val="24"/>
        </w:rPr>
        <w:t xml:space="preserve"> GRANTS FOR 202</w:t>
      </w:r>
      <w:r w:rsidR="6642EB03" w:rsidRPr="20F59867">
        <w:rPr>
          <w:rFonts w:ascii="Times New Roman" w:eastAsia="Times New Roman" w:hAnsi="Times New Roman" w:cs="Times New Roman"/>
          <w:b/>
          <w:bCs/>
          <w:color w:val="000000" w:themeColor="text1"/>
          <w:sz w:val="24"/>
          <w:szCs w:val="24"/>
        </w:rPr>
        <w:t>2</w:t>
      </w:r>
      <w:r w:rsidRPr="20F59867">
        <w:rPr>
          <w:rFonts w:ascii="Times New Roman" w:eastAsia="Times New Roman" w:hAnsi="Times New Roman" w:cs="Times New Roman"/>
          <w:b/>
          <w:bCs/>
          <w:color w:val="000000" w:themeColor="text1"/>
          <w:sz w:val="24"/>
          <w:szCs w:val="24"/>
        </w:rPr>
        <w:t>-2</w:t>
      </w:r>
      <w:r w:rsidR="6FCDF760" w:rsidRPr="20F59867">
        <w:rPr>
          <w:rFonts w:ascii="Times New Roman" w:eastAsia="Times New Roman" w:hAnsi="Times New Roman" w:cs="Times New Roman"/>
          <w:b/>
          <w:bCs/>
          <w:color w:val="000000" w:themeColor="text1"/>
          <w:sz w:val="24"/>
          <w:szCs w:val="24"/>
        </w:rPr>
        <w:t>3</w:t>
      </w:r>
      <w:r w:rsidRPr="20F59867">
        <w:rPr>
          <w:rFonts w:ascii="Times New Roman" w:eastAsia="Times New Roman" w:hAnsi="Times New Roman" w:cs="Times New Roman"/>
          <w:b/>
          <w:bCs/>
          <w:color w:val="000000" w:themeColor="text1"/>
          <w:sz w:val="24"/>
          <w:szCs w:val="24"/>
        </w:rPr>
        <w:t xml:space="preserve"> OER GRANT PROGRAM</w:t>
      </w:r>
    </w:p>
    <w:p w14:paraId="631ED967" w14:textId="470C3688" w:rsidR="00CA257C" w:rsidRDefault="03CD72E6" w:rsidP="13F968D7">
      <w:pPr>
        <w:pStyle w:val="NoSpacing"/>
        <w:rPr>
          <w:rFonts w:ascii="Times New Roman" w:eastAsia="Times New Roman" w:hAnsi="Times New Roman" w:cs="Times New Roman"/>
          <w:color w:val="000000" w:themeColor="text1"/>
          <w:sz w:val="24"/>
          <w:szCs w:val="24"/>
        </w:rPr>
      </w:pPr>
      <w:r w:rsidRPr="13F968D7">
        <w:rPr>
          <w:rFonts w:ascii="Times New Roman" w:eastAsia="Times New Roman" w:hAnsi="Times New Roman" w:cs="Times New Roman"/>
          <w:b/>
          <w:bCs/>
          <w:color w:val="000000" w:themeColor="text1"/>
          <w:sz w:val="24"/>
          <w:szCs w:val="24"/>
        </w:rPr>
        <w:t>PREPARED BY:</w:t>
      </w:r>
      <w:r w:rsidR="00061B0F">
        <w:tab/>
      </w:r>
      <w:r w:rsidRPr="13F968D7">
        <w:rPr>
          <w:rFonts w:ascii="Times New Roman" w:eastAsia="Times New Roman" w:hAnsi="Times New Roman" w:cs="Times New Roman"/>
          <w:b/>
          <w:bCs/>
          <w:color w:val="000000" w:themeColor="text1"/>
          <w:sz w:val="24"/>
          <w:szCs w:val="24"/>
        </w:rPr>
        <w:t xml:space="preserve">CHEALSYE BOWLEY, DIRECTOR OF OPEN EDUCATION </w:t>
      </w:r>
      <w:r w:rsidR="00061B0F">
        <w:tab/>
      </w:r>
      <w:r w:rsidR="00061B0F">
        <w:tab/>
      </w:r>
      <w:r w:rsidR="00240F68">
        <w:tab/>
      </w:r>
      <w:r w:rsidR="00061B0F">
        <w:tab/>
      </w:r>
      <w:r w:rsidRPr="13F968D7">
        <w:rPr>
          <w:rFonts w:ascii="Times New Roman" w:eastAsia="Times New Roman" w:hAnsi="Times New Roman" w:cs="Times New Roman"/>
          <w:b/>
          <w:bCs/>
          <w:color w:val="000000" w:themeColor="text1"/>
          <w:sz w:val="24"/>
          <w:szCs w:val="24"/>
        </w:rPr>
        <w:t>AND LEARNING INNOVATION</w:t>
      </w:r>
    </w:p>
    <w:p w14:paraId="4BC80608" w14:textId="77777777" w:rsidR="000334F5" w:rsidRDefault="000334F5" w:rsidP="20F59867">
      <w:pPr>
        <w:pStyle w:val="NoSpacing"/>
        <w:ind w:left="540" w:hanging="540"/>
        <w:rPr>
          <w:rFonts w:ascii="Times New Roman" w:eastAsia="Times New Roman" w:hAnsi="Times New Roman" w:cs="Times New Roman"/>
          <w:b/>
          <w:bCs/>
          <w:color w:val="000000" w:themeColor="text1"/>
          <w:sz w:val="24"/>
          <w:szCs w:val="24"/>
          <w:u w:val="single"/>
        </w:rPr>
      </w:pPr>
    </w:p>
    <w:p w14:paraId="44AE908A" w14:textId="539C4CA7" w:rsidR="00CA257C" w:rsidRDefault="03CD72E6" w:rsidP="20F59867">
      <w:pPr>
        <w:pStyle w:val="NoSpacing"/>
        <w:ind w:left="540" w:hanging="540"/>
        <w:rPr>
          <w:rFonts w:ascii="Times New Roman" w:eastAsia="Times New Roman" w:hAnsi="Times New Roman" w:cs="Times New Roman"/>
          <w:color w:val="000000" w:themeColor="text1"/>
          <w:sz w:val="24"/>
          <w:szCs w:val="24"/>
        </w:rPr>
      </w:pPr>
      <w:r w:rsidRPr="20F59867">
        <w:rPr>
          <w:rFonts w:ascii="Times New Roman" w:eastAsia="Times New Roman" w:hAnsi="Times New Roman" w:cs="Times New Roman"/>
          <w:b/>
          <w:bCs/>
          <w:color w:val="000000" w:themeColor="text1"/>
          <w:sz w:val="24"/>
          <w:szCs w:val="24"/>
          <w:u w:val="single"/>
        </w:rPr>
        <w:t>SUMMARY</w:t>
      </w:r>
    </w:p>
    <w:p w14:paraId="585A9243" w14:textId="168844E6" w:rsidR="00CA257C" w:rsidRDefault="03CD72E6" w:rsidP="20F59867">
      <w:pPr>
        <w:pStyle w:val="NoSpacing"/>
        <w:rPr>
          <w:rFonts w:ascii="Times New Roman" w:eastAsia="Times New Roman" w:hAnsi="Times New Roman" w:cs="Times New Roman"/>
          <w:color w:val="000000" w:themeColor="text1"/>
          <w:sz w:val="24"/>
          <w:szCs w:val="24"/>
        </w:rPr>
      </w:pPr>
      <w:r w:rsidRPr="20F59867">
        <w:rPr>
          <w:rFonts w:ascii="Times New Roman" w:eastAsia="Times New Roman" w:hAnsi="Times New Roman" w:cs="Times New Roman"/>
          <w:color w:val="000000" w:themeColor="text1"/>
          <w:sz w:val="24"/>
          <w:szCs w:val="24"/>
        </w:rPr>
        <w:t xml:space="preserve">This consent item </w:t>
      </w:r>
      <w:r w:rsidR="00BE3FF8">
        <w:rPr>
          <w:rFonts w:ascii="Times New Roman" w:eastAsia="Times New Roman" w:hAnsi="Times New Roman" w:cs="Times New Roman"/>
          <w:color w:val="000000" w:themeColor="text1"/>
          <w:sz w:val="24"/>
          <w:szCs w:val="24"/>
        </w:rPr>
        <w:t>seeks</w:t>
      </w:r>
      <w:r w:rsidRPr="20F59867">
        <w:rPr>
          <w:rFonts w:ascii="Times New Roman" w:eastAsia="Times New Roman" w:hAnsi="Times New Roman" w:cs="Times New Roman"/>
          <w:color w:val="000000" w:themeColor="text1"/>
          <w:sz w:val="24"/>
          <w:szCs w:val="24"/>
        </w:rPr>
        <w:t xml:space="preserve"> approval of grants identified through the comprehensive review process conducted by the Open Educational Resources (OER) Council and </w:t>
      </w:r>
      <w:r w:rsidR="000334F5">
        <w:rPr>
          <w:rFonts w:ascii="Times New Roman" w:eastAsia="Times New Roman" w:hAnsi="Times New Roman" w:cs="Times New Roman"/>
          <w:color w:val="000000" w:themeColor="text1"/>
          <w:sz w:val="24"/>
          <w:szCs w:val="24"/>
        </w:rPr>
        <w:t>d</w:t>
      </w:r>
      <w:r w:rsidRPr="20F59867">
        <w:rPr>
          <w:rFonts w:ascii="Times New Roman" w:eastAsia="Times New Roman" w:hAnsi="Times New Roman" w:cs="Times New Roman"/>
          <w:color w:val="000000" w:themeColor="text1"/>
          <w:sz w:val="24"/>
          <w:szCs w:val="24"/>
        </w:rPr>
        <w:t>epartment staff for the 202</w:t>
      </w:r>
      <w:r w:rsidR="165D1BA0" w:rsidRPr="20F59867">
        <w:rPr>
          <w:rFonts w:ascii="Times New Roman" w:eastAsia="Times New Roman" w:hAnsi="Times New Roman" w:cs="Times New Roman"/>
          <w:color w:val="000000" w:themeColor="text1"/>
          <w:sz w:val="24"/>
          <w:szCs w:val="24"/>
        </w:rPr>
        <w:t>2-23</w:t>
      </w:r>
      <w:r w:rsidRPr="20F59867">
        <w:rPr>
          <w:rFonts w:ascii="Times New Roman" w:eastAsia="Times New Roman" w:hAnsi="Times New Roman" w:cs="Times New Roman"/>
          <w:color w:val="000000" w:themeColor="text1"/>
          <w:sz w:val="24"/>
          <w:szCs w:val="24"/>
        </w:rPr>
        <w:t xml:space="preserve"> OER Grant Program award year. </w:t>
      </w:r>
    </w:p>
    <w:p w14:paraId="23CDBEB6" w14:textId="7DE358E9" w:rsidR="00CA257C" w:rsidRDefault="00CA257C" w:rsidP="000334F5">
      <w:pPr>
        <w:spacing w:after="0"/>
        <w:rPr>
          <w:rFonts w:ascii="Times New Roman" w:eastAsia="Times New Roman" w:hAnsi="Times New Roman" w:cs="Times New Roman"/>
          <w:color w:val="000000" w:themeColor="text1"/>
          <w:sz w:val="24"/>
          <w:szCs w:val="24"/>
        </w:rPr>
      </w:pPr>
    </w:p>
    <w:p w14:paraId="32278687" w14:textId="3E7E07C4" w:rsidR="00CA257C" w:rsidRDefault="03CD72E6" w:rsidP="20F59867">
      <w:pPr>
        <w:pStyle w:val="NoSpacing"/>
        <w:ind w:left="540" w:hanging="540"/>
        <w:rPr>
          <w:rFonts w:ascii="Times New Roman" w:eastAsia="Times New Roman" w:hAnsi="Times New Roman" w:cs="Times New Roman"/>
          <w:color w:val="000000" w:themeColor="text1"/>
          <w:sz w:val="24"/>
          <w:szCs w:val="24"/>
        </w:rPr>
      </w:pPr>
      <w:r w:rsidRPr="20F59867">
        <w:rPr>
          <w:rFonts w:ascii="Times New Roman" w:eastAsia="Times New Roman" w:hAnsi="Times New Roman" w:cs="Times New Roman"/>
          <w:b/>
          <w:bCs/>
          <w:color w:val="000000" w:themeColor="text1"/>
          <w:sz w:val="24"/>
          <w:szCs w:val="24"/>
          <w:u w:val="single"/>
        </w:rPr>
        <w:t>BACKGROUND</w:t>
      </w:r>
    </w:p>
    <w:p w14:paraId="0354AB0F" w14:textId="4C08D3C3" w:rsidR="00CA257C" w:rsidRDefault="03CD72E6" w:rsidP="6D2D0F70">
      <w:pPr>
        <w:pStyle w:val="NoSpacing"/>
        <w:contextualSpacing/>
        <w:rPr>
          <w:rFonts w:ascii="Times New Roman" w:eastAsia="Times New Roman" w:hAnsi="Times New Roman" w:cs="Times New Roman"/>
          <w:color w:val="000000" w:themeColor="text1"/>
          <w:sz w:val="24"/>
          <w:szCs w:val="24"/>
        </w:rPr>
      </w:pPr>
      <w:r w:rsidRPr="6D2D0F70">
        <w:rPr>
          <w:rFonts w:ascii="Times New Roman" w:eastAsia="Times New Roman" w:hAnsi="Times New Roman" w:cs="Times New Roman"/>
          <w:color w:val="000000" w:themeColor="text1"/>
          <w:sz w:val="24"/>
          <w:szCs w:val="24"/>
        </w:rPr>
        <w:t>The OER grant program is</w:t>
      </w:r>
      <w:r w:rsidR="00B70DE7">
        <w:rPr>
          <w:rFonts w:ascii="Times New Roman" w:eastAsia="Times New Roman" w:hAnsi="Times New Roman" w:cs="Times New Roman"/>
          <w:color w:val="000000" w:themeColor="text1"/>
          <w:sz w:val="24"/>
          <w:szCs w:val="24"/>
        </w:rPr>
        <w:t xml:space="preserve"> now</w:t>
      </w:r>
      <w:r w:rsidRPr="6D2D0F70">
        <w:rPr>
          <w:rFonts w:ascii="Times New Roman" w:eastAsia="Times New Roman" w:hAnsi="Times New Roman" w:cs="Times New Roman"/>
          <w:color w:val="000000" w:themeColor="text1"/>
          <w:sz w:val="24"/>
          <w:szCs w:val="24"/>
        </w:rPr>
        <w:t xml:space="preserve"> in its f</w:t>
      </w:r>
      <w:r w:rsidR="355282BD" w:rsidRPr="6D2D0F70">
        <w:rPr>
          <w:rFonts w:ascii="Times New Roman" w:eastAsia="Times New Roman" w:hAnsi="Times New Roman" w:cs="Times New Roman"/>
          <w:color w:val="000000" w:themeColor="text1"/>
          <w:sz w:val="24"/>
          <w:szCs w:val="24"/>
        </w:rPr>
        <w:t>if</w:t>
      </w:r>
      <w:r w:rsidRPr="6D2D0F70">
        <w:rPr>
          <w:rFonts w:ascii="Times New Roman" w:eastAsia="Times New Roman" w:hAnsi="Times New Roman" w:cs="Times New Roman"/>
          <w:color w:val="000000" w:themeColor="text1"/>
          <w:sz w:val="24"/>
          <w:szCs w:val="24"/>
        </w:rPr>
        <w:t>th year. For the 202</w:t>
      </w:r>
      <w:r w:rsidR="3AD0DE4F" w:rsidRPr="6D2D0F70">
        <w:rPr>
          <w:rFonts w:ascii="Times New Roman" w:eastAsia="Times New Roman" w:hAnsi="Times New Roman" w:cs="Times New Roman"/>
          <w:color w:val="000000" w:themeColor="text1"/>
          <w:sz w:val="24"/>
          <w:szCs w:val="24"/>
        </w:rPr>
        <w:t>2</w:t>
      </w:r>
      <w:r w:rsidRPr="6D2D0F70">
        <w:rPr>
          <w:rFonts w:ascii="Times New Roman" w:eastAsia="Times New Roman" w:hAnsi="Times New Roman" w:cs="Times New Roman"/>
          <w:color w:val="000000" w:themeColor="text1"/>
          <w:sz w:val="24"/>
          <w:szCs w:val="24"/>
        </w:rPr>
        <w:t>/2</w:t>
      </w:r>
      <w:r w:rsidR="45C62C92" w:rsidRPr="6D2D0F70">
        <w:rPr>
          <w:rFonts w:ascii="Times New Roman" w:eastAsia="Times New Roman" w:hAnsi="Times New Roman" w:cs="Times New Roman"/>
          <w:color w:val="000000" w:themeColor="text1"/>
          <w:sz w:val="24"/>
          <w:szCs w:val="24"/>
        </w:rPr>
        <w:t>3</w:t>
      </w:r>
      <w:r w:rsidRPr="6D2D0F70">
        <w:rPr>
          <w:rFonts w:ascii="Times New Roman" w:eastAsia="Times New Roman" w:hAnsi="Times New Roman" w:cs="Times New Roman"/>
          <w:color w:val="000000" w:themeColor="text1"/>
          <w:sz w:val="24"/>
          <w:szCs w:val="24"/>
        </w:rPr>
        <w:t xml:space="preserve"> Cohort </w:t>
      </w:r>
      <w:r w:rsidR="36E2FE8D" w:rsidRPr="6D2D0F70">
        <w:rPr>
          <w:rFonts w:ascii="Times New Roman" w:eastAsia="Times New Roman" w:hAnsi="Times New Roman" w:cs="Times New Roman"/>
          <w:color w:val="000000" w:themeColor="text1"/>
          <w:sz w:val="24"/>
          <w:szCs w:val="24"/>
        </w:rPr>
        <w:t>5</w:t>
      </w:r>
      <w:r w:rsidRPr="6D2D0F70">
        <w:rPr>
          <w:rFonts w:ascii="Times New Roman" w:eastAsia="Times New Roman" w:hAnsi="Times New Roman" w:cs="Times New Roman"/>
          <w:color w:val="000000" w:themeColor="text1"/>
          <w:sz w:val="24"/>
          <w:szCs w:val="24"/>
        </w:rPr>
        <w:t xml:space="preserve"> grant cycle, </w:t>
      </w:r>
      <w:r w:rsidR="5757F5D4" w:rsidRPr="6D2D0F70">
        <w:rPr>
          <w:rFonts w:ascii="Times New Roman" w:eastAsia="Times New Roman" w:hAnsi="Times New Roman" w:cs="Times New Roman"/>
          <w:color w:val="000000" w:themeColor="text1"/>
          <w:sz w:val="24"/>
          <w:szCs w:val="24"/>
        </w:rPr>
        <w:t>t</w:t>
      </w:r>
      <w:r w:rsidRPr="6D2D0F70">
        <w:rPr>
          <w:rFonts w:ascii="Times New Roman" w:eastAsia="Times New Roman" w:hAnsi="Times New Roman" w:cs="Times New Roman"/>
          <w:color w:val="000000" w:themeColor="text1"/>
          <w:sz w:val="24"/>
          <w:szCs w:val="24"/>
        </w:rPr>
        <w:t xml:space="preserve">he </w:t>
      </w:r>
      <w:r w:rsidR="00B70DE7">
        <w:rPr>
          <w:rFonts w:ascii="Times New Roman" w:eastAsia="Times New Roman" w:hAnsi="Times New Roman" w:cs="Times New Roman"/>
          <w:color w:val="000000" w:themeColor="text1"/>
          <w:sz w:val="24"/>
          <w:szCs w:val="24"/>
        </w:rPr>
        <w:t>request for proposals (</w:t>
      </w:r>
      <w:r w:rsidRPr="6D2D0F70">
        <w:rPr>
          <w:rFonts w:ascii="Times New Roman" w:eastAsia="Times New Roman" w:hAnsi="Times New Roman" w:cs="Times New Roman"/>
          <w:color w:val="000000" w:themeColor="text1"/>
          <w:sz w:val="24"/>
          <w:szCs w:val="24"/>
        </w:rPr>
        <w:t>RFP</w:t>
      </w:r>
      <w:r w:rsidR="00B70DE7">
        <w:rPr>
          <w:rFonts w:ascii="Times New Roman" w:eastAsia="Times New Roman" w:hAnsi="Times New Roman" w:cs="Times New Roman"/>
          <w:color w:val="000000" w:themeColor="text1"/>
          <w:sz w:val="24"/>
          <w:szCs w:val="24"/>
        </w:rPr>
        <w:t>)</w:t>
      </w:r>
      <w:r w:rsidRPr="6D2D0F70">
        <w:rPr>
          <w:rFonts w:ascii="Times New Roman" w:eastAsia="Times New Roman" w:hAnsi="Times New Roman" w:cs="Times New Roman"/>
          <w:color w:val="000000" w:themeColor="text1"/>
          <w:sz w:val="24"/>
          <w:szCs w:val="24"/>
        </w:rPr>
        <w:t xml:space="preserve"> was structured to encourage proposals ranging from professional exploration and development (with a focus on OER) to creation, adaptation, and/or adoption incentives of OER by faculty, </w:t>
      </w:r>
      <w:r w:rsidR="000334F5" w:rsidRPr="6D2D0F70">
        <w:rPr>
          <w:rFonts w:ascii="Times New Roman" w:eastAsia="Times New Roman" w:hAnsi="Times New Roman" w:cs="Times New Roman"/>
          <w:color w:val="000000" w:themeColor="text1"/>
          <w:sz w:val="24"/>
          <w:szCs w:val="24"/>
        </w:rPr>
        <w:t>staff,</w:t>
      </w:r>
      <w:r w:rsidRPr="6D2D0F70">
        <w:rPr>
          <w:rFonts w:ascii="Times New Roman" w:eastAsia="Times New Roman" w:hAnsi="Times New Roman" w:cs="Times New Roman"/>
          <w:color w:val="000000" w:themeColor="text1"/>
          <w:sz w:val="24"/>
          <w:szCs w:val="24"/>
        </w:rPr>
        <w:t xml:space="preserve"> or administrators. For this grant cycle, there are </w:t>
      </w:r>
      <w:r w:rsidR="00739D4F" w:rsidRPr="6D2D0F70">
        <w:rPr>
          <w:rFonts w:ascii="Times New Roman" w:eastAsia="Times New Roman" w:hAnsi="Times New Roman" w:cs="Times New Roman"/>
          <w:color w:val="000000" w:themeColor="text1"/>
          <w:sz w:val="24"/>
          <w:szCs w:val="24"/>
        </w:rPr>
        <w:t>three</w:t>
      </w:r>
      <w:r w:rsidRPr="6D2D0F70">
        <w:rPr>
          <w:rFonts w:ascii="Times New Roman" w:eastAsia="Times New Roman" w:hAnsi="Times New Roman" w:cs="Times New Roman"/>
          <w:color w:val="000000" w:themeColor="text1"/>
          <w:sz w:val="24"/>
          <w:szCs w:val="24"/>
        </w:rPr>
        <w:t xml:space="preserve"> levels of grants</w:t>
      </w:r>
      <w:r w:rsidR="78548E37" w:rsidRPr="6D2D0F70">
        <w:rPr>
          <w:rFonts w:ascii="Times New Roman" w:eastAsia="Times New Roman" w:hAnsi="Times New Roman" w:cs="Times New Roman"/>
          <w:color w:val="000000" w:themeColor="text1"/>
          <w:sz w:val="24"/>
          <w:szCs w:val="24"/>
        </w:rPr>
        <w:t>:</w:t>
      </w:r>
    </w:p>
    <w:p w14:paraId="05019CD8" w14:textId="03B961AF" w:rsidR="00CA257C" w:rsidRDefault="00CA257C" w:rsidP="000334F5">
      <w:pPr>
        <w:spacing w:after="0" w:line="276" w:lineRule="auto"/>
        <w:contextualSpacing/>
        <w:rPr>
          <w:rFonts w:ascii="Times New Roman" w:eastAsia="Times New Roman" w:hAnsi="Times New Roman" w:cs="Times New Roman"/>
          <w:color w:val="000000" w:themeColor="text1"/>
          <w:sz w:val="24"/>
          <w:szCs w:val="24"/>
        </w:rPr>
      </w:pPr>
    </w:p>
    <w:p w14:paraId="02E12EBE" w14:textId="71FC06C4" w:rsidR="00CA257C" w:rsidRDefault="03CD72E6" w:rsidP="000334F5">
      <w:pPr>
        <w:pStyle w:val="ListParagraph"/>
        <w:numPr>
          <w:ilvl w:val="0"/>
          <w:numId w:val="5"/>
        </w:numPr>
        <w:spacing w:after="200" w:line="276" w:lineRule="auto"/>
        <w:rPr>
          <w:rFonts w:ascii="Times New Roman" w:eastAsia="Times New Roman" w:hAnsi="Times New Roman" w:cs="Times New Roman"/>
          <w:color w:val="000000" w:themeColor="text1"/>
          <w:sz w:val="24"/>
          <w:szCs w:val="24"/>
        </w:rPr>
      </w:pPr>
      <w:r w:rsidRPr="20F59867">
        <w:rPr>
          <w:rFonts w:ascii="Times New Roman" w:eastAsia="Times New Roman" w:hAnsi="Times New Roman" w:cs="Times New Roman"/>
          <w:b/>
          <w:bCs/>
          <w:color w:val="000000" w:themeColor="text1"/>
          <w:sz w:val="24"/>
          <w:szCs w:val="24"/>
        </w:rPr>
        <w:t>Individual or Small Group Grants</w:t>
      </w:r>
      <w:r w:rsidRPr="20F59867">
        <w:rPr>
          <w:rFonts w:ascii="Times New Roman" w:eastAsia="Times New Roman" w:hAnsi="Times New Roman" w:cs="Times New Roman"/>
          <w:color w:val="000000" w:themeColor="text1"/>
          <w:sz w:val="24"/>
          <w:szCs w:val="24"/>
        </w:rPr>
        <w:t xml:space="preserve"> ranging from </w:t>
      </w:r>
      <w:r w:rsidRPr="20F59867">
        <w:rPr>
          <w:rFonts w:ascii="Times New Roman" w:eastAsia="Times New Roman" w:hAnsi="Times New Roman" w:cs="Times New Roman"/>
          <w:b/>
          <w:bCs/>
          <w:color w:val="000000" w:themeColor="text1"/>
          <w:sz w:val="24"/>
          <w:szCs w:val="24"/>
        </w:rPr>
        <w:t xml:space="preserve">$250-$10,000 </w:t>
      </w:r>
      <w:r w:rsidRPr="20F59867">
        <w:rPr>
          <w:rFonts w:ascii="Times New Roman" w:eastAsia="Times New Roman" w:hAnsi="Times New Roman" w:cs="Times New Roman"/>
          <w:color w:val="000000" w:themeColor="text1"/>
          <w:sz w:val="24"/>
          <w:szCs w:val="24"/>
        </w:rPr>
        <w:t>t</w:t>
      </w:r>
      <w:r w:rsidR="000334F5">
        <w:rPr>
          <w:rFonts w:ascii="Times New Roman" w:eastAsia="Times New Roman" w:hAnsi="Times New Roman" w:cs="Times New Roman"/>
          <w:color w:val="000000" w:themeColor="text1"/>
          <w:sz w:val="24"/>
          <w:szCs w:val="24"/>
        </w:rPr>
        <w:t>o</w:t>
      </w:r>
      <w:r w:rsidRPr="20F59867">
        <w:rPr>
          <w:rFonts w:ascii="Times New Roman" w:eastAsia="Times New Roman" w:hAnsi="Times New Roman" w:cs="Times New Roman"/>
          <w:color w:val="000000" w:themeColor="text1"/>
          <w:sz w:val="24"/>
          <w:szCs w:val="24"/>
        </w:rPr>
        <w:t xml:space="preserve"> support the review, creation, </w:t>
      </w:r>
      <w:r w:rsidR="000334F5" w:rsidRPr="20F59867">
        <w:rPr>
          <w:rFonts w:ascii="Times New Roman" w:eastAsia="Times New Roman" w:hAnsi="Times New Roman" w:cs="Times New Roman"/>
          <w:color w:val="000000" w:themeColor="text1"/>
          <w:sz w:val="24"/>
          <w:szCs w:val="24"/>
        </w:rPr>
        <w:t>adaptation,</w:t>
      </w:r>
      <w:r w:rsidRPr="20F59867">
        <w:rPr>
          <w:rFonts w:ascii="Times New Roman" w:eastAsia="Times New Roman" w:hAnsi="Times New Roman" w:cs="Times New Roman"/>
          <w:color w:val="000000" w:themeColor="text1"/>
          <w:sz w:val="24"/>
          <w:szCs w:val="24"/>
        </w:rPr>
        <w:t xml:space="preserve"> or adoption of OER by faculty and/or staff, especially at institutions without an </w:t>
      </w:r>
      <w:r w:rsidR="00B70DE7">
        <w:rPr>
          <w:rFonts w:ascii="Times New Roman" w:eastAsia="Times New Roman" w:hAnsi="Times New Roman" w:cs="Times New Roman"/>
          <w:color w:val="000000" w:themeColor="text1"/>
          <w:sz w:val="24"/>
          <w:szCs w:val="24"/>
        </w:rPr>
        <w:t xml:space="preserve">existing </w:t>
      </w:r>
      <w:r w:rsidRPr="20F59867">
        <w:rPr>
          <w:rFonts w:ascii="Times New Roman" w:eastAsia="Times New Roman" w:hAnsi="Times New Roman" w:cs="Times New Roman"/>
          <w:color w:val="000000" w:themeColor="text1"/>
          <w:sz w:val="24"/>
          <w:szCs w:val="24"/>
        </w:rPr>
        <w:t>OER initiative or associated incentive funding.</w:t>
      </w:r>
    </w:p>
    <w:p w14:paraId="74ADC475" w14:textId="5689FF03" w:rsidR="00CA257C" w:rsidRDefault="03CD72E6" w:rsidP="000334F5">
      <w:pPr>
        <w:pStyle w:val="ListParagraph"/>
        <w:numPr>
          <w:ilvl w:val="0"/>
          <w:numId w:val="5"/>
        </w:numPr>
        <w:spacing w:after="200" w:line="276" w:lineRule="auto"/>
        <w:rPr>
          <w:rFonts w:ascii="Times New Roman" w:eastAsia="Times New Roman" w:hAnsi="Times New Roman" w:cs="Times New Roman"/>
          <w:color w:val="000000" w:themeColor="text1"/>
          <w:sz w:val="24"/>
          <w:szCs w:val="24"/>
        </w:rPr>
      </w:pPr>
      <w:r w:rsidRPr="20F59867">
        <w:rPr>
          <w:rFonts w:ascii="Times New Roman" w:eastAsia="Times New Roman" w:hAnsi="Times New Roman" w:cs="Times New Roman"/>
          <w:b/>
          <w:bCs/>
          <w:color w:val="000000" w:themeColor="text1"/>
          <w:sz w:val="24"/>
          <w:szCs w:val="24"/>
        </w:rPr>
        <w:t>Institutional Grants</w:t>
      </w:r>
      <w:r w:rsidRPr="20F59867">
        <w:rPr>
          <w:rFonts w:ascii="Times New Roman" w:eastAsia="Times New Roman" w:hAnsi="Times New Roman" w:cs="Times New Roman"/>
          <w:color w:val="000000" w:themeColor="text1"/>
          <w:sz w:val="24"/>
          <w:szCs w:val="24"/>
        </w:rPr>
        <w:t xml:space="preserve"> ranging from </w:t>
      </w:r>
      <w:r w:rsidRPr="20F59867">
        <w:rPr>
          <w:rFonts w:ascii="Times New Roman" w:eastAsia="Times New Roman" w:hAnsi="Times New Roman" w:cs="Times New Roman"/>
          <w:b/>
          <w:bCs/>
          <w:color w:val="000000" w:themeColor="text1"/>
          <w:sz w:val="24"/>
          <w:szCs w:val="24"/>
        </w:rPr>
        <w:t>$10,001-$75,000</w:t>
      </w:r>
      <w:r w:rsidRPr="20F59867">
        <w:rPr>
          <w:rFonts w:ascii="Times New Roman" w:eastAsia="Times New Roman" w:hAnsi="Times New Roman" w:cs="Times New Roman"/>
          <w:color w:val="000000" w:themeColor="text1"/>
          <w:sz w:val="24"/>
          <w:szCs w:val="24"/>
        </w:rPr>
        <w:t xml:space="preserve"> to support deploying and sustaining existing institution-wide OER initiatives, including through the use of incentive funding for faculty and staff.</w:t>
      </w:r>
    </w:p>
    <w:p w14:paraId="7EA5EAB4" w14:textId="722BD1D5" w:rsidR="00CA257C" w:rsidRDefault="61CF010E" w:rsidP="000334F5">
      <w:pPr>
        <w:pStyle w:val="ListParagraph"/>
        <w:numPr>
          <w:ilvl w:val="0"/>
          <w:numId w:val="5"/>
        </w:numPr>
        <w:spacing w:after="200" w:line="276" w:lineRule="auto"/>
        <w:rPr>
          <w:rFonts w:ascii="Times New Roman" w:eastAsia="Times New Roman" w:hAnsi="Times New Roman" w:cs="Times New Roman"/>
          <w:color w:val="000000" w:themeColor="text1"/>
          <w:sz w:val="24"/>
          <w:szCs w:val="24"/>
        </w:rPr>
      </w:pPr>
      <w:r w:rsidRPr="6D2D0F70">
        <w:rPr>
          <w:rFonts w:ascii="Times New Roman" w:eastAsia="Times New Roman" w:hAnsi="Times New Roman" w:cs="Times New Roman"/>
          <w:b/>
          <w:bCs/>
          <w:color w:val="000000" w:themeColor="text1"/>
          <w:sz w:val="24"/>
          <w:szCs w:val="24"/>
        </w:rPr>
        <w:t xml:space="preserve">Collaborative or Partnership Grants </w:t>
      </w:r>
      <w:r w:rsidR="646247E6" w:rsidRPr="6D2D0F70">
        <w:rPr>
          <w:rFonts w:ascii="Times New Roman" w:eastAsia="Times New Roman" w:hAnsi="Times New Roman" w:cs="Times New Roman"/>
          <w:color w:val="000000" w:themeColor="text1"/>
          <w:sz w:val="24"/>
          <w:szCs w:val="24"/>
        </w:rPr>
        <w:t xml:space="preserve">ranging from </w:t>
      </w:r>
      <w:r w:rsidR="646247E6" w:rsidRPr="6D2D0F70">
        <w:rPr>
          <w:rFonts w:ascii="Times New Roman" w:eastAsia="Times New Roman" w:hAnsi="Times New Roman" w:cs="Times New Roman"/>
          <w:b/>
          <w:bCs/>
          <w:color w:val="000000" w:themeColor="text1"/>
          <w:sz w:val="24"/>
          <w:szCs w:val="24"/>
        </w:rPr>
        <w:t>$10,000-$75,000</w:t>
      </w:r>
      <w:r w:rsidR="646247E6" w:rsidRPr="6D2D0F70">
        <w:rPr>
          <w:rFonts w:ascii="Times New Roman" w:eastAsia="Times New Roman" w:hAnsi="Times New Roman" w:cs="Times New Roman"/>
          <w:color w:val="000000" w:themeColor="text1"/>
          <w:sz w:val="24"/>
          <w:szCs w:val="24"/>
        </w:rPr>
        <w:t xml:space="preserve"> to support creation, adaption, or adoption of OER across multi-institutional or K-12 partners. </w:t>
      </w:r>
    </w:p>
    <w:p w14:paraId="3B5220AD" w14:textId="05D75C92" w:rsidR="00CA257C" w:rsidRDefault="03CD72E6" w:rsidP="20F59867">
      <w:pPr>
        <w:pStyle w:val="NoSpacing"/>
        <w:rPr>
          <w:rFonts w:ascii="Times New Roman" w:eastAsia="Times New Roman" w:hAnsi="Times New Roman" w:cs="Times New Roman"/>
          <w:color w:val="000000" w:themeColor="text1"/>
          <w:sz w:val="24"/>
          <w:szCs w:val="24"/>
        </w:rPr>
      </w:pPr>
      <w:r w:rsidRPr="20F59867">
        <w:rPr>
          <w:rFonts w:ascii="Times New Roman" w:eastAsia="Times New Roman" w:hAnsi="Times New Roman" w:cs="Times New Roman"/>
          <w:b/>
          <w:bCs/>
          <w:color w:val="000000" w:themeColor="text1"/>
          <w:sz w:val="24"/>
          <w:szCs w:val="24"/>
        </w:rPr>
        <w:t>Applicant Pool</w:t>
      </w:r>
    </w:p>
    <w:p w14:paraId="43D73578" w14:textId="3E3FFF3A" w:rsidR="00CA257C" w:rsidRDefault="03CD72E6" w:rsidP="6D2D0F70">
      <w:pPr>
        <w:pStyle w:val="NoSpacing"/>
        <w:rPr>
          <w:rFonts w:ascii="Times New Roman" w:eastAsia="Times New Roman" w:hAnsi="Times New Roman" w:cs="Times New Roman"/>
          <w:color w:val="000000" w:themeColor="text1"/>
          <w:sz w:val="24"/>
          <w:szCs w:val="24"/>
        </w:rPr>
      </w:pPr>
      <w:r w:rsidRPr="6D2D0F70">
        <w:rPr>
          <w:rFonts w:ascii="Times New Roman" w:eastAsia="Times New Roman" w:hAnsi="Times New Roman" w:cs="Times New Roman"/>
          <w:color w:val="000000" w:themeColor="text1"/>
          <w:sz w:val="24"/>
          <w:szCs w:val="24"/>
        </w:rPr>
        <w:t xml:space="preserve">The RFP resulted in </w:t>
      </w:r>
      <w:r w:rsidR="219CB263" w:rsidRPr="6D2D0F70">
        <w:rPr>
          <w:rFonts w:ascii="Times New Roman" w:eastAsia="Times New Roman" w:hAnsi="Times New Roman" w:cs="Times New Roman"/>
          <w:color w:val="000000" w:themeColor="text1"/>
          <w:sz w:val="24"/>
          <w:szCs w:val="24"/>
        </w:rPr>
        <w:t>17</w:t>
      </w:r>
      <w:r w:rsidRPr="6D2D0F70">
        <w:rPr>
          <w:rFonts w:ascii="Times New Roman" w:eastAsia="Times New Roman" w:hAnsi="Times New Roman" w:cs="Times New Roman"/>
          <w:color w:val="000000" w:themeColor="text1"/>
          <w:sz w:val="24"/>
          <w:szCs w:val="24"/>
        </w:rPr>
        <w:t xml:space="preserve"> </w:t>
      </w:r>
      <w:r w:rsidR="00B70DE7">
        <w:rPr>
          <w:rFonts w:ascii="Times New Roman" w:eastAsia="Times New Roman" w:hAnsi="Times New Roman" w:cs="Times New Roman"/>
          <w:color w:val="000000" w:themeColor="text1"/>
          <w:sz w:val="24"/>
          <w:szCs w:val="24"/>
        </w:rPr>
        <w:t xml:space="preserve">new </w:t>
      </w:r>
      <w:r w:rsidRPr="6D2D0F70">
        <w:rPr>
          <w:rFonts w:ascii="Times New Roman" w:eastAsia="Times New Roman" w:hAnsi="Times New Roman" w:cs="Times New Roman"/>
          <w:color w:val="000000" w:themeColor="text1"/>
          <w:sz w:val="24"/>
          <w:szCs w:val="24"/>
        </w:rPr>
        <w:t>submissions</w:t>
      </w:r>
      <w:r w:rsidR="337532FE" w:rsidRPr="6D2D0F70">
        <w:rPr>
          <w:rFonts w:ascii="Times New Roman" w:eastAsia="Times New Roman" w:hAnsi="Times New Roman" w:cs="Times New Roman"/>
          <w:color w:val="000000" w:themeColor="text1"/>
          <w:sz w:val="24"/>
          <w:szCs w:val="24"/>
        </w:rPr>
        <w:t xml:space="preserve">, </w:t>
      </w:r>
      <w:r w:rsidR="00B70DE7">
        <w:rPr>
          <w:rFonts w:ascii="Times New Roman" w:eastAsia="Times New Roman" w:hAnsi="Times New Roman" w:cs="Times New Roman"/>
          <w:color w:val="000000" w:themeColor="text1"/>
          <w:sz w:val="24"/>
          <w:szCs w:val="24"/>
        </w:rPr>
        <w:t>along with</w:t>
      </w:r>
      <w:r w:rsidR="337532FE" w:rsidRPr="6D2D0F70">
        <w:rPr>
          <w:rFonts w:ascii="Times New Roman" w:eastAsia="Times New Roman" w:hAnsi="Times New Roman" w:cs="Times New Roman"/>
          <w:color w:val="000000" w:themeColor="text1"/>
          <w:sz w:val="24"/>
          <w:szCs w:val="24"/>
        </w:rPr>
        <w:t xml:space="preserve"> 10</w:t>
      </w:r>
      <w:r w:rsidR="00B70DE7">
        <w:rPr>
          <w:rFonts w:ascii="Times New Roman" w:eastAsia="Times New Roman" w:hAnsi="Times New Roman" w:cs="Times New Roman"/>
          <w:color w:val="000000" w:themeColor="text1"/>
          <w:sz w:val="24"/>
          <w:szCs w:val="24"/>
        </w:rPr>
        <w:t xml:space="preserve"> requests for continuation of</w:t>
      </w:r>
      <w:r w:rsidR="337532FE" w:rsidRPr="6D2D0F70">
        <w:rPr>
          <w:rFonts w:ascii="Times New Roman" w:eastAsia="Times New Roman" w:hAnsi="Times New Roman" w:cs="Times New Roman"/>
          <w:color w:val="000000" w:themeColor="text1"/>
          <w:sz w:val="24"/>
          <w:szCs w:val="24"/>
        </w:rPr>
        <w:t xml:space="preserve"> two</w:t>
      </w:r>
      <w:r w:rsidR="69B6D808" w:rsidRPr="6D2D0F70">
        <w:rPr>
          <w:rFonts w:ascii="Times New Roman" w:eastAsia="Times New Roman" w:hAnsi="Times New Roman" w:cs="Times New Roman"/>
          <w:color w:val="000000" w:themeColor="text1"/>
          <w:sz w:val="24"/>
          <w:szCs w:val="24"/>
        </w:rPr>
        <w:t>-</w:t>
      </w:r>
      <w:r w:rsidR="337532FE" w:rsidRPr="6D2D0F70">
        <w:rPr>
          <w:rFonts w:ascii="Times New Roman" w:eastAsia="Times New Roman" w:hAnsi="Times New Roman" w:cs="Times New Roman"/>
          <w:color w:val="000000" w:themeColor="text1"/>
          <w:sz w:val="24"/>
          <w:szCs w:val="24"/>
        </w:rPr>
        <w:t>year</w:t>
      </w:r>
      <w:r w:rsidR="00B70DE7">
        <w:rPr>
          <w:rFonts w:ascii="Times New Roman" w:eastAsia="Times New Roman" w:hAnsi="Times New Roman" w:cs="Times New Roman"/>
          <w:color w:val="000000" w:themeColor="text1"/>
          <w:sz w:val="24"/>
          <w:szCs w:val="24"/>
        </w:rPr>
        <w:t xml:space="preserve"> projects that were initially funded in the</w:t>
      </w:r>
      <w:r w:rsidR="337532FE" w:rsidRPr="6D2D0F70">
        <w:rPr>
          <w:rFonts w:ascii="Times New Roman" w:eastAsia="Times New Roman" w:hAnsi="Times New Roman" w:cs="Times New Roman"/>
          <w:color w:val="000000" w:themeColor="text1"/>
          <w:sz w:val="24"/>
          <w:szCs w:val="24"/>
        </w:rPr>
        <w:t xml:space="preserve"> prior grant cycle,</w:t>
      </w:r>
      <w:r w:rsidRPr="6D2D0F70">
        <w:rPr>
          <w:rFonts w:ascii="Times New Roman" w:eastAsia="Times New Roman" w:hAnsi="Times New Roman" w:cs="Times New Roman"/>
          <w:color w:val="000000" w:themeColor="text1"/>
          <w:sz w:val="24"/>
          <w:szCs w:val="24"/>
        </w:rPr>
        <w:t xml:space="preserve"> totaling over $1.2 million in proposed projects. The number of proposals decreased from the previous year, but the quality and impact potential remained strong from 2</w:t>
      </w:r>
      <w:r w:rsidR="57555688" w:rsidRPr="6D2D0F70">
        <w:rPr>
          <w:rFonts w:ascii="Times New Roman" w:eastAsia="Times New Roman" w:hAnsi="Times New Roman" w:cs="Times New Roman"/>
          <w:color w:val="000000" w:themeColor="text1"/>
          <w:sz w:val="24"/>
          <w:szCs w:val="24"/>
        </w:rPr>
        <w:t>2</w:t>
      </w:r>
      <w:r w:rsidRPr="6D2D0F70">
        <w:rPr>
          <w:rFonts w:ascii="Times New Roman" w:eastAsia="Times New Roman" w:hAnsi="Times New Roman" w:cs="Times New Roman"/>
          <w:color w:val="000000" w:themeColor="text1"/>
          <w:sz w:val="24"/>
          <w:szCs w:val="24"/>
        </w:rPr>
        <w:t xml:space="preserve"> institutions across the state.</w:t>
      </w:r>
      <w:r w:rsidR="3FB65C08" w:rsidRPr="6D2D0F70">
        <w:rPr>
          <w:rFonts w:ascii="Times New Roman" w:eastAsia="Times New Roman" w:hAnsi="Times New Roman" w:cs="Times New Roman"/>
          <w:color w:val="000000" w:themeColor="text1"/>
          <w:sz w:val="24"/>
          <w:szCs w:val="24"/>
        </w:rPr>
        <w:t xml:space="preserve"> </w:t>
      </w:r>
      <w:r w:rsidR="36AA686D" w:rsidRPr="6D2D0F70">
        <w:rPr>
          <w:rFonts w:ascii="Times New Roman" w:eastAsia="Times New Roman" w:hAnsi="Times New Roman" w:cs="Times New Roman"/>
          <w:color w:val="000000" w:themeColor="text1"/>
          <w:sz w:val="24"/>
          <w:szCs w:val="24"/>
        </w:rPr>
        <w:t>One</w:t>
      </w:r>
      <w:r w:rsidR="3CF8F868" w:rsidRPr="6D2D0F70">
        <w:rPr>
          <w:rFonts w:ascii="Times New Roman" w:eastAsia="Times New Roman" w:hAnsi="Times New Roman" w:cs="Times New Roman"/>
          <w:color w:val="000000" w:themeColor="text1"/>
          <w:sz w:val="24"/>
          <w:szCs w:val="24"/>
        </w:rPr>
        <w:t xml:space="preserve"> </w:t>
      </w:r>
      <w:r w:rsidRPr="6D2D0F70">
        <w:rPr>
          <w:rFonts w:ascii="Times New Roman" w:eastAsia="Times New Roman" w:hAnsi="Times New Roman" w:cs="Times New Roman"/>
          <w:color w:val="000000" w:themeColor="text1"/>
          <w:sz w:val="24"/>
          <w:szCs w:val="24"/>
        </w:rPr>
        <w:t>institution</w:t>
      </w:r>
      <w:r w:rsidR="5CBD5852" w:rsidRPr="6D2D0F70">
        <w:rPr>
          <w:rFonts w:ascii="Times New Roman" w:eastAsia="Times New Roman" w:hAnsi="Times New Roman" w:cs="Times New Roman"/>
          <w:color w:val="000000" w:themeColor="text1"/>
          <w:sz w:val="24"/>
          <w:szCs w:val="24"/>
        </w:rPr>
        <w:t>, which had previously been awarded single</w:t>
      </w:r>
      <w:r w:rsidR="00B70DE7">
        <w:rPr>
          <w:rFonts w:ascii="Times New Roman" w:eastAsia="Times New Roman" w:hAnsi="Times New Roman" w:cs="Times New Roman"/>
          <w:color w:val="000000" w:themeColor="text1"/>
          <w:sz w:val="24"/>
          <w:szCs w:val="24"/>
        </w:rPr>
        <w:t>-</w:t>
      </w:r>
      <w:r w:rsidR="5CBD5852" w:rsidRPr="6D2D0F70">
        <w:rPr>
          <w:rFonts w:ascii="Times New Roman" w:eastAsia="Times New Roman" w:hAnsi="Times New Roman" w:cs="Times New Roman"/>
          <w:color w:val="000000" w:themeColor="text1"/>
          <w:sz w:val="24"/>
          <w:szCs w:val="24"/>
        </w:rPr>
        <w:t>year grants,</w:t>
      </w:r>
      <w:r w:rsidRPr="6D2D0F70">
        <w:rPr>
          <w:rFonts w:ascii="Times New Roman" w:eastAsia="Times New Roman" w:hAnsi="Times New Roman" w:cs="Times New Roman"/>
          <w:color w:val="000000" w:themeColor="text1"/>
          <w:sz w:val="24"/>
          <w:szCs w:val="24"/>
        </w:rPr>
        <w:t xml:space="preserve"> submitted </w:t>
      </w:r>
      <w:r w:rsidR="7F7BD95F" w:rsidRPr="6D2D0F70">
        <w:rPr>
          <w:rFonts w:ascii="Times New Roman" w:eastAsia="Times New Roman" w:hAnsi="Times New Roman" w:cs="Times New Roman"/>
          <w:color w:val="000000" w:themeColor="text1"/>
          <w:sz w:val="24"/>
          <w:szCs w:val="24"/>
        </w:rPr>
        <w:t xml:space="preserve">a </w:t>
      </w:r>
      <w:r w:rsidR="00B70DE7">
        <w:rPr>
          <w:rFonts w:ascii="Times New Roman" w:eastAsia="Times New Roman" w:hAnsi="Times New Roman" w:cs="Times New Roman"/>
          <w:color w:val="000000" w:themeColor="text1"/>
          <w:sz w:val="24"/>
          <w:szCs w:val="24"/>
        </w:rPr>
        <w:t xml:space="preserve">new </w:t>
      </w:r>
      <w:r w:rsidRPr="6D2D0F70">
        <w:rPr>
          <w:rFonts w:ascii="Times New Roman" w:eastAsia="Times New Roman" w:hAnsi="Times New Roman" w:cs="Times New Roman"/>
          <w:color w:val="000000" w:themeColor="text1"/>
          <w:sz w:val="24"/>
          <w:szCs w:val="24"/>
        </w:rPr>
        <w:t>two-year proposal</w:t>
      </w:r>
      <w:r w:rsidR="406DD4BD" w:rsidRPr="6D2D0F70">
        <w:rPr>
          <w:rFonts w:ascii="Times New Roman" w:eastAsia="Times New Roman" w:hAnsi="Times New Roman" w:cs="Times New Roman"/>
          <w:color w:val="000000" w:themeColor="text1"/>
          <w:sz w:val="24"/>
          <w:szCs w:val="24"/>
        </w:rPr>
        <w:t xml:space="preserve"> in the 2022/23 cycle</w:t>
      </w:r>
      <w:r w:rsidR="6693423B" w:rsidRPr="6D2D0F70">
        <w:rPr>
          <w:rFonts w:ascii="Times New Roman" w:eastAsia="Times New Roman" w:hAnsi="Times New Roman" w:cs="Times New Roman"/>
          <w:color w:val="000000" w:themeColor="text1"/>
          <w:sz w:val="24"/>
          <w:szCs w:val="24"/>
        </w:rPr>
        <w:t>.</w:t>
      </w:r>
      <w:r w:rsidRPr="6D2D0F70">
        <w:rPr>
          <w:rFonts w:ascii="Times New Roman" w:eastAsia="Times New Roman" w:hAnsi="Times New Roman" w:cs="Times New Roman"/>
          <w:color w:val="000000" w:themeColor="text1"/>
          <w:sz w:val="24"/>
          <w:szCs w:val="24"/>
        </w:rPr>
        <w:t xml:space="preserve"> </w:t>
      </w:r>
      <w:r w:rsidR="25612BEB" w:rsidRPr="6D2D0F70">
        <w:rPr>
          <w:rFonts w:ascii="Times New Roman" w:eastAsia="Times New Roman" w:hAnsi="Times New Roman" w:cs="Times New Roman"/>
          <w:color w:val="000000" w:themeColor="text1"/>
          <w:sz w:val="24"/>
          <w:szCs w:val="24"/>
        </w:rPr>
        <w:t>Additionally, two collaborative or partnership</w:t>
      </w:r>
      <w:r w:rsidR="00B70DE7">
        <w:rPr>
          <w:rFonts w:ascii="Times New Roman" w:eastAsia="Times New Roman" w:hAnsi="Times New Roman" w:cs="Times New Roman"/>
          <w:color w:val="000000" w:themeColor="text1"/>
          <w:sz w:val="24"/>
          <w:szCs w:val="24"/>
        </w:rPr>
        <w:t xml:space="preserve"> proposal</w:t>
      </w:r>
      <w:r w:rsidR="25612BEB" w:rsidRPr="6D2D0F70">
        <w:rPr>
          <w:rFonts w:ascii="Times New Roman" w:eastAsia="Times New Roman" w:hAnsi="Times New Roman" w:cs="Times New Roman"/>
          <w:color w:val="000000" w:themeColor="text1"/>
          <w:sz w:val="24"/>
          <w:szCs w:val="24"/>
        </w:rPr>
        <w:t>s were received for the first time</w:t>
      </w:r>
      <w:r w:rsidR="6A39A4A6" w:rsidRPr="6D2D0F70">
        <w:rPr>
          <w:rFonts w:ascii="Times New Roman" w:eastAsia="Times New Roman" w:hAnsi="Times New Roman" w:cs="Times New Roman"/>
          <w:color w:val="000000" w:themeColor="text1"/>
          <w:sz w:val="24"/>
          <w:szCs w:val="24"/>
        </w:rPr>
        <w:t xml:space="preserve"> in the history of the grant program</w:t>
      </w:r>
      <w:r w:rsidR="25612BEB" w:rsidRPr="6D2D0F70">
        <w:rPr>
          <w:rFonts w:ascii="Times New Roman" w:eastAsia="Times New Roman" w:hAnsi="Times New Roman" w:cs="Times New Roman"/>
          <w:color w:val="000000" w:themeColor="text1"/>
          <w:sz w:val="24"/>
          <w:szCs w:val="24"/>
        </w:rPr>
        <w:t xml:space="preserve">. </w:t>
      </w:r>
      <w:r w:rsidRPr="6D2D0F70">
        <w:rPr>
          <w:rFonts w:ascii="Times New Roman" w:eastAsia="Times New Roman" w:hAnsi="Times New Roman" w:cs="Times New Roman"/>
          <w:color w:val="000000" w:themeColor="text1"/>
          <w:sz w:val="24"/>
          <w:szCs w:val="24"/>
        </w:rPr>
        <w:t xml:space="preserve">This indicates </w:t>
      </w:r>
      <w:r w:rsidR="000334F5">
        <w:rPr>
          <w:rFonts w:ascii="Times New Roman" w:eastAsia="Times New Roman" w:hAnsi="Times New Roman" w:cs="Times New Roman"/>
          <w:color w:val="000000" w:themeColor="text1"/>
          <w:sz w:val="24"/>
          <w:szCs w:val="24"/>
        </w:rPr>
        <w:t xml:space="preserve">the initiative’s </w:t>
      </w:r>
      <w:r w:rsidRPr="6D2D0F70">
        <w:rPr>
          <w:rFonts w:ascii="Times New Roman" w:eastAsia="Times New Roman" w:hAnsi="Times New Roman" w:cs="Times New Roman"/>
          <w:color w:val="000000" w:themeColor="text1"/>
          <w:sz w:val="24"/>
          <w:szCs w:val="24"/>
        </w:rPr>
        <w:t xml:space="preserve">continued growth and impact throughout Colorado and mirrors the </w:t>
      </w:r>
      <w:r w:rsidR="000334F5">
        <w:rPr>
          <w:rFonts w:ascii="Times New Roman" w:eastAsia="Times New Roman" w:hAnsi="Times New Roman" w:cs="Times New Roman"/>
          <w:color w:val="000000" w:themeColor="text1"/>
          <w:sz w:val="24"/>
          <w:szCs w:val="24"/>
        </w:rPr>
        <w:t>d</w:t>
      </w:r>
      <w:r w:rsidRPr="6D2D0F70">
        <w:rPr>
          <w:rFonts w:ascii="Times New Roman" w:eastAsia="Times New Roman" w:hAnsi="Times New Roman" w:cs="Times New Roman"/>
          <w:color w:val="000000" w:themeColor="text1"/>
          <w:sz w:val="24"/>
          <w:szCs w:val="24"/>
        </w:rPr>
        <w:t xml:space="preserve">epartment’s and OER Council’s goal of 100% OER awareness across the state. </w:t>
      </w:r>
    </w:p>
    <w:p w14:paraId="5BD0B54B" w14:textId="22213FA9" w:rsidR="00CA257C" w:rsidRDefault="00CA257C" w:rsidP="000334F5">
      <w:pPr>
        <w:spacing w:after="0"/>
        <w:rPr>
          <w:rFonts w:ascii="Times New Roman" w:eastAsia="Times New Roman" w:hAnsi="Times New Roman" w:cs="Times New Roman"/>
          <w:color w:val="000000" w:themeColor="text1"/>
          <w:sz w:val="24"/>
          <w:szCs w:val="24"/>
        </w:rPr>
      </w:pPr>
    </w:p>
    <w:p w14:paraId="3D807980" w14:textId="2D916DED" w:rsidR="00CA257C" w:rsidRDefault="03CD72E6" w:rsidP="6D2D0F70">
      <w:pPr>
        <w:pStyle w:val="NoSpacing"/>
        <w:rPr>
          <w:rFonts w:ascii="Times New Roman" w:eastAsia="Times New Roman" w:hAnsi="Times New Roman" w:cs="Times New Roman"/>
          <w:color w:val="000000" w:themeColor="text1"/>
          <w:sz w:val="24"/>
          <w:szCs w:val="24"/>
        </w:rPr>
      </w:pPr>
      <w:r w:rsidRPr="6D2D0F70">
        <w:rPr>
          <w:rFonts w:ascii="Times New Roman" w:eastAsia="Times New Roman" w:hAnsi="Times New Roman" w:cs="Times New Roman"/>
          <w:color w:val="000000" w:themeColor="text1"/>
          <w:sz w:val="24"/>
          <w:szCs w:val="24"/>
        </w:rPr>
        <w:t>Among the</w:t>
      </w:r>
      <w:r w:rsidR="4598C04A" w:rsidRPr="6D2D0F70">
        <w:rPr>
          <w:rFonts w:ascii="Times New Roman" w:eastAsia="Times New Roman" w:hAnsi="Times New Roman" w:cs="Times New Roman"/>
          <w:color w:val="000000" w:themeColor="text1"/>
          <w:sz w:val="24"/>
          <w:szCs w:val="24"/>
        </w:rPr>
        <w:t xml:space="preserve"> </w:t>
      </w:r>
      <w:r w:rsidR="343F91CC" w:rsidRPr="6D2D0F70">
        <w:rPr>
          <w:rFonts w:ascii="Times New Roman" w:eastAsia="Times New Roman" w:hAnsi="Times New Roman" w:cs="Times New Roman"/>
          <w:color w:val="000000" w:themeColor="text1"/>
          <w:sz w:val="24"/>
          <w:szCs w:val="24"/>
        </w:rPr>
        <w:t xml:space="preserve">17 submitted </w:t>
      </w:r>
      <w:r w:rsidR="00B70DE7">
        <w:rPr>
          <w:rFonts w:ascii="Times New Roman" w:eastAsia="Times New Roman" w:hAnsi="Times New Roman" w:cs="Times New Roman"/>
          <w:color w:val="000000" w:themeColor="text1"/>
          <w:sz w:val="24"/>
          <w:szCs w:val="24"/>
        </w:rPr>
        <w:t xml:space="preserve">new </w:t>
      </w:r>
      <w:r w:rsidR="343F91CC" w:rsidRPr="6D2D0F70">
        <w:rPr>
          <w:rFonts w:ascii="Times New Roman" w:eastAsia="Times New Roman" w:hAnsi="Times New Roman" w:cs="Times New Roman"/>
          <w:color w:val="000000" w:themeColor="text1"/>
          <w:sz w:val="24"/>
          <w:szCs w:val="24"/>
        </w:rPr>
        <w:t>proposals</w:t>
      </w:r>
      <w:r w:rsidRPr="6D2D0F70">
        <w:rPr>
          <w:rFonts w:ascii="Times New Roman" w:eastAsia="Times New Roman" w:hAnsi="Times New Roman" w:cs="Times New Roman"/>
          <w:color w:val="000000" w:themeColor="text1"/>
          <w:sz w:val="24"/>
          <w:szCs w:val="24"/>
        </w:rPr>
        <w:t xml:space="preserve">, </w:t>
      </w:r>
      <w:r w:rsidR="09548D6D" w:rsidRPr="6D2D0F70">
        <w:rPr>
          <w:rFonts w:ascii="Times New Roman" w:eastAsia="Times New Roman" w:hAnsi="Times New Roman" w:cs="Times New Roman"/>
          <w:color w:val="000000" w:themeColor="text1"/>
          <w:sz w:val="24"/>
          <w:szCs w:val="24"/>
        </w:rPr>
        <w:t>6</w:t>
      </w:r>
      <w:r w:rsidR="23B389AA" w:rsidRPr="6D2D0F70">
        <w:rPr>
          <w:rFonts w:ascii="Times New Roman" w:eastAsia="Times New Roman" w:hAnsi="Times New Roman" w:cs="Times New Roman"/>
          <w:color w:val="000000" w:themeColor="text1"/>
          <w:sz w:val="24"/>
          <w:szCs w:val="24"/>
        </w:rPr>
        <w:t>5</w:t>
      </w:r>
      <w:r w:rsidRPr="6D2D0F70">
        <w:rPr>
          <w:rFonts w:ascii="Times New Roman" w:eastAsia="Times New Roman" w:hAnsi="Times New Roman" w:cs="Times New Roman"/>
          <w:color w:val="000000" w:themeColor="text1"/>
          <w:sz w:val="24"/>
          <w:szCs w:val="24"/>
        </w:rPr>
        <w:t xml:space="preserve">% </w:t>
      </w:r>
      <w:r w:rsidR="0C45711C" w:rsidRPr="6D2D0F70">
        <w:rPr>
          <w:rFonts w:ascii="Times New Roman" w:eastAsia="Times New Roman" w:hAnsi="Times New Roman" w:cs="Times New Roman"/>
          <w:color w:val="000000" w:themeColor="text1"/>
          <w:sz w:val="24"/>
          <w:szCs w:val="24"/>
        </w:rPr>
        <w:t xml:space="preserve">(11) </w:t>
      </w:r>
      <w:r w:rsidRPr="6D2D0F70">
        <w:rPr>
          <w:rFonts w:ascii="Times New Roman" w:eastAsia="Times New Roman" w:hAnsi="Times New Roman" w:cs="Times New Roman"/>
          <w:color w:val="000000" w:themeColor="text1"/>
          <w:sz w:val="24"/>
          <w:szCs w:val="24"/>
        </w:rPr>
        <w:t xml:space="preserve">were from institutions of higher education for institutional level grants, </w:t>
      </w:r>
      <w:r w:rsidR="1BCE66E2" w:rsidRPr="6D2D0F70">
        <w:rPr>
          <w:rFonts w:ascii="Times New Roman" w:eastAsia="Times New Roman" w:hAnsi="Times New Roman" w:cs="Times New Roman"/>
          <w:color w:val="000000" w:themeColor="text1"/>
          <w:sz w:val="24"/>
          <w:szCs w:val="24"/>
        </w:rPr>
        <w:t>36</w:t>
      </w:r>
      <w:r w:rsidRPr="6D2D0F70">
        <w:rPr>
          <w:rFonts w:ascii="Times New Roman" w:eastAsia="Times New Roman" w:hAnsi="Times New Roman" w:cs="Times New Roman"/>
          <w:color w:val="000000" w:themeColor="text1"/>
          <w:sz w:val="24"/>
          <w:szCs w:val="24"/>
        </w:rPr>
        <w:t xml:space="preserve">% </w:t>
      </w:r>
      <w:r w:rsidR="2AE71546" w:rsidRPr="6D2D0F70">
        <w:rPr>
          <w:rFonts w:ascii="Times New Roman" w:eastAsia="Times New Roman" w:hAnsi="Times New Roman" w:cs="Times New Roman"/>
          <w:color w:val="000000" w:themeColor="text1"/>
          <w:sz w:val="24"/>
          <w:szCs w:val="24"/>
        </w:rPr>
        <w:t xml:space="preserve">(4) </w:t>
      </w:r>
      <w:r w:rsidR="00B70DE7">
        <w:rPr>
          <w:rFonts w:ascii="Times New Roman" w:eastAsia="Times New Roman" w:hAnsi="Times New Roman" w:cs="Times New Roman"/>
          <w:color w:val="000000" w:themeColor="text1"/>
          <w:sz w:val="24"/>
          <w:szCs w:val="24"/>
        </w:rPr>
        <w:t xml:space="preserve">were </w:t>
      </w:r>
      <w:r w:rsidRPr="6D2D0F70">
        <w:rPr>
          <w:rFonts w:ascii="Times New Roman" w:eastAsia="Times New Roman" w:hAnsi="Times New Roman" w:cs="Times New Roman"/>
          <w:color w:val="000000" w:themeColor="text1"/>
          <w:sz w:val="24"/>
          <w:szCs w:val="24"/>
        </w:rPr>
        <w:t>for small groups or individuals</w:t>
      </w:r>
      <w:r w:rsidR="4FC27D87" w:rsidRPr="6D2D0F70">
        <w:rPr>
          <w:rFonts w:ascii="Times New Roman" w:eastAsia="Times New Roman" w:hAnsi="Times New Roman" w:cs="Times New Roman"/>
          <w:color w:val="000000" w:themeColor="text1"/>
          <w:sz w:val="24"/>
          <w:szCs w:val="24"/>
        </w:rPr>
        <w:t>, and 18</w:t>
      </w:r>
      <w:r w:rsidR="12DC43BE" w:rsidRPr="6D2D0F70">
        <w:rPr>
          <w:rFonts w:ascii="Times New Roman" w:eastAsia="Times New Roman" w:hAnsi="Times New Roman" w:cs="Times New Roman"/>
          <w:color w:val="000000" w:themeColor="text1"/>
          <w:sz w:val="24"/>
          <w:szCs w:val="24"/>
        </w:rPr>
        <w:t>% (2) were collaborative or partnership grants</w:t>
      </w:r>
      <w:r w:rsidRPr="6D2D0F70">
        <w:rPr>
          <w:rFonts w:ascii="Times New Roman" w:eastAsia="Times New Roman" w:hAnsi="Times New Roman" w:cs="Times New Roman"/>
          <w:color w:val="000000" w:themeColor="text1"/>
          <w:sz w:val="24"/>
          <w:szCs w:val="24"/>
        </w:rPr>
        <w:t>. Th</w:t>
      </w:r>
      <w:r w:rsidR="76B5A226" w:rsidRPr="6D2D0F70">
        <w:rPr>
          <w:rFonts w:ascii="Times New Roman" w:eastAsia="Times New Roman" w:hAnsi="Times New Roman" w:cs="Times New Roman"/>
          <w:color w:val="000000" w:themeColor="text1"/>
          <w:sz w:val="24"/>
          <w:szCs w:val="24"/>
        </w:rPr>
        <w:t>e</w:t>
      </w:r>
      <w:r w:rsidRPr="6D2D0F70">
        <w:rPr>
          <w:rFonts w:ascii="Times New Roman" w:eastAsia="Times New Roman" w:hAnsi="Times New Roman" w:cs="Times New Roman"/>
          <w:color w:val="000000" w:themeColor="text1"/>
          <w:sz w:val="24"/>
          <w:szCs w:val="24"/>
        </w:rPr>
        <w:t xml:space="preserve"> </w:t>
      </w:r>
      <w:r w:rsidR="49492111" w:rsidRPr="6D2D0F70">
        <w:rPr>
          <w:rFonts w:ascii="Times New Roman" w:eastAsia="Times New Roman" w:hAnsi="Times New Roman" w:cs="Times New Roman"/>
          <w:color w:val="000000" w:themeColor="text1"/>
          <w:sz w:val="24"/>
          <w:szCs w:val="24"/>
        </w:rPr>
        <w:t xml:space="preserve">proposals were </w:t>
      </w:r>
      <w:r w:rsidRPr="6D2D0F70">
        <w:rPr>
          <w:rFonts w:ascii="Times New Roman" w:eastAsia="Times New Roman" w:hAnsi="Times New Roman" w:cs="Times New Roman"/>
          <w:color w:val="000000" w:themeColor="text1"/>
          <w:sz w:val="24"/>
          <w:szCs w:val="24"/>
        </w:rPr>
        <w:t>from 2</w:t>
      </w:r>
      <w:r w:rsidR="3BADBFFB" w:rsidRPr="6D2D0F70">
        <w:rPr>
          <w:rFonts w:ascii="Times New Roman" w:eastAsia="Times New Roman" w:hAnsi="Times New Roman" w:cs="Times New Roman"/>
          <w:color w:val="000000" w:themeColor="text1"/>
          <w:sz w:val="24"/>
          <w:szCs w:val="24"/>
        </w:rPr>
        <w:t>2</w:t>
      </w:r>
      <w:r w:rsidRPr="6D2D0F70">
        <w:rPr>
          <w:rFonts w:ascii="Times New Roman" w:eastAsia="Times New Roman" w:hAnsi="Times New Roman" w:cs="Times New Roman"/>
          <w:color w:val="000000" w:themeColor="text1"/>
          <w:sz w:val="24"/>
          <w:szCs w:val="24"/>
        </w:rPr>
        <w:t xml:space="preserve"> different institutions, both urban and rural, and </w:t>
      </w:r>
      <w:r w:rsidR="00B70DE7">
        <w:rPr>
          <w:rFonts w:ascii="Times New Roman" w:eastAsia="Times New Roman" w:hAnsi="Times New Roman" w:cs="Times New Roman"/>
          <w:color w:val="000000" w:themeColor="text1"/>
          <w:sz w:val="24"/>
          <w:szCs w:val="24"/>
        </w:rPr>
        <w:t xml:space="preserve">from </w:t>
      </w:r>
      <w:r w:rsidRPr="6D2D0F70">
        <w:rPr>
          <w:rFonts w:ascii="Times New Roman" w:eastAsia="Times New Roman" w:hAnsi="Times New Roman" w:cs="Times New Roman"/>
          <w:color w:val="000000" w:themeColor="text1"/>
          <w:sz w:val="24"/>
          <w:szCs w:val="24"/>
        </w:rPr>
        <w:t>the community college system. The OER Council and staff completed a month-long comprehensive review. OER Council members recused themselves from proposals associated with their home institutions and systems. As a result of the review, the OER council and staff recommend funding 2</w:t>
      </w:r>
      <w:r w:rsidR="5A734C13" w:rsidRPr="6D2D0F70">
        <w:rPr>
          <w:rFonts w:ascii="Times New Roman" w:eastAsia="Times New Roman" w:hAnsi="Times New Roman" w:cs="Times New Roman"/>
          <w:color w:val="000000" w:themeColor="text1"/>
          <w:sz w:val="24"/>
          <w:szCs w:val="24"/>
        </w:rPr>
        <w:t>5</w:t>
      </w:r>
      <w:r w:rsidRPr="6D2D0F70">
        <w:rPr>
          <w:rFonts w:ascii="Times New Roman" w:eastAsia="Times New Roman" w:hAnsi="Times New Roman" w:cs="Times New Roman"/>
          <w:color w:val="000000" w:themeColor="text1"/>
          <w:sz w:val="24"/>
          <w:szCs w:val="24"/>
        </w:rPr>
        <w:t xml:space="preserve"> proposals – </w:t>
      </w:r>
      <w:r w:rsidR="726FB82C" w:rsidRPr="6D2D0F70">
        <w:rPr>
          <w:rFonts w:ascii="Times New Roman" w:eastAsia="Times New Roman" w:hAnsi="Times New Roman" w:cs="Times New Roman"/>
          <w:color w:val="000000" w:themeColor="text1"/>
          <w:sz w:val="24"/>
          <w:szCs w:val="24"/>
        </w:rPr>
        <w:t>22</w:t>
      </w:r>
      <w:r w:rsidRPr="6D2D0F70">
        <w:rPr>
          <w:rFonts w:ascii="Times New Roman" w:eastAsia="Times New Roman" w:hAnsi="Times New Roman" w:cs="Times New Roman"/>
          <w:color w:val="000000" w:themeColor="text1"/>
          <w:sz w:val="24"/>
          <w:szCs w:val="24"/>
        </w:rPr>
        <w:t xml:space="preserve"> institutional grants</w:t>
      </w:r>
      <w:r w:rsidR="1C958F32" w:rsidRPr="6D2D0F70">
        <w:rPr>
          <w:rFonts w:ascii="Times New Roman" w:eastAsia="Times New Roman" w:hAnsi="Times New Roman" w:cs="Times New Roman"/>
          <w:color w:val="000000" w:themeColor="text1"/>
          <w:sz w:val="24"/>
          <w:szCs w:val="24"/>
        </w:rPr>
        <w:t>, 2</w:t>
      </w:r>
      <w:r w:rsidRPr="6D2D0F70">
        <w:rPr>
          <w:rFonts w:ascii="Times New Roman" w:eastAsia="Times New Roman" w:hAnsi="Times New Roman" w:cs="Times New Roman"/>
          <w:color w:val="000000" w:themeColor="text1"/>
          <w:sz w:val="24"/>
          <w:szCs w:val="24"/>
        </w:rPr>
        <w:t xml:space="preserve"> individual or small group </w:t>
      </w:r>
      <w:r w:rsidRPr="6D2D0F70">
        <w:rPr>
          <w:rFonts w:ascii="Times New Roman" w:eastAsia="Times New Roman" w:hAnsi="Times New Roman" w:cs="Times New Roman"/>
          <w:color w:val="000000" w:themeColor="text1"/>
          <w:sz w:val="24"/>
          <w:szCs w:val="24"/>
        </w:rPr>
        <w:lastRenderedPageBreak/>
        <w:t>grants</w:t>
      </w:r>
      <w:r w:rsidR="2FECD735" w:rsidRPr="6D2D0F70">
        <w:rPr>
          <w:rFonts w:ascii="Times New Roman" w:eastAsia="Times New Roman" w:hAnsi="Times New Roman" w:cs="Times New Roman"/>
          <w:color w:val="000000" w:themeColor="text1"/>
          <w:sz w:val="24"/>
          <w:szCs w:val="24"/>
        </w:rPr>
        <w:t>, and 1 collaborative or partnership grant</w:t>
      </w:r>
      <w:r w:rsidRPr="6D2D0F70">
        <w:rPr>
          <w:rFonts w:ascii="Times New Roman" w:eastAsia="Times New Roman" w:hAnsi="Times New Roman" w:cs="Times New Roman"/>
          <w:color w:val="000000" w:themeColor="text1"/>
          <w:sz w:val="24"/>
          <w:szCs w:val="24"/>
        </w:rPr>
        <w:t>. The department staff provided pre-notifications of shortlisted proposals to applicants in February 202</w:t>
      </w:r>
      <w:r w:rsidR="5B76F191" w:rsidRPr="6D2D0F70">
        <w:rPr>
          <w:rFonts w:ascii="Times New Roman" w:eastAsia="Times New Roman" w:hAnsi="Times New Roman" w:cs="Times New Roman"/>
          <w:color w:val="000000" w:themeColor="text1"/>
          <w:sz w:val="24"/>
          <w:szCs w:val="24"/>
        </w:rPr>
        <w:t>3</w:t>
      </w:r>
      <w:r w:rsidRPr="6D2D0F70">
        <w:rPr>
          <w:rFonts w:ascii="Times New Roman" w:eastAsia="Times New Roman" w:hAnsi="Times New Roman" w:cs="Times New Roman"/>
          <w:color w:val="000000" w:themeColor="text1"/>
          <w:sz w:val="24"/>
          <w:szCs w:val="24"/>
        </w:rPr>
        <w:t>. This afforded institutions an opportunity for future planning</w:t>
      </w:r>
      <w:r w:rsidR="18C1C4BD" w:rsidRPr="6D2D0F70">
        <w:rPr>
          <w:rFonts w:ascii="Times New Roman" w:eastAsia="Times New Roman" w:hAnsi="Times New Roman" w:cs="Times New Roman"/>
          <w:color w:val="000000" w:themeColor="text1"/>
          <w:sz w:val="24"/>
          <w:szCs w:val="24"/>
        </w:rPr>
        <w:t xml:space="preserve"> and to provide revised budgets to CDHE based on the recommended funding</w:t>
      </w:r>
      <w:r w:rsidRPr="6D2D0F70">
        <w:rPr>
          <w:rFonts w:ascii="Times New Roman" w:eastAsia="Times New Roman" w:hAnsi="Times New Roman" w:cs="Times New Roman"/>
          <w:color w:val="000000" w:themeColor="text1"/>
          <w:sz w:val="24"/>
          <w:szCs w:val="24"/>
        </w:rPr>
        <w:t xml:space="preserve"> with the understanding that final approval of their grant status would take place at the March 202</w:t>
      </w:r>
      <w:r w:rsidR="71238856" w:rsidRPr="6D2D0F70">
        <w:rPr>
          <w:rFonts w:ascii="Times New Roman" w:eastAsia="Times New Roman" w:hAnsi="Times New Roman" w:cs="Times New Roman"/>
          <w:color w:val="000000" w:themeColor="text1"/>
          <w:sz w:val="24"/>
          <w:szCs w:val="24"/>
        </w:rPr>
        <w:t>3</w:t>
      </w:r>
      <w:r w:rsidRPr="6D2D0F70">
        <w:rPr>
          <w:rFonts w:ascii="Times New Roman" w:eastAsia="Times New Roman" w:hAnsi="Times New Roman" w:cs="Times New Roman"/>
          <w:color w:val="000000" w:themeColor="text1"/>
          <w:sz w:val="24"/>
          <w:szCs w:val="24"/>
        </w:rPr>
        <w:t xml:space="preserve"> CCHE meeting. </w:t>
      </w:r>
    </w:p>
    <w:p w14:paraId="561B8BB5" w14:textId="77777777" w:rsidR="000334F5" w:rsidRDefault="000334F5" w:rsidP="20F59867">
      <w:pPr>
        <w:pStyle w:val="NoSpacing"/>
        <w:ind w:left="540" w:hanging="540"/>
        <w:rPr>
          <w:rFonts w:ascii="Times New Roman" w:eastAsia="Times New Roman" w:hAnsi="Times New Roman" w:cs="Times New Roman"/>
          <w:b/>
          <w:bCs/>
          <w:color w:val="000000" w:themeColor="text1"/>
          <w:sz w:val="24"/>
          <w:szCs w:val="24"/>
          <w:u w:val="single"/>
        </w:rPr>
      </w:pPr>
    </w:p>
    <w:p w14:paraId="6EAC13BD" w14:textId="2E358427" w:rsidR="00CA257C" w:rsidRDefault="03CD72E6" w:rsidP="20F59867">
      <w:pPr>
        <w:pStyle w:val="NoSpacing"/>
        <w:ind w:left="540" w:hanging="540"/>
        <w:rPr>
          <w:rFonts w:ascii="Times New Roman" w:eastAsia="Times New Roman" w:hAnsi="Times New Roman" w:cs="Times New Roman"/>
          <w:color w:val="000000" w:themeColor="text1"/>
          <w:sz w:val="24"/>
          <w:szCs w:val="24"/>
        </w:rPr>
      </w:pPr>
      <w:r w:rsidRPr="20F59867">
        <w:rPr>
          <w:rFonts w:ascii="Times New Roman" w:eastAsia="Times New Roman" w:hAnsi="Times New Roman" w:cs="Times New Roman"/>
          <w:b/>
          <w:bCs/>
          <w:color w:val="000000" w:themeColor="text1"/>
          <w:sz w:val="24"/>
          <w:szCs w:val="24"/>
          <w:u w:val="single"/>
        </w:rPr>
        <w:t>STAFF ANALYSIS</w:t>
      </w:r>
    </w:p>
    <w:p w14:paraId="756F363D" w14:textId="5CC136D2" w:rsidR="00CA257C" w:rsidRDefault="03CD72E6" w:rsidP="6D2D0F70">
      <w:pPr>
        <w:pStyle w:val="NoSpacing"/>
        <w:rPr>
          <w:rFonts w:ascii="Times New Roman" w:eastAsia="Times New Roman" w:hAnsi="Times New Roman" w:cs="Times New Roman"/>
          <w:color w:val="000000" w:themeColor="text1"/>
          <w:sz w:val="24"/>
          <w:szCs w:val="24"/>
        </w:rPr>
      </w:pPr>
      <w:r w:rsidRPr="6D2D0F70">
        <w:rPr>
          <w:rFonts w:ascii="Times New Roman" w:eastAsia="Times New Roman" w:hAnsi="Times New Roman" w:cs="Times New Roman"/>
          <w:color w:val="000000" w:themeColor="text1"/>
          <w:sz w:val="24"/>
          <w:szCs w:val="24"/>
        </w:rPr>
        <w:t xml:space="preserve">As articulated in previous Commission presentations, one of the goals of the OER Grant Program is to encourage as much participation throughout the state as possible. This is to strengthen the widescale potential and collective impact of OER work. </w:t>
      </w:r>
      <w:r w:rsidR="006D5E04" w:rsidRPr="6D2D0F70">
        <w:rPr>
          <w:rFonts w:ascii="Times New Roman" w:eastAsia="Times New Roman" w:hAnsi="Times New Roman" w:cs="Times New Roman"/>
          <w:color w:val="000000" w:themeColor="text1"/>
          <w:sz w:val="24"/>
          <w:szCs w:val="24"/>
        </w:rPr>
        <w:t>Receiving coll</w:t>
      </w:r>
      <w:r w:rsidR="17FE1F6A" w:rsidRPr="6D2D0F70">
        <w:rPr>
          <w:rFonts w:ascii="Times New Roman" w:eastAsia="Times New Roman" w:hAnsi="Times New Roman" w:cs="Times New Roman"/>
          <w:color w:val="000000" w:themeColor="text1"/>
          <w:sz w:val="24"/>
          <w:szCs w:val="24"/>
        </w:rPr>
        <w:t>aborative</w:t>
      </w:r>
      <w:r w:rsidR="006D5E04" w:rsidRPr="6D2D0F70">
        <w:rPr>
          <w:rFonts w:ascii="Times New Roman" w:eastAsia="Times New Roman" w:hAnsi="Times New Roman" w:cs="Times New Roman"/>
          <w:color w:val="000000" w:themeColor="text1"/>
          <w:sz w:val="24"/>
          <w:szCs w:val="24"/>
        </w:rPr>
        <w:t xml:space="preserve"> and partnership proposals during this grant cycle is</w:t>
      </w:r>
      <w:r w:rsidR="00B70DE7">
        <w:rPr>
          <w:rFonts w:ascii="Times New Roman" w:eastAsia="Times New Roman" w:hAnsi="Times New Roman" w:cs="Times New Roman"/>
          <w:color w:val="000000" w:themeColor="text1"/>
          <w:sz w:val="24"/>
          <w:szCs w:val="24"/>
        </w:rPr>
        <w:t xml:space="preserve"> an</w:t>
      </w:r>
      <w:r w:rsidR="006D5E04" w:rsidRPr="6D2D0F70">
        <w:rPr>
          <w:rFonts w:ascii="Times New Roman" w:eastAsia="Times New Roman" w:hAnsi="Times New Roman" w:cs="Times New Roman"/>
          <w:color w:val="000000" w:themeColor="text1"/>
          <w:sz w:val="24"/>
          <w:szCs w:val="24"/>
        </w:rPr>
        <w:t xml:space="preserve"> indicator that we are </w:t>
      </w:r>
      <w:r w:rsidR="31AF0C59" w:rsidRPr="6D2D0F70">
        <w:rPr>
          <w:rFonts w:ascii="Times New Roman" w:eastAsia="Times New Roman" w:hAnsi="Times New Roman" w:cs="Times New Roman"/>
          <w:color w:val="000000" w:themeColor="text1"/>
          <w:sz w:val="24"/>
          <w:szCs w:val="24"/>
        </w:rPr>
        <w:t>continuing to achieve state-wide participation.</w:t>
      </w:r>
      <w:r w:rsidR="006D5E04" w:rsidRPr="6D2D0F70">
        <w:rPr>
          <w:rFonts w:ascii="Times New Roman" w:eastAsia="Times New Roman" w:hAnsi="Times New Roman" w:cs="Times New Roman"/>
          <w:color w:val="000000" w:themeColor="text1"/>
          <w:sz w:val="24"/>
          <w:szCs w:val="24"/>
        </w:rPr>
        <w:t xml:space="preserve"> The selected collaborative grant is a partnership across 5 Colorado higher education institutions.</w:t>
      </w:r>
      <w:r w:rsidR="1C2B81F5" w:rsidRPr="6D2D0F70">
        <w:rPr>
          <w:rFonts w:ascii="Times New Roman" w:eastAsia="Times New Roman" w:hAnsi="Times New Roman" w:cs="Times New Roman"/>
          <w:color w:val="000000" w:themeColor="text1"/>
          <w:sz w:val="24"/>
          <w:szCs w:val="24"/>
        </w:rPr>
        <w:t xml:space="preserve"> </w:t>
      </w:r>
      <w:r w:rsidRPr="6D2D0F70">
        <w:rPr>
          <w:rFonts w:ascii="Times New Roman" w:eastAsia="Times New Roman" w:hAnsi="Times New Roman" w:cs="Times New Roman"/>
          <w:color w:val="000000" w:themeColor="text1"/>
          <w:sz w:val="24"/>
          <w:szCs w:val="24"/>
        </w:rPr>
        <w:t xml:space="preserve">Awards </w:t>
      </w:r>
      <w:r w:rsidR="63D45141" w:rsidRPr="6D2D0F70">
        <w:rPr>
          <w:rFonts w:ascii="Times New Roman" w:eastAsia="Times New Roman" w:hAnsi="Times New Roman" w:cs="Times New Roman"/>
          <w:color w:val="000000" w:themeColor="text1"/>
          <w:sz w:val="24"/>
          <w:szCs w:val="24"/>
        </w:rPr>
        <w:t xml:space="preserve">in the 2022/23 cycle 5 </w:t>
      </w:r>
      <w:r w:rsidRPr="6D2D0F70">
        <w:rPr>
          <w:rFonts w:ascii="Times New Roman" w:eastAsia="Times New Roman" w:hAnsi="Times New Roman" w:cs="Times New Roman"/>
          <w:color w:val="000000" w:themeColor="text1"/>
          <w:sz w:val="24"/>
          <w:szCs w:val="24"/>
        </w:rPr>
        <w:t>were granted to as many qualified proposals as possible.</w:t>
      </w:r>
      <w:r w:rsidR="611CD8A5" w:rsidRPr="6D2D0F70">
        <w:rPr>
          <w:rFonts w:ascii="Times New Roman" w:eastAsia="Times New Roman" w:hAnsi="Times New Roman" w:cs="Times New Roman"/>
          <w:color w:val="000000" w:themeColor="text1"/>
          <w:sz w:val="24"/>
          <w:szCs w:val="24"/>
        </w:rPr>
        <w:t xml:space="preserve"> </w:t>
      </w:r>
      <w:r w:rsidRPr="6D2D0F70">
        <w:rPr>
          <w:rFonts w:ascii="Times New Roman" w:eastAsia="Times New Roman" w:hAnsi="Times New Roman" w:cs="Times New Roman"/>
          <w:color w:val="000000" w:themeColor="text1"/>
          <w:sz w:val="24"/>
          <w:szCs w:val="24"/>
        </w:rPr>
        <w:t xml:space="preserve">Additionally, professional development funding and opportunities will be available to institutions and individuals who did not receive funding. This approach allows campuses to begin the work of selected proposals while providing further support for those not selected to attend the annual statewide OER Conference and/or </w:t>
      </w:r>
      <w:r w:rsidR="00B70DE7">
        <w:rPr>
          <w:rFonts w:ascii="Times New Roman" w:eastAsia="Times New Roman" w:hAnsi="Times New Roman" w:cs="Times New Roman"/>
          <w:color w:val="000000" w:themeColor="text1"/>
          <w:sz w:val="24"/>
          <w:szCs w:val="24"/>
        </w:rPr>
        <w:t xml:space="preserve">to </w:t>
      </w:r>
      <w:r w:rsidRPr="6D2D0F70">
        <w:rPr>
          <w:rFonts w:ascii="Times New Roman" w:eastAsia="Times New Roman" w:hAnsi="Times New Roman" w:cs="Times New Roman"/>
          <w:color w:val="000000" w:themeColor="text1"/>
          <w:sz w:val="24"/>
          <w:szCs w:val="24"/>
        </w:rPr>
        <w:t xml:space="preserve">pursue related professional development opportunities.  </w:t>
      </w:r>
      <w:r w:rsidR="00061B0F">
        <w:br/>
      </w:r>
    </w:p>
    <w:p w14:paraId="1FB87974" w14:textId="6F4758E2" w:rsidR="00CA257C" w:rsidRDefault="03CD72E6" w:rsidP="6D2D0F70">
      <w:pPr>
        <w:pStyle w:val="NoSpacing"/>
        <w:rPr>
          <w:rFonts w:ascii="Times New Roman" w:eastAsia="Times New Roman" w:hAnsi="Times New Roman" w:cs="Times New Roman"/>
          <w:color w:val="000000" w:themeColor="text1"/>
          <w:sz w:val="24"/>
          <w:szCs w:val="24"/>
        </w:rPr>
      </w:pPr>
      <w:r w:rsidRPr="6D2D0F70">
        <w:rPr>
          <w:rFonts w:ascii="Times New Roman" w:eastAsia="Times New Roman" w:hAnsi="Times New Roman" w:cs="Times New Roman"/>
          <w:color w:val="000000" w:themeColor="text1"/>
          <w:sz w:val="24"/>
          <w:szCs w:val="24"/>
        </w:rPr>
        <w:t xml:space="preserve">By awarding grants to institutions from across the state, as well as </w:t>
      </w:r>
      <w:r w:rsidR="00B70DE7">
        <w:rPr>
          <w:rFonts w:ascii="Times New Roman" w:eastAsia="Times New Roman" w:hAnsi="Times New Roman" w:cs="Times New Roman"/>
          <w:color w:val="000000" w:themeColor="text1"/>
          <w:sz w:val="24"/>
          <w:szCs w:val="24"/>
        </w:rPr>
        <w:t xml:space="preserve">providing </w:t>
      </w:r>
      <w:r w:rsidRPr="6D2D0F70">
        <w:rPr>
          <w:rFonts w:ascii="Times New Roman" w:eastAsia="Times New Roman" w:hAnsi="Times New Roman" w:cs="Times New Roman"/>
          <w:color w:val="000000" w:themeColor="text1"/>
          <w:sz w:val="24"/>
          <w:szCs w:val="24"/>
        </w:rPr>
        <w:t>support for several</w:t>
      </w:r>
      <w:r w:rsidR="00B70DE7">
        <w:rPr>
          <w:rFonts w:ascii="Times New Roman" w:eastAsia="Times New Roman" w:hAnsi="Times New Roman" w:cs="Times New Roman"/>
          <w:color w:val="000000" w:themeColor="text1"/>
          <w:sz w:val="24"/>
          <w:szCs w:val="24"/>
        </w:rPr>
        <w:t xml:space="preserve"> individuals </w:t>
      </w:r>
      <w:r w:rsidRPr="6D2D0F70">
        <w:rPr>
          <w:rFonts w:ascii="Times New Roman" w:eastAsia="Times New Roman" w:hAnsi="Times New Roman" w:cs="Times New Roman"/>
          <w:color w:val="000000" w:themeColor="text1"/>
          <w:sz w:val="24"/>
          <w:szCs w:val="24"/>
        </w:rPr>
        <w:t>to attend the statewide OER conference and/or other OER focused training in 202</w:t>
      </w:r>
      <w:r w:rsidR="6406111C" w:rsidRPr="6D2D0F70">
        <w:rPr>
          <w:rFonts w:ascii="Times New Roman" w:eastAsia="Times New Roman" w:hAnsi="Times New Roman" w:cs="Times New Roman"/>
          <w:color w:val="000000" w:themeColor="text1"/>
          <w:sz w:val="24"/>
          <w:szCs w:val="24"/>
        </w:rPr>
        <w:t>3</w:t>
      </w:r>
      <w:r w:rsidRPr="6D2D0F70">
        <w:rPr>
          <w:rFonts w:ascii="Times New Roman" w:eastAsia="Times New Roman" w:hAnsi="Times New Roman" w:cs="Times New Roman"/>
          <w:color w:val="000000" w:themeColor="text1"/>
          <w:sz w:val="24"/>
          <w:szCs w:val="24"/>
        </w:rPr>
        <w:t>, the next round of grant funding should help to continue the momentum toward the goals of student savings and success through OER. In addition to the grant funding, multiple institutions have created Open Education Librarian or OER Coordinator roles, indicating long-term, institutional commitments for supporting OER and open education initiatives.</w:t>
      </w:r>
    </w:p>
    <w:p w14:paraId="6FE32915" w14:textId="4CFBB699" w:rsidR="00CA257C" w:rsidRDefault="00CA257C" w:rsidP="00061B0F">
      <w:pPr>
        <w:spacing w:after="0"/>
        <w:rPr>
          <w:rFonts w:ascii="Times New Roman" w:eastAsia="Times New Roman" w:hAnsi="Times New Roman" w:cs="Times New Roman"/>
          <w:color w:val="000000" w:themeColor="text1"/>
          <w:sz w:val="24"/>
          <w:szCs w:val="24"/>
        </w:rPr>
      </w:pPr>
    </w:p>
    <w:p w14:paraId="6F7D56DE" w14:textId="464F0654" w:rsidR="00CA257C" w:rsidRDefault="03CD72E6" w:rsidP="6D2D0F70">
      <w:pPr>
        <w:pStyle w:val="NoSpacing"/>
        <w:rPr>
          <w:rFonts w:ascii="Times New Roman" w:eastAsia="Times New Roman" w:hAnsi="Times New Roman" w:cs="Times New Roman"/>
          <w:color w:val="000000" w:themeColor="text1"/>
          <w:sz w:val="24"/>
          <w:szCs w:val="24"/>
        </w:rPr>
      </w:pPr>
      <w:r w:rsidRPr="6D2D0F70">
        <w:rPr>
          <w:rFonts w:ascii="Times New Roman" w:eastAsia="Times New Roman" w:hAnsi="Times New Roman" w:cs="Times New Roman"/>
          <w:color w:val="000000" w:themeColor="text1"/>
          <w:sz w:val="24"/>
          <w:szCs w:val="24"/>
        </w:rPr>
        <w:t>Th</w:t>
      </w:r>
      <w:r w:rsidR="00B70DE7">
        <w:rPr>
          <w:rFonts w:ascii="Times New Roman" w:eastAsia="Times New Roman" w:hAnsi="Times New Roman" w:cs="Times New Roman"/>
          <w:color w:val="000000" w:themeColor="text1"/>
          <w:sz w:val="24"/>
          <w:szCs w:val="24"/>
        </w:rPr>
        <w:t xml:space="preserve">e total recommended award amount </w:t>
      </w:r>
      <w:r w:rsidRPr="6D2D0F70">
        <w:rPr>
          <w:rFonts w:ascii="Times New Roman" w:eastAsia="Times New Roman" w:hAnsi="Times New Roman" w:cs="Times New Roman"/>
          <w:color w:val="000000" w:themeColor="text1"/>
          <w:sz w:val="24"/>
          <w:szCs w:val="24"/>
        </w:rPr>
        <w:t>is</w:t>
      </w:r>
      <w:r w:rsidR="00B70DE7">
        <w:rPr>
          <w:rFonts w:ascii="Times New Roman" w:eastAsia="Times New Roman" w:hAnsi="Times New Roman" w:cs="Times New Roman"/>
          <w:color w:val="000000" w:themeColor="text1"/>
          <w:sz w:val="24"/>
          <w:szCs w:val="24"/>
        </w:rPr>
        <w:t xml:space="preserve"> for grants totaling </w:t>
      </w:r>
      <w:r w:rsidRPr="6D2D0F70">
        <w:rPr>
          <w:rFonts w:ascii="Times New Roman" w:eastAsia="Times New Roman" w:hAnsi="Times New Roman" w:cs="Times New Roman"/>
          <w:color w:val="000000" w:themeColor="text1"/>
          <w:sz w:val="24"/>
          <w:szCs w:val="24"/>
        </w:rPr>
        <w:t>$96</w:t>
      </w:r>
      <w:r w:rsidR="0F8DF2CA" w:rsidRPr="6D2D0F70">
        <w:rPr>
          <w:rFonts w:ascii="Times New Roman" w:eastAsia="Times New Roman" w:hAnsi="Times New Roman" w:cs="Times New Roman"/>
          <w:color w:val="000000" w:themeColor="text1"/>
          <w:sz w:val="24"/>
          <w:szCs w:val="24"/>
        </w:rPr>
        <w:t>0,018</w:t>
      </w:r>
      <w:r w:rsidRPr="6D2D0F70">
        <w:rPr>
          <w:rFonts w:ascii="Times New Roman" w:eastAsia="Times New Roman" w:hAnsi="Times New Roman" w:cs="Times New Roman"/>
          <w:color w:val="000000" w:themeColor="text1"/>
          <w:sz w:val="24"/>
          <w:szCs w:val="24"/>
        </w:rPr>
        <w:t xml:space="preserve"> to campuses, educators, faculty and staff for their OER initiatives. The recommended projects are listed in Attachment A. </w:t>
      </w:r>
    </w:p>
    <w:p w14:paraId="4E3AA211" w14:textId="0123802F" w:rsidR="00CA257C" w:rsidRDefault="00CA257C" w:rsidP="00061B0F">
      <w:pPr>
        <w:spacing w:after="0"/>
        <w:rPr>
          <w:rFonts w:ascii="Times New Roman" w:eastAsia="Times New Roman" w:hAnsi="Times New Roman" w:cs="Times New Roman"/>
          <w:color w:val="000000" w:themeColor="text1"/>
          <w:sz w:val="24"/>
          <w:szCs w:val="24"/>
        </w:rPr>
      </w:pPr>
    </w:p>
    <w:p w14:paraId="7256C305" w14:textId="32E655D2" w:rsidR="00CA257C" w:rsidRDefault="03CD72E6" w:rsidP="20F59867">
      <w:pPr>
        <w:pStyle w:val="NoSpacing"/>
        <w:ind w:left="540" w:hanging="540"/>
        <w:rPr>
          <w:rFonts w:ascii="Times New Roman" w:eastAsia="Times New Roman" w:hAnsi="Times New Roman" w:cs="Times New Roman"/>
          <w:color w:val="000000" w:themeColor="text1"/>
          <w:sz w:val="24"/>
          <w:szCs w:val="24"/>
        </w:rPr>
      </w:pPr>
      <w:r w:rsidRPr="20F59867">
        <w:rPr>
          <w:rFonts w:ascii="Times New Roman" w:eastAsia="Times New Roman" w:hAnsi="Times New Roman" w:cs="Times New Roman"/>
          <w:b/>
          <w:bCs/>
          <w:color w:val="000000" w:themeColor="text1"/>
          <w:sz w:val="24"/>
          <w:szCs w:val="24"/>
          <w:u w:val="single"/>
        </w:rPr>
        <w:t>STAFF RECOMMENDATIONS</w:t>
      </w:r>
    </w:p>
    <w:p w14:paraId="372B374B" w14:textId="0087D383" w:rsidR="00CA257C" w:rsidRDefault="03CD72E6" w:rsidP="20F59867">
      <w:pPr>
        <w:pStyle w:val="NoSpacing"/>
        <w:rPr>
          <w:rFonts w:ascii="Times New Roman" w:eastAsia="Times New Roman" w:hAnsi="Times New Roman" w:cs="Times New Roman"/>
          <w:color w:val="000000" w:themeColor="text1"/>
          <w:sz w:val="24"/>
          <w:szCs w:val="24"/>
        </w:rPr>
      </w:pPr>
      <w:r w:rsidRPr="20F59867">
        <w:rPr>
          <w:rFonts w:ascii="Times New Roman" w:eastAsia="Times New Roman" w:hAnsi="Times New Roman" w:cs="Times New Roman"/>
          <w:color w:val="000000" w:themeColor="text1"/>
          <w:sz w:val="24"/>
          <w:szCs w:val="24"/>
        </w:rPr>
        <w:t xml:space="preserve">Staff recommend approval of grants to advance the OER initiative in Colorado. </w:t>
      </w:r>
    </w:p>
    <w:p w14:paraId="0E0C2ED3" w14:textId="77777777" w:rsidR="000334F5" w:rsidRDefault="000334F5" w:rsidP="20F59867">
      <w:pPr>
        <w:pStyle w:val="NoSpacing"/>
        <w:ind w:left="540" w:hanging="540"/>
        <w:rPr>
          <w:rFonts w:ascii="Times New Roman" w:eastAsia="Times New Roman" w:hAnsi="Times New Roman" w:cs="Times New Roman"/>
          <w:b/>
          <w:bCs/>
          <w:color w:val="000000" w:themeColor="text1"/>
          <w:sz w:val="24"/>
          <w:szCs w:val="24"/>
          <w:u w:val="single"/>
        </w:rPr>
      </w:pPr>
    </w:p>
    <w:p w14:paraId="025DF3F7" w14:textId="79CB79CA" w:rsidR="00CA257C" w:rsidRDefault="03CD72E6" w:rsidP="20F59867">
      <w:pPr>
        <w:pStyle w:val="NoSpacing"/>
        <w:ind w:left="540" w:hanging="540"/>
        <w:rPr>
          <w:rFonts w:ascii="Times New Roman" w:eastAsia="Times New Roman" w:hAnsi="Times New Roman" w:cs="Times New Roman"/>
          <w:color w:val="000000" w:themeColor="text1"/>
          <w:sz w:val="24"/>
          <w:szCs w:val="24"/>
        </w:rPr>
      </w:pPr>
      <w:r w:rsidRPr="20F59867">
        <w:rPr>
          <w:rFonts w:ascii="Times New Roman" w:eastAsia="Times New Roman" w:hAnsi="Times New Roman" w:cs="Times New Roman"/>
          <w:b/>
          <w:bCs/>
          <w:color w:val="000000" w:themeColor="text1"/>
          <w:sz w:val="24"/>
          <w:szCs w:val="24"/>
          <w:u w:val="single"/>
        </w:rPr>
        <w:t>STATUTORY AUTHORITY</w:t>
      </w:r>
    </w:p>
    <w:p w14:paraId="38BA1C77" w14:textId="728A5503" w:rsidR="00CA257C" w:rsidRDefault="03CD72E6" w:rsidP="20F59867">
      <w:pPr>
        <w:pStyle w:val="NoSpacing"/>
        <w:rPr>
          <w:rFonts w:ascii="Times New Roman" w:eastAsia="Times New Roman" w:hAnsi="Times New Roman" w:cs="Times New Roman"/>
          <w:color w:val="000000" w:themeColor="text1"/>
          <w:sz w:val="24"/>
          <w:szCs w:val="24"/>
        </w:rPr>
      </w:pPr>
      <w:r w:rsidRPr="20F59867">
        <w:rPr>
          <w:rFonts w:ascii="Times New Roman" w:eastAsia="Times New Roman" w:hAnsi="Times New Roman" w:cs="Times New Roman"/>
          <w:color w:val="000000" w:themeColor="text1"/>
          <w:sz w:val="24"/>
          <w:szCs w:val="24"/>
        </w:rPr>
        <w:t xml:space="preserve">Pursuant to </w:t>
      </w:r>
      <w:hyperlink r:id="rId7">
        <w:r w:rsidRPr="20F59867">
          <w:rPr>
            <w:rStyle w:val="Hyperlink"/>
            <w:rFonts w:ascii="Times New Roman" w:eastAsia="Times New Roman" w:hAnsi="Times New Roman" w:cs="Times New Roman"/>
            <w:sz w:val="24"/>
            <w:szCs w:val="24"/>
          </w:rPr>
          <w:t>HB 18-1331</w:t>
        </w:r>
      </w:hyperlink>
      <w:r w:rsidRPr="20F59867">
        <w:rPr>
          <w:rFonts w:ascii="Times New Roman" w:eastAsia="Times New Roman" w:hAnsi="Times New Roman" w:cs="Times New Roman"/>
          <w:color w:val="000000" w:themeColor="text1"/>
          <w:sz w:val="24"/>
          <w:szCs w:val="24"/>
        </w:rPr>
        <w:t xml:space="preserve">, </w:t>
      </w:r>
      <w:r w:rsidR="004F6F47">
        <w:rPr>
          <w:rFonts w:ascii="Times New Roman" w:eastAsia="Times New Roman" w:hAnsi="Times New Roman" w:cs="Times New Roman"/>
          <w:color w:val="000000" w:themeColor="text1"/>
          <w:sz w:val="24"/>
          <w:szCs w:val="24"/>
        </w:rPr>
        <w:t xml:space="preserve">which added Article 4.5 to Title 23, Colorado Revised Statutes, </w:t>
      </w:r>
      <w:r w:rsidRPr="20F59867">
        <w:rPr>
          <w:rFonts w:ascii="Times New Roman" w:eastAsia="Times New Roman" w:hAnsi="Times New Roman" w:cs="Times New Roman"/>
          <w:color w:val="000000" w:themeColor="text1"/>
          <w:sz w:val="24"/>
          <w:szCs w:val="24"/>
        </w:rPr>
        <w:t xml:space="preserve">the Commission shall award grants through the grant program and shall take into account, but is not bound by, the recommendations of the council and staff in doing so. </w:t>
      </w:r>
      <w:hyperlink r:id="rId8">
        <w:r w:rsidRPr="20F59867">
          <w:rPr>
            <w:rStyle w:val="Hyperlink"/>
            <w:rFonts w:ascii="Times New Roman" w:eastAsia="Times New Roman" w:hAnsi="Times New Roman" w:cs="Times New Roman"/>
            <w:sz w:val="24"/>
            <w:szCs w:val="24"/>
          </w:rPr>
          <w:t>SB 21-215</w:t>
        </w:r>
      </w:hyperlink>
      <w:r w:rsidRPr="20F59867">
        <w:rPr>
          <w:rFonts w:ascii="Times New Roman" w:eastAsia="Times New Roman" w:hAnsi="Times New Roman" w:cs="Times New Roman"/>
          <w:color w:val="000000" w:themeColor="text1"/>
          <w:sz w:val="24"/>
          <w:szCs w:val="24"/>
        </w:rPr>
        <w:t xml:space="preserve"> expanded and extended the grant program</w:t>
      </w:r>
      <w:r w:rsidR="004F6F47">
        <w:rPr>
          <w:rFonts w:ascii="Times New Roman" w:eastAsia="Times New Roman" w:hAnsi="Times New Roman" w:cs="Times New Roman"/>
          <w:color w:val="000000" w:themeColor="text1"/>
          <w:sz w:val="24"/>
          <w:szCs w:val="24"/>
        </w:rPr>
        <w:t xml:space="preserve"> with revisions and additions to </w:t>
      </w:r>
      <w:bookmarkStart w:id="0" w:name="_Hlk127717613"/>
      <w:r w:rsidR="004F6F47">
        <w:rPr>
          <w:rFonts w:ascii="Times New Roman" w:eastAsia="Times New Roman" w:hAnsi="Times New Roman" w:cs="Times New Roman"/>
          <w:color w:val="000000" w:themeColor="text1"/>
          <w:sz w:val="24"/>
          <w:szCs w:val="24"/>
        </w:rPr>
        <w:t>§23-4.5-101</w:t>
      </w:r>
      <w:bookmarkEnd w:id="0"/>
      <w:r w:rsidR="004F6F47">
        <w:rPr>
          <w:rFonts w:ascii="Times New Roman" w:eastAsia="Times New Roman" w:hAnsi="Times New Roman" w:cs="Times New Roman"/>
          <w:color w:val="000000" w:themeColor="text1"/>
          <w:sz w:val="24"/>
          <w:szCs w:val="24"/>
        </w:rPr>
        <w:t xml:space="preserve"> to </w:t>
      </w:r>
      <w:r w:rsidR="004F6F47" w:rsidRPr="004F6F47">
        <w:rPr>
          <w:rFonts w:ascii="Times New Roman" w:eastAsia="Times New Roman" w:hAnsi="Times New Roman" w:cs="Times New Roman"/>
          <w:color w:val="000000" w:themeColor="text1"/>
          <w:sz w:val="24"/>
          <w:szCs w:val="24"/>
        </w:rPr>
        <w:t>§23-4.5-10</w:t>
      </w:r>
      <w:r w:rsidR="004F6F47">
        <w:rPr>
          <w:rFonts w:ascii="Times New Roman" w:eastAsia="Times New Roman" w:hAnsi="Times New Roman" w:cs="Times New Roman"/>
          <w:color w:val="000000" w:themeColor="text1"/>
          <w:sz w:val="24"/>
          <w:szCs w:val="24"/>
        </w:rPr>
        <w:t>4, C.R.S.</w:t>
      </w:r>
    </w:p>
    <w:p w14:paraId="4492809F" w14:textId="04095956" w:rsidR="00CA257C" w:rsidRDefault="00CA257C" w:rsidP="00061B0F">
      <w:pPr>
        <w:spacing w:after="0"/>
        <w:rPr>
          <w:rFonts w:ascii="Times New Roman" w:eastAsia="Times New Roman" w:hAnsi="Times New Roman" w:cs="Times New Roman"/>
          <w:color w:val="000000" w:themeColor="text1"/>
          <w:sz w:val="24"/>
          <w:szCs w:val="24"/>
        </w:rPr>
      </w:pPr>
    </w:p>
    <w:p w14:paraId="42A78AF4" w14:textId="223EB273" w:rsidR="00CA257C" w:rsidRDefault="03CD72E6" w:rsidP="20F59867">
      <w:pPr>
        <w:pStyle w:val="NoSpacing"/>
        <w:rPr>
          <w:rFonts w:ascii="Times New Roman" w:eastAsia="Times New Roman" w:hAnsi="Times New Roman" w:cs="Times New Roman"/>
          <w:color w:val="000000" w:themeColor="text1"/>
          <w:sz w:val="24"/>
          <w:szCs w:val="24"/>
        </w:rPr>
      </w:pPr>
      <w:r w:rsidRPr="20F59867">
        <w:rPr>
          <w:rFonts w:ascii="Times New Roman" w:eastAsia="Times New Roman" w:hAnsi="Times New Roman" w:cs="Times New Roman"/>
          <w:b/>
          <w:bCs/>
          <w:color w:val="000000" w:themeColor="text1"/>
          <w:sz w:val="24"/>
          <w:szCs w:val="24"/>
        </w:rPr>
        <w:t>ATTACHMENT(S):</w:t>
      </w:r>
    </w:p>
    <w:p w14:paraId="2C078E63" w14:textId="015A9084" w:rsidR="00CA257C" w:rsidRDefault="03CD72E6" w:rsidP="20F59867">
      <w:r w:rsidRPr="20F59867">
        <w:rPr>
          <w:rFonts w:ascii="Times New Roman" w:eastAsia="Times New Roman" w:hAnsi="Times New Roman" w:cs="Times New Roman"/>
          <w:color w:val="000000" w:themeColor="text1"/>
          <w:sz w:val="23"/>
          <w:szCs w:val="23"/>
        </w:rPr>
        <w:t>Attachment A: Colorado OER Grant Progr</w:t>
      </w:r>
      <w:r w:rsidR="004F6F47">
        <w:rPr>
          <w:rFonts w:ascii="Times New Roman" w:eastAsia="Times New Roman" w:hAnsi="Times New Roman" w:cs="Times New Roman"/>
          <w:color w:val="000000" w:themeColor="text1"/>
          <w:sz w:val="23"/>
          <w:szCs w:val="23"/>
        </w:rPr>
        <w:t xml:space="preserve">am </w:t>
      </w:r>
      <w:r w:rsidRPr="20F59867">
        <w:rPr>
          <w:rFonts w:ascii="Times New Roman" w:eastAsia="Times New Roman" w:hAnsi="Times New Roman" w:cs="Times New Roman"/>
          <w:color w:val="000000" w:themeColor="text1"/>
          <w:sz w:val="24"/>
          <w:szCs w:val="24"/>
        </w:rPr>
        <w:t xml:space="preserve">Recommended Award Recipients for OER Grant Program </w:t>
      </w:r>
      <w:r w:rsidRPr="20F59867">
        <w:rPr>
          <w:rFonts w:ascii="Times New Roman" w:eastAsia="Times New Roman" w:hAnsi="Times New Roman" w:cs="Times New Roman"/>
          <w:color w:val="000000" w:themeColor="text1"/>
          <w:sz w:val="23"/>
          <w:szCs w:val="23"/>
        </w:rPr>
        <w:t>Year F</w:t>
      </w:r>
      <w:r w:rsidR="0747C8FC" w:rsidRPr="20F59867">
        <w:rPr>
          <w:rFonts w:ascii="Times New Roman" w:eastAsia="Times New Roman" w:hAnsi="Times New Roman" w:cs="Times New Roman"/>
          <w:color w:val="000000" w:themeColor="text1"/>
          <w:sz w:val="23"/>
          <w:szCs w:val="23"/>
        </w:rPr>
        <w:t>ive</w:t>
      </w:r>
    </w:p>
    <w:sectPr w:rsidR="00CA257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25E13" w14:textId="77777777" w:rsidR="000334F5" w:rsidRDefault="000334F5" w:rsidP="000334F5">
      <w:pPr>
        <w:spacing w:after="0" w:line="240" w:lineRule="auto"/>
      </w:pPr>
      <w:r>
        <w:separator/>
      </w:r>
    </w:p>
  </w:endnote>
  <w:endnote w:type="continuationSeparator" w:id="0">
    <w:p w14:paraId="6886CDE8" w14:textId="77777777" w:rsidR="000334F5" w:rsidRDefault="000334F5" w:rsidP="00033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C6176" w14:textId="77777777" w:rsidR="000334F5" w:rsidRDefault="000334F5" w:rsidP="000334F5">
      <w:pPr>
        <w:spacing w:after="0" w:line="240" w:lineRule="auto"/>
      </w:pPr>
      <w:r>
        <w:separator/>
      </w:r>
    </w:p>
  </w:footnote>
  <w:footnote w:type="continuationSeparator" w:id="0">
    <w:p w14:paraId="021A85A6" w14:textId="77777777" w:rsidR="000334F5" w:rsidRDefault="000334F5" w:rsidP="00033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3"/>
      <w:gridCol w:w="3277"/>
    </w:tblGrid>
    <w:tr w:rsidR="000334F5" w:rsidRPr="00106263" w14:paraId="1C0E444E" w14:textId="77777777" w:rsidTr="00497888">
      <w:tc>
        <w:tcPr>
          <w:tcW w:w="6228" w:type="dxa"/>
        </w:tcPr>
        <w:p w14:paraId="12E8572D" w14:textId="77777777" w:rsidR="000334F5" w:rsidRPr="00106263" w:rsidRDefault="000334F5" w:rsidP="000334F5">
          <w:pPr>
            <w:pStyle w:val="Header"/>
            <w:rPr>
              <w:sz w:val="24"/>
            </w:rPr>
          </w:pPr>
          <w:r w:rsidRPr="00106263">
            <w:rPr>
              <w:sz w:val="24"/>
            </w:rPr>
            <w:t>Colorado Commission on Higher Education</w:t>
          </w:r>
          <w:r w:rsidRPr="00106263">
            <w:rPr>
              <w:sz w:val="24"/>
            </w:rPr>
            <w:tab/>
            <w:t xml:space="preserve"> (CCHE)</w:t>
          </w:r>
        </w:p>
        <w:p w14:paraId="766526E5" w14:textId="12B290DB" w:rsidR="000334F5" w:rsidRPr="00106263" w:rsidRDefault="000334F5" w:rsidP="000334F5">
          <w:pPr>
            <w:pStyle w:val="Header"/>
            <w:rPr>
              <w:sz w:val="24"/>
            </w:rPr>
          </w:pPr>
          <w:r>
            <w:rPr>
              <w:sz w:val="24"/>
            </w:rPr>
            <w:t>March 3, 2023</w:t>
          </w:r>
        </w:p>
      </w:tc>
      <w:tc>
        <w:tcPr>
          <w:tcW w:w="3348" w:type="dxa"/>
        </w:tcPr>
        <w:p w14:paraId="21921F52" w14:textId="77777777" w:rsidR="000334F5" w:rsidRPr="001339E1" w:rsidRDefault="000334F5" w:rsidP="000334F5">
          <w:pPr>
            <w:pStyle w:val="Header"/>
            <w:jc w:val="right"/>
            <w:rPr>
              <w:sz w:val="24"/>
            </w:rPr>
          </w:pPr>
          <w:r w:rsidRPr="001339E1">
            <w:rPr>
              <w:sz w:val="24"/>
            </w:rPr>
            <w:t>Agenda Item II</w:t>
          </w:r>
          <w:r>
            <w:rPr>
              <w:sz w:val="24"/>
            </w:rPr>
            <w:t>.</w:t>
          </w:r>
          <w:r w:rsidRPr="001339E1">
            <w:rPr>
              <w:sz w:val="24"/>
            </w:rPr>
            <w:t xml:space="preserve"> A</w:t>
          </w:r>
        </w:p>
        <w:p w14:paraId="7DC857A4" w14:textId="77777777" w:rsidR="000334F5" w:rsidRPr="00C7712E" w:rsidRDefault="000334F5" w:rsidP="000334F5">
          <w:pPr>
            <w:pStyle w:val="Header"/>
            <w:jc w:val="right"/>
            <w:rPr>
              <w:rStyle w:val="PageNumber"/>
              <w:sz w:val="24"/>
            </w:rPr>
          </w:pPr>
          <w:r w:rsidRPr="001339E1">
            <w:rPr>
              <w:rStyle w:val="PageNumber"/>
              <w:sz w:val="24"/>
            </w:rPr>
            <w:t xml:space="preserve">Page </w:t>
          </w:r>
          <w:r w:rsidRPr="001339E1">
            <w:rPr>
              <w:rStyle w:val="PageNumber"/>
              <w:sz w:val="24"/>
            </w:rPr>
            <w:fldChar w:fldCharType="begin"/>
          </w:r>
          <w:r w:rsidRPr="001339E1">
            <w:rPr>
              <w:rStyle w:val="PageNumber"/>
              <w:sz w:val="24"/>
            </w:rPr>
            <w:instrText xml:space="preserve"> PAGE  \* Arabic  \* MERGEFORMAT </w:instrText>
          </w:r>
          <w:r w:rsidRPr="001339E1">
            <w:rPr>
              <w:rStyle w:val="PageNumber"/>
              <w:sz w:val="24"/>
            </w:rPr>
            <w:fldChar w:fldCharType="separate"/>
          </w:r>
          <w:r w:rsidRPr="001339E1">
            <w:rPr>
              <w:rStyle w:val="PageNumber"/>
              <w:noProof/>
              <w:sz w:val="24"/>
            </w:rPr>
            <w:t>1</w:t>
          </w:r>
          <w:r w:rsidRPr="001339E1">
            <w:rPr>
              <w:rStyle w:val="PageNumber"/>
              <w:sz w:val="24"/>
            </w:rPr>
            <w:fldChar w:fldCharType="end"/>
          </w:r>
          <w:r w:rsidRPr="001339E1">
            <w:rPr>
              <w:rStyle w:val="PageNumber"/>
              <w:sz w:val="24"/>
            </w:rPr>
            <w:t xml:space="preserve"> of </w:t>
          </w:r>
          <w:r w:rsidRPr="001339E1">
            <w:rPr>
              <w:rStyle w:val="PageNumber"/>
              <w:sz w:val="24"/>
            </w:rPr>
            <w:fldChar w:fldCharType="begin"/>
          </w:r>
          <w:r w:rsidRPr="001339E1">
            <w:rPr>
              <w:rStyle w:val="PageNumber"/>
              <w:sz w:val="24"/>
            </w:rPr>
            <w:instrText xml:space="preserve"> NUMPAGES  \* Arabic  \* MERGEFORMAT </w:instrText>
          </w:r>
          <w:r w:rsidRPr="001339E1">
            <w:rPr>
              <w:rStyle w:val="PageNumber"/>
              <w:sz w:val="24"/>
            </w:rPr>
            <w:fldChar w:fldCharType="separate"/>
          </w:r>
          <w:r w:rsidRPr="001339E1">
            <w:rPr>
              <w:rStyle w:val="PageNumber"/>
              <w:noProof/>
              <w:sz w:val="24"/>
            </w:rPr>
            <w:t>3</w:t>
          </w:r>
          <w:r w:rsidRPr="001339E1">
            <w:rPr>
              <w:rStyle w:val="PageNumber"/>
              <w:sz w:val="24"/>
            </w:rPr>
            <w:fldChar w:fldCharType="end"/>
          </w:r>
        </w:p>
        <w:p w14:paraId="09D71A07" w14:textId="77777777" w:rsidR="000334F5" w:rsidRPr="00106263" w:rsidRDefault="000334F5" w:rsidP="000334F5">
          <w:pPr>
            <w:pStyle w:val="Header"/>
            <w:jc w:val="right"/>
            <w:rPr>
              <w:sz w:val="24"/>
            </w:rPr>
          </w:pPr>
          <w:r>
            <w:rPr>
              <w:rStyle w:val="PageNumber"/>
              <w:sz w:val="24"/>
              <w:u w:val="single"/>
            </w:rPr>
            <w:t>Consent</w:t>
          </w:r>
          <w:r w:rsidRPr="00106263">
            <w:rPr>
              <w:rStyle w:val="PageNumber"/>
              <w:sz w:val="24"/>
              <w:u w:val="single"/>
            </w:rPr>
            <w:t xml:space="preserve"> Item</w:t>
          </w:r>
        </w:p>
      </w:tc>
    </w:tr>
  </w:tbl>
  <w:p w14:paraId="13DBBE03" w14:textId="77777777" w:rsidR="000334F5" w:rsidRDefault="000334F5" w:rsidP="000334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C579"/>
    <w:multiLevelType w:val="hybridMultilevel"/>
    <w:tmpl w:val="F6944E02"/>
    <w:lvl w:ilvl="0" w:tplc="0BE23E36">
      <w:start w:val="1"/>
      <w:numFmt w:val="upperRoman"/>
      <w:lvlText w:val="%1."/>
      <w:lvlJc w:val="left"/>
      <w:pPr>
        <w:ind w:left="360" w:hanging="360"/>
      </w:pPr>
      <w:rPr>
        <w:rFonts w:ascii="Calibri" w:hAnsi="Calibri" w:hint="default"/>
      </w:rPr>
    </w:lvl>
    <w:lvl w:ilvl="1" w:tplc="0E7AD2B2">
      <w:start w:val="1"/>
      <w:numFmt w:val="lowerLetter"/>
      <w:lvlText w:val="%2."/>
      <w:lvlJc w:val="left"/>
      <w:pPr>
        <w:ind w:left="1440" w:hanging="360"/>
      </w:pPr>
    </w:lvl>
    <w:lvl w:ilvl="2" w:tplc="8CBEF810">
      <w:start w:val="1"/>
      <w:numFmt w:val="lowerRoman"/>
      <w:lvlText w:val="%3."/>
      <w:lvlJc w:val="right"/>
      <w:pPr>
        <w:ind w:left="2160" w:hanging="180"/>
      </w:pPr>
    </w:lvl>
    <w:lvl w:ilvl="3" w:tplc="1864200C">
      <w:start w:val="1"/>
      <w:numFmt w:val="decimal"/>
      <w:lvlText w:val="%4."/>
      <w:lvlJc w:val="left"/>
      <w:pPr>
        <w:ind w:left="2880" w:hanging="360"/>
      </w:pPr>
    </w:lvl>
    <w:lvl w:ilvl="4" w:tplc="AC861D84">
      <w:start w:val="1"/>
      <w:numFmt w:val="lowerLetter"/>
      <w:lvlText w:val="%5."/>
      <w:lvlJc w:val="left"/>
      <w:pPr>
        <w:ind w:left="3600" w:hanging="360"/>
      </w:pPr>
    </w:lvl>
    <w:lvl w:ilvl="5" w:tplc="A9F0D1D0">
      <w:start w:val="1"/>
      <w:numFmt w:val="lowerRoman"/>
      <w:lvlText w:val="%6."/>
      <w:lvlJc w:val="right"/>
      <w:pPr>
        <w:ind w:left="4320" w:hanging="180"/>
      </w:pPr>
    </w:lvl>
    <w:lvl w:ilvl="6" w:tplc="ADC4C6F2">
      <w:start w:val="1"/>
      <w:numFmt w:val="decimal"/>
      <w:lvlText w:val="%7."/>
      <w:lvlJc w:val="left"/>
      <w:pPr>
        <w:ind w:left="5040" w:hanging="360"/>
      </w:pPr>
    </w:lvl>
    <w:lvl w:ilvl="7" w:tplc="D7767032">
      <w:start w:val="1"/>
      <w:numFmt w:val="lowerLetter"/>
      <w:lvlText w:val="%8."/>
      <w:lvlJc w:val="left"/>
      <w:pPr>
        <w:ind w:left="5760" w:hanging="360"/>
      </w:pPr>
    </w:lvl>
    <w:lvl w:ilvl="8" w:tplc="A88A57FC">
      <w:start w:val="1"/>
      <w:numFmt w:val="lowerRoman"/>
      <w:lvlText w:val="%9."/>
      <w:lvlJc w:val="right"/>
      <w:pPr>
        <w:ind w:left="6480" w:hanging="180"/>
      </w:pPr>
    </w:lvl>
  </w:abstractNum>
  <w:abstractNum w:abstractNumId="1" w15:restartNumberingAfterBreak="0">
    <w:nsid w:val="14C1D38D"/>
    <w:multiLevelType w:val="hybridMultilevel"/>
    <w:tmpl w:val="3FAAB1D8"/>
    <w:lvl w:ilvl="0" w:tplc="3D346D6E">
      <w:start w:val="4"/>
      <w:numFmt w:val="upperRoman"/>
      <w:lvlText w:val="%1."/>
      <w:lvlJc w:val="left"/>
      <w:pPr>
        <w:ind w:left="360" w:hanging="360"/>
      </w:pPr>
      <w:rPr>
        <w:rFonts w:ascii="Calibri" w:hAnsi="Calibri" w:hint="default"/>
      </w:rPr>
    </w:lvl>
    <w:lvl w:ilvl="1" w:tplc="7CAC5B74">
      <w:start w:val="1"/>
      <w:numFmt w:val="lowerLetter"/>
      <w:lvlText w:val="%2."/>
      <w:lvlJc w:val="left"/>
      <w:pPr>
        <w:ind w:left="1440" w:hanging="360"/>
      </w:pPr>
    </w:lvl>
    <w:lvl w:ilvl="2" w:tplc="01A678EA">
      <w:start w:val="1"/>
      <w:numFmt w:val="lowerRoman"/>
      <w:lvlText w:val="%3."/>
      <w:lvlJc w:val="right"/>
      <w:pPr>
        <w:ind w:left="2160" w:hanging="180"/>
      </w:pPr>
    </w:lvl>
    <w:lvl w:ilvl="3" w:tplc="0716478A">
      <w:start w:val="1"/>
      <w:numFmt w:val="decimal"/>
      <w:lvlText w:val="%4."/>
      <w:lvlJc w:val="left"/>
      <w:pPr>
        <w:ind w:left="2880" w:hanging="360"/>
      </w:pPr>
    </w:lvl>
    <w:lvl w:ilvl="4" w:tplc="CFD23E20">
      <w:start w:val="1"/>
      <w:numFmt w:val="lowerLetter"/>
      <w:lvlText w:val="%5."/>
      <w:lvlJc w:val="left"/>
      <w:pPr>
        <w:ind w:left="3600" w:hanging="360"/>
      </w:pPr>
    </w:lvl>
    <w:lvl w:ilvl="5" w:tplc="B0042A58">
      <w:start w:val="1"/>
      <w:numFmt w:val="lowerRoman"/>
      <w:lvlText w:val="%6."/>
      <w:lvlJc w:val="right"/>
      <w:pPr>
        <w:ind w:left="4320" w:hanging="180"/>
      </w:pPr>
    </w:lvl>
    <w:lvl w:ilvl="6" w:tplc="FE94F966">
      <w:start w:val="1"/>
      <w:numFmt w:val="decimal"/>
      <w:lvlText w:val="%7."/>
      <w:lvlJc w:val="left"/>
      <w:pPr>
        <w:ind w:left="5040" w:hanging="360"/>
      </w:pPr>
    </w:lvl>
    <w:lvl w:ilvl="7" w:tplc="676C27A0">
      <w:start w:val="1"/>
      <w:numFmt w:val="lowerLetter"/>
      <w:lvlText w:val="%8."/>
      <w:lvlJc w:val="left"/>
      <w:pPr>
        <w:ind w:left="5760" w:hanging="360"/>
      </w:pPr>
    </w:lvl>
    <w:lvl w:ilvl="8" w:tplc="868AD2E2">
      <w:start w:val="1"/>
      <w:numFmt w:val="lowerRoman"/>
      <w:lvlText w:val="%9."/>
      <w:lvlJc w:val="right"/>
      <w:pPr>
        <w:ind w:left="6480" w:hanging="180"/>
      </w:pPr>
    </w:lvl>
  </w:abstractNum>
  <w:abstractNum w:abstractNumId="2" w15:restartNumberingAfterBreak="0">
    <w:nsid w:val="2912679D"/>
    <w:multiLevelType w:val="hybridMultilevel"/>
    <w:tmpl w:val="8EA000FA"/>
    <w:lvl w:ilvl="0" w:tplc="BC909514">
      <w:start w:val="1"/>
      <w:numFmt w:val="bullet"/>
      <w:lvlText w:val=""/>
      <w:lvlJc w:val="left"/>
      <w:pPr>
        <w:ind w:left="1080" w:hanging="360"/>
      </w:pPr>
      <w:rPr>
        <w:rFonts w:ascii="Symbol" w:hAnsi="Symbol" w:hint="default"/>
      </w:rPr>
    </w:lvl>
    <w:lvl w:ilvl="1" w:tplc="BBB0F39A">
      <w:start w:val="1"/>
      <w:numFmt w:val="bullet"/>
      <w:lvlText w:val="o"/>
      <w:lvlJc w:val="left"/>
      <w:pPr>
        <w:ind w:left="1440" w:hanging="360"/>
      </w:pPr>
      <w:rPr>
        <w:rFonts w:ascii="Courier New" w:hAnsi="Courier New" w:hint="default"/>
      </w:rPr>
    </w:lvl>
    <w:lvl w:ilvl="2" w:tplc="F61A03EE">
      <w:start w:val="1"/>
      <w:numFmt w:val="bullet"/>
      <w:lvlText w:val=""/>
      <w:lvlJc w:val="left"/>
      <w:pPr>
        <w:ind w:left="2160" w:hanging="360"/>
      </w:pPr>
      <w:rPr>
        <w:rFonts w:ascii="Wingdings" w:hAnsi="Wingdings" w:hint="default"/>
      </w:rPr>
    </w:lvl>
    <w:lvl w:ilvl="3" w:tplc="0130DEBC">
      <w:start w:val="1"/>
      <w:numFmt w:val="bullet"/>
      <w:lvlText w:val=""/>
      <w:lvlJc w:val="left"/>
      <w:pPr>
        <w:ind w:left="2880" w:hanging="360"/>
      </w:pPr>
      <w:rPr>
        <w:rFonts w:ascii="Symbol" w:hAnsi="Symbol" w:hint="default"/>
      </w:rPr>
    </w:lvl>
    <w:lvl w:ilvl="4" w:tplc="82EE7EFA">
      <w:start w:val="1"/>
      <w:numFmt w:val="bullet"/>
      <w:lvlText w:val="o"/>
      <w:lvlJc w:val="left"/>
      <w:pPr>
        <w:ind w:left="3600" w:hanging="360"/>
      </w:pPr>
      <w:rPr>
        <w:rFonts w:ascii="Courier New" w:hAnsi="Courier New" w:hint="default"/>
      </w:rPr>
    </w:lvl>
    <w:lvl w:ilvl="5" w:tplc="BF3011D6">
      <w:start w:val="1"/>
      <w:numFmt w:val="bullet"/>
      <w:lvlText w:val=""/>
      <w:lvlJc w:val="left"/>
      <w:pPr>
        <w:ind w:left="4320" w:hanging="360"/>
      </w:pPr>
      <w:rPr>
        <w:rFonts w:ascii="Wingdings" w:hAnsi="Wingdings" w:hint="default"/>
      </w:rPr>
    </w:lvl>
    <w:lvl w:ilvl="6" w:tplc="ABE614DA">
      <w:start w:val="1"/>
      <w:numFmt w:val="bullet"/>
      <w:lvlText w:val=""/>
      <w:lvlJc w:val="left"/>
      <w:pPr>
        <w:ind w:left="5040" w:hanging="360"/>
      </w:pPr>
      <w:rPr>
        <w:rFonts w:ascii="Symbol" w:hAnsi="Symbol" w:hint="default"/>
      </w:rPr>
    </w:lvl>
    <w:lvl w:ilvl="7" w:tplc="4D8E9FB0">
      <w:start w:val="1"/>
      <w:numFmt w:val="bullet"/>
      <w:lvlText w:val="o"/>
      <w:lvlJc w:val="left"/>
      <w:pPr>
        <w:ind w:left="5760" w:hanging="360"/>
      </w:pPr>
      <w:rPr>
        <w:rFonts w:ascii="Courier New" w:hAnsi="Courier New" w:hint="default"/>
      </w:rPr>
    </w:lvl>
    <w:lvl w:ilvl="8" w:tplc="A6A47EC2">
      <w:start w:val="1"/>
      <w:numFmt w:val="bullet"/>
      <w:lvlText w:val=""/>
      <w:lvlJc w:val="left"/>
      <w:pPr>
        <w:ind w:left="6480" w:hanging="360"/>
      </w:pPr>
      <w:rPr>
        <w:rFonts w:ascii="Wingdings" w:hAnsi="Wingdings" w:hint="default"/>
      </w:rPr>
    </w:lvl>
  </w:abstractNum>
  <w:abstractNum w:abstractNumId="3" w15:restartNumberingAfterBreak="0">
    <w:nsid w:val="2B5692FD"/>
    <w:multiLevelType w:val="hybridMultilevel"/>
    <w:tmpl w:val="CBF6355A"/>
    <w:lvl w:ilvl="0" w:tplc="3508D7DA">
      <w:start w:val="3"/>
      <w:numFmt w:val="upperRoman"/>
      <w:lvlText w:val="%1."/>
      <w:lvlJc w:val="left"/>
      <w:pPr>
        <w:ind w:left="360" w:hanging="360"/>
      </w:pPr>
      <w:rPr>
        <w:rFonts w:ascii="Calibri" w:hAnsi="Calibri" w:hint="default"/>
      </w:rPr>
    </w:lvl>
    <w:lvl w:ilvl="1" w:tplc="4A981F74">
      <w:start w:val="1"/>
      <w:numFmt w:val="lowerLetter"/>
      <w:lvlText w:val="%2."/>
      <w:lvlJc w:val="left"/>
      <w:pPr>
        <w:ind w:left="1440" w:hanging="360"/>
      </w:pPr>
    </w:lvl>
    <w:lvl w:ilvl="2" w:tplc="013E1BF4">
      <w:start w:val="1"/>
      <w:numFmt w:val="lowerRoman"/>
      <w:lvlText w:val="%3."/>
      <w:lvlJc w:val="right"/>
      <w:pPr>
        <w:ind w:left="2160" w:hanging="180"/>
      </w:pPr>
    </w:lvl>
    <w:lvl w:ilvl="3" w:tplc="B02AE68E">
      <w:start w:val="1"/>
      <w:numFmt w:val="decimal"/>
      <w:lvlText w:val="%4."/>
      <w:lvlJc w:val="left"/>
      <w:pPr>
        <w:ind w:left="2880" w:hanging="360"/>
      </w:pPr>
    </w:lvl>
    <w:lvl w:ilvl="4" w:tplc="98162288">
      <w:start w:val="1"/>
      <w:numFmt w:val="lowerLetter"/>
      <w:lvlText w:val="%5."/>
      <w:lvlJc w:val="left"/>
      <w:pPr>
        <w:ind w:left="3600" w:hanging="360"/>
      </w:pPr>
    </w:lvl>
    <w:lvl w:ilvl="5" w:tplc="2D160E48">
      <w:start w:val="1"/>
      <w:numFmt w:val="lowerRoman"/>
      <w:lvlText w:val="%6."/>
      <w:lvlJc w:val="right"/>
      <w:pPr>
        <w:ind w:left="4320" w:hanging="180"/>
      </w:pPr>
    </w:lvl>
    <w:lvl w:ilvl="6" w:tplc="21762634">
      <w:start w:val="1"/>
      <w:numFmt w:val="decimal"/>
      <w:lvlText w:val="%7."/>
      <w:lvlJc w:val="left"/>
      <w:pPr>
        <w:ind w:left="5040" w:hanging="360"/>
      </w:pPr>
    </w:lvl>
    <w:lvl w:ilvl="7" w:tplc="122A1F34">
      <w:start w:val="1"/>
      <w:numFmt w:val="lowerLetter"/>
      <w:lvlText w:val="%8."/>
      <w:lvlJc w:val="left"/>
      <w:pPr>
        <w:ind w:left="5760" w:hanging="360"/>
      </w:pPr>
    </w:lvl>
    <w:lvl w:ilvl="8" w:tplc="7870EF62">
      <w:start w:val="1"/>
      <w:numFmt w:val="lowerRoman"/>
      <w:lvlText w:val="%9."/>
      <w:lvlJc w:val="right"/>
      <w:pPr>
        <w:ind w:left="6480" w:hanging="180"/>
      </w:pPr>
    </w:lvl>
  </w:abstractNum>
  <w:abstractNum w:abstractNumId="4" w15:restartNumberingAfterBreak="0">
    <w:nsid w:val="3DA9154D"/>
    <w:multiLevelType w:val="hybridMultilevel"/>
    <w:tmpl w:val="71CC0E1C"/>
    <w:lvl w:ilvl="0" w:tplc="CA50E038">
      <w:start w:val="1"/>
      <w:numFmt w:val="bullet"/>
      <w:lvlText w:val=""/>
      <w:lvlJc w:val="left"/>
      <w:pPr>
        <w:ind w:left="1080" w:hanging="360"/>
      </w:pPr>
      <w:rPr>
        <w:rFonts w:ascii="Symbol" w:hAnsi="Symbol" w:hint="default"/>
      </w:rPr>
    </w:lvl>
    <w:lvl w:ilvl="1" w:tplc="4254F550">
      <w:start w:val="1"/>
      <w:numFmt w:val="bullet"/>
      <w:lvlText w:val="o"/>
      <w:lvlJc w:val="left"/>
      <w:pPr>
        <w:ind w:left="1440" w:hanging="360"/>
      </w:pPr>
      <w:rPr>
        <w:rFonts w:ascii="Courier New" w:hAnsi="Courier New" w:hint="default"/>
      </w:rPr>
    </w:lvl>
    <w:lvl w:ilvl="2" w:tplc="AB6869F4">
      <w:start w:val="1"/>
      <w:numFmt w:val="bullet"/>
      <w:lvlText w:val=""/>
      <w:lvlJc w:val="left"/>
      <w:pPr>
        <w:ind w:left="2160" w:hanging="360"/>
      </w:pPr>
      <w:rPr>
        <w:rFonts w:ascii="Wingdings" w:hAnsi="Wingdings" w:hint="default"/>
      </w:rPr>
    </w:lvl>
    <w:lvl w:ilvl="3" w:tplc="13202EC6">
      <w:start w:val="1"/>
      <w:numFmt w:val="bullet"/>
      <w:lvlText w:val=""/>
      <w:lvlJc w:val="left"/>
      <w:pPr>
        <w:ind w:left="2880" w:hanging="360"/>
      </w:pPr>
      <w:rPr>
        <w:rFonts w:ascii="Symbol" w:hAnsi="Symbol" w:hint="default"/>
      </w:rPr>
    </w:lvl>
    <w:lvl w:ilvl="4" w:tplc="B83A0180">
      <w:start w:val="1"/>
      <w:numFmt w:val="bullet"/>
      <w:lvlText w:val="o"/>
      <w:lvlJc w:val="left"/>
      <w:pPr>
        <w:ind w:left="3600" w:hanging="360"/>
      </w:pPr>
      <w:rPr>
        <w:rFonts w:ascii="Courier New" w:hAnsi="Courier New" w:hint="default"/>
      </w:rPr>
    </w:lvl>
    <w:lvl w:ilvl="5" w:tplc="CE901CC4">
      <w:start w:val="1"/>
      <w:numFmt w:val="bullet"/>
      <w:lvlText w:val=""/>
      <w:lvlJc w:val="left"/>
      <w:pPr>
        <w:ind w:left="4320" w:hanging="360"/>
      </w:pPr>
      <w:rPr>
        <w:rFonts w:ascii="Wingdings" w:hAnsi="Wingdings" w:hint="default"/>
      </w:rPr>
    </w:lvl>
    <w:lvl w:ilvl="6" w:tplc="0F1C2736">
      <w:start w:val="1"/>
      <w:numFmt w:val="bullet"/>
      <w:lvlText w:val=""/>
      <w:lvlJc w:val="left"/>
      <w:pPr>
        <w:ind w:left="5040" w:hanging="360"/>
      </w:pPr>
      <w:rPr>
        <w:rFonts w:ascii="Symbol" w:hAnsi="Symbol" w:hint="default"/>
      </w:rPr>
    </w:lvl>
    <w:lvl w:ilvl="7" w:tplc="C2EA18E4">
      <w:start w:val="1"/>
      <w:numFmt w:val="bullet"/>
      <w:lvlText w:val="o"/>
      <w:lvlJc w:val="left"/>
      <w:pPr>
        <w:ind w:left="5760" w:hanging="360"/>
      </w:pPr>
      <w:rPr>
        <w:rFonts w:ascii="Courier New" w:hAnsi="Courier New" w:hint="default"/>
      </w:rPr>
    </w:lvl>
    <w:lvl w:ilvl="8" w:tplc="5AF49CBC">
      <w:start w:val="1"/>
      <w:numFmt w:val="bullet"/>
      <w:lvlText w:val=""/>
      <w:lvlJc w:val="left"/>
      <w:pPr>
        <w:ind w:left="6480" w:hanging="360"/>
      </w:pPr>
      <w:rPr>
        <w:rFonts w:ascii="Wingdings" w:hAnsi="Wingdings" w:hint="default"/>
      </w:rPr>
    </w:lvl>
  </w:abstractNum>
  <w:abstractNum w:abstractNumId="5" w15:restartNumberingAfterBreak="0">
    <w:nsid w:val="56D60D74"/>
    <w:multiLevelType w:val="hybridMultilevel"/>
    <w:tmpl w:val="72C8C24A"/>
    <w:lvl w:ilvl="0" w:tplc="42566F28">
      <w:start w:val="2"/>
      <w:numFmt w:val="upperRoman"/>
      <w:lvlText w:val="%1."/>
      <w:lvlJc w:val="left"/>
      <w:pPr>
        <w:ind w:left="360" w:hanging="360"/>
      </w:pPr>
      <w:rPr>
        <w:rFonts w:ascii="Calibri" w:hAnsi="Calibri" w:hint="default"/>
      </w:rPr>
    </w:lvl>
    <w:lvl w:ilvl="1" w:tplc="E2568D84">
      <w:start w:val="1"/>
      <w:numFmt w:val="lowerLetter"/>
      <w:lvlText w:val="%2."/>
      <w:lvlJc w:val="left"/>
      <w:pPr>
        <w:ind w:left="1440" w:hanging="360"/>
      </w:pPr>
    </w:lvl>
    <w:lvl w:ilvl="2" w:tplc="7C62341C">
      <w:start w:val="1"/>
      <w:numFmt w:val="lowerRoman"/>
      <w:lvlText w:val="%3."/>
      <w:lvlJc w:val="right"/>
      <w:pPr>
        <w:ind w:left="2160" w:hanging="180"/>
      </w:pPr>
    </w:lvl>
    <w:lvl w:ilvl="3" w:tplc="69EC2138">
      <w:start w:val="1"/>
      <w:numFmt w:val="decimal"/>
      <w:lvlText w:val="%4."/>
      <w:lvlJc w:val="left"/>
      <w:pPr>
        <w:ind w:left="2880" w:hanging="360"/>
      </w:pPr>
    </w:lvl>
    <w:lvl w:ilvl="4" w:tplc="C66CD27E">
      <w:start w:val="1"/>
      <w:numFmt w:val="lowerLetter"/>
      <w:lvlText w:val="%5."/>
      <w:lvlJc w:val="left"/>
      <w:pPr>
        <w:ind w:left="3600" w:hanging="360"/>
      </w:pPr>
    </w:lvl>
    <w:lvl w:ilvl="5" w:tplc="DC0A1032">
      <w:start w:val="1"/>
      <w:numFmt w:val="lowerRoman"/>
      <w:lvlText w:val="%6."/>
      <w:lvlJc w:val="right"/>
      <w:pPr>
        <w:ind w:left="4320" w:hanging="180"/>
      </w:pPr>
    </w:lvl>
    <w:lvl w:ilvl="6" w:tplc="BCF801BC">
      <w:start w:val="1"/>
      <w:numFmt w:val="decimal"/>
      <w:lvlText w:val="%7."/>
      <w:lvlJc w:val="left"/>
      <w:pPr>
        <w:ind w:left="5040" w:hanging="360"/>
      </w:pPr>
    </w:lvl>
    <w:lvl w:ilvl="7" w:tplc="0590AD92">
      <w:start w:val="1"/>
      <w:numFmt w:val="lowerLetter"/>
      <w:lvlText w:val="%8."/>
      <w:lvlJc w:val="left"/>
      <w:pPr>
        <w:ind w:left="5760" w:hanging="360"/>
      </w:pPr>
    </w:lvl>
    <w:lvl w:ilvl="8" w:tplc="5322C948">
      <w:start w:val="1"/>
      <w:numFmt w:val="lowerRoman"/>
      <w:lvlText w:val="%9."/>
      <w:lvlJc w:val="right"/>
      <w:pPr>
        <w:ind w:left="6480" w:hanging="180"/>
      </w:pPr>
    </w:lvl>
  </w:abstractNum>
  <w:abstractNum w:abstractNumId="6" w15:restartNumberingAfterBreak="0">
    <w:nsid w:val="70405810"/>
    <w:multiLevelType w:val="hybridMultilevel"/>
    <w:tmpl w:val="27368D9C"/>
    <w:lvl w:ilvl="0" w:tplc="2A6A7852">
      <w:start w:val="5"/>
      <w:numFmt w:val="upperRoman"/>
      <w:lvlText w:val="%1."/>
      <w:lvlJc w:val="left"/>
      <w:pPr>
        <w:ind w:left="360" w:hanging="360"/>
      </w:pPr>
      <w:rPr>
        <w:rFonts w:ascii="Calibri" w:hAnsi="Calibri" w:hint="default"/>
      </w:rPr>
    </w:lvl>
    <w:lvl w:ilvl="1" w:tplc="73B419F4">
      <w:start w:val="1"/>
      <w:numFmt w:val="lowerLetter"/>
      <w:lvlText w:val="%2."/>
      <w:lvlJc w:val="left"/>
      <w:pPr>
        <w:ind w:left="1440" w:hanging="360"/>
      </w:pPr>
    </w:lvl>
    <w:lvl w:ilvl="2" w:tplc="222E9078">
      <w:start w:val="1"/>
      <w:numFmt w:val="lowerRoman"/>
      <w:lvlText w:val="%3."/>
      <w:lvlJc w:val="right"/>
      <w:pPr>
        <w:ind w:left="2160" w:hanging="180"/>
      </w:pPr>
    </w:lvl>
    <w:lvl w:ilvl="3" w:tplc="DB3625A6">
      <w:start w:val="1"/>
      <w:numFmt w:val="decimal"/>
      <w:lvlText w:val="%4."/>
      <w:lvlJc w:val="left"/>
      <w:pPr>
        <w:ind w:left="2880" w:hanging="360"/>
      </w:pPr>
    </w:lvl>
    <w:lvl w:ilvl="4" w:tplc="D57CB770">
      <w:start w:val="1"/>
      <w:numFmt w:val="lowerLetter"/>
      <w:lvlText w:val="%5."/>
      <w:lvlJc w:val="left"/>
      <w:pPr>
        <w:ind w:left="3600" w:hanging="360"/>
      </w:pPr>
    </w:lvl>
    <w:lvl w:ilvl="5" w:tplc="BD78232E">
      <w:start w:val="1"/>
      <w:numFmt w:val="lowerRoman"/>
      <w:lvlText w:val="%6."/>
      <w:lvlJc w:val="right"/>
      <w:pPr>
        <w:ind w:left="4320" w:hanging="180"/>
      </w:pPr>
    </w:lvl>
    <w:lvl w:ilvl="6" w:tplc="F32A37D4">
      <w:start w:val="1"/>
      <w:numFmt w:val="decimal"/>
      <w:lvlText w:val="%7."/>
      <w:lvlJc w:val="left"/>
      <w:pPr>
        <w:ind w:left="5040" w:hanging="360"/>
      </w:pPr>
    </w:lvl>
    <w:lvl w:ilvl="7" w:tplc="0F883D90">
      <w:start w:val="1"/>
      <w:numFmt w:val="lowerLetter"/>
      <w:lvlText w:val="%8."/>
      <w:lvlJc w:val="left"/>
      <w:pPr>
        <w:ind w:left="5760" w:hanging="360"/>
      </w:pPr>
    </w:lvl>
    <w:lvl w:ilvl="8" w:tplc="30E88ED4">
      <w:start w:val="1"/>
      <w:numFmt w:val="lowerRoman"/>
      <w:lvlText w:val="%9."/>
      <w:lvlJc w:val="right"/>
      <w:pPr>
        <w:ind w:left="6480" w:hanging="180"/>
      </w:pPr>
    </w:lvl>
  </w:abstractNum>
  <w:num w:numId="1" w16cid:durableId="168563597">
    <w:abstractNumId w:val="6"/>
  </w:num>
  <w:num w:numId="2" w16cid:durableId="1782265558">
    <w:abstractNumId w:val="1"/>
  </w:num>
  <w:num w:numId="3" w16cid:durableId="430591956">
    <w:abstractNumId w:val="3"/>
  </w:num>
  <w:num w:numId="4" w16cid:durableId="1632203348">
    <w:abstractNumId w:val="4"/>
  </w:num>
  <w:num w:numId="5" w16cid:durableId="1355225852">
    <w:abstractNumId w:val="2"/>
  </w:num>
  <w:num w:numId="6" w16cid:durableId="1763912986">
    <w:abstractNumId w:val="5"/>
  </w:num>
  <w:num w:numId="7" w16cid:durableId="216625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056A5A"/>
    <w:rsid w:val="000334F5"/>
    <w:rsid w:val="00061B0F"/>
    <w:rsid w:val="00240F68"/>
    <w:rsid w:val="004F6F47"/>
    <w:rsid w:val="006D5E04"/>
    <w:rsid w:val="00739D4F"/>
    <w:rsid w:val="00B70DE7"/>
    <w:rsid w:val="00BE3FF8"/>
    <w:rsid w:val="00CA257C"/>
    <w:rsid w:val="03CD72E6"/>
    <w:rsid w:val="04E6A5B2"/>
    <w:rsid w:val="0747C8FC"/>
    <w:rsid w:val="082E5356"/>
    <w:rsid w:val="09548D6D"/>
    <w:rsid w:val="0A65062A"/>
    <w:rsid w:val="0B50DB97"/>
    <w:rsid w:val="0C45711C"/>
    <w:rsid w:val="0D9CA6EC"/>
    <w:rsid w:val="0F38774D"/>
    <w:rsid w:val="0F3EA61A"/>
    <w:rsid w:val="0F8DF2CA"/>
    <w:rsid w:val="1087E211"/>
    <w:rsid w:val="10BB1F51"/>
    <w:rsid w:val="12DC43BE"/>
    <w:rsid w:val="13F2C013"/>
    <w:rsid w:val="13F968D7"/>
    <w:rsid w:val="165D1BA0"/>
    <w:rsid w:val="17FE1F6A"/>
    <w:rsid w:val="18C1C4BD"/>
    <w:rsid w:val="19B206A3"/>
    <w:rsid w:val="1BCE66E2"/>
    <w:rsid w:val="1C2B81F5"/>
    <w:rsid w:val="1C958F32"/>
    <w:rsid w:val="1EA146A4"/>
    <w:rsid w:val="20F59867"/>
    <w:rsid w:val="219CB263"/>
    <w:rsid w:val="23B389AA"/>
    <w:rsid w:val="24106144"/>
    <w:rsid w:val="243CB366"/>
    <w:rsid w:val="25612BEB"/>
    <w:rsid w:val="25CFCCF3"/>
    <w:rsid w:val="29D017F3"/>
    <w:rsid w:val="2AE71546"/>
    <w:rsid w:val="2B52BFF7"/>
    <w:rsid w:val="2D07B8B5"/>
    <w:rsid w:val="2FECD735"/>
    <w:rsid w:val="3026311A"/>
    <w:rsid w:val="31AF0C59"/>
    <w:rsid w:val="337532FE"/>
    <w:rsid w:val="343F91CC"/>
    <w:rsid w:val="3478C21A"/>
    <w:rsid w:val="355282BD"/>
    <w:rsid w:val="36A7C921"/>
    <w:rsid w:val="36AA686D"/>
    <w:rsid w:val="36E26A84"/>
    <w:rsid w:val="36E2FE8D"/>
    <w:rsid w:val="36EE531E"/>
    <w:rsid w:val="37A7698D"/>
    <w:rsid w:val="394339EE"/>
    <w:rsid w:val="39C5BEAC"/>
    <w:rsid w:val="3AD0DE4F"/>
    <w:rsid w:val="3ADF0A4F"/>
    <w:rsid w:val="3B264AB2"/>
    <w:rsid w:val="3BADBFFB"/>
    <w:rsid w:val="3CF8F868"/>
    <w:rsid w:val="3E4DACBC"/>
    <w:rsid w:val="3FB65C08"/>
    <w:rsid w:val="406DD4BD"/>
    <w:rsid w:val="406F4B3E"/>
    <w:rsid w:val="4070246D"/>
    <w:rsid w:val="42BBEFC2"/>
    <w:rsid w:val="4598C04A"/>
    <w:rsid w:val="45C62C92"/>
    <w:rsid w:val="49492111"/>
    <w:rsid w:val="4967560E"/>
    <w:rsid w:val="4F2E40D0"/>
    <w:rsid w:val="4FC27D87"/>
    <w:rsid w:val="51056A5A"/>
    <w:rsid w:val="534BE2F2"/>
    <w:rsid w:val="548AD588"/>
    <w:rsid w:val="560871ED"/>
    <w:rsid w:val="57555688"/>
    <w:rsid w:val="5757F5D4"/>
    <w:rsid w:val="5A734C13"/>
    <w:rsid w:val="5B76F191"/>
    <w:rsid w:val="5CBD5852"/>
    <w:rsid w:val="5FB8A27F"/>
    <w:rsid w:val="5FF4993C"/>
    <w:rsid w:val="611CD8A5"/>
    <w:rsid w:val="61CF010E"/>
    <w:rsid w:val="63D45141"/>
    <w:rsid w:val="6406111C"/>
    <w:rsid w:val="646247E6"/>
    <w:rsid w:val="6642EB03"/>
    <w:rsid w:val="6693423B"/>
    <w:rsid w:val="69B6D808"/>
    <w:rsid w:val="6A39A4A6"/>
    <w:rsid w:val="6BDC3495"/>
    <w:rsid w:val="6D2D0F70"/>
    <w:rsid w:val="6DD9A230"/>
    <w:rsid w:val="6F22762E"/>
    <w:rsid w:val="6FCDF760"/>
    <w:rsid w:val="71238856"/>
    <w:rsid w:val="726FB82C"/>
    <w:rsid w:val="73D05E42"/>
    <w:rsid w:val="73E0E33C"/>
    <w:rsid w:val="76B5A226"/>
    <w:rsid w:val="78548E37"/>
    <w:rsid w:val="7E156832"/>
    <w:rsid w:val="7F7BD95F"/>
    <w:rsid w:val="7FB1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56A5A"/>
  <w15:chartTrackingRefBased/>
  <w15:docId w15:val="{9C4FEF7D-3047-4E50-8703-742C43BC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nhideWhenUsed/>
    <w:rsid w:val="000334F5"/>
    <w:pPr>
      <w:tabs>
        <w:tab w:val="center" w:pos="4680"/>
        <w:tab w:val="right" w:pos="9360"/>
      </w:tabs>
      <w:spacing w:after="0" w:line="240" w:lineRule="auto"/>
    </w:pPr>
  </w:style>
  <w:style w:type="character" w:customStyle="1" w:styleId="HeaderChar">
    <w:name w:val="Header Char"/>
    <w:basedOn w:val="DefaultParagraphFont"/>
    <w:link w:val="Header"/>
    <w:rsid w:val="000334F5"/>
  </w:style>
  <w:style w:type="paragraph" w:styleId="Footer">
    <w:name w:val="footer"/>
    <w:basedOn w:val="Normal"/>
    <w:link w:val="FooterChar"/>
    <w:uiPriority w:val="99"/>
    <w:unhideWhenUsed/>
    <w:rsid w:val="00033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4F5"/>
  </w:style>
  <w:style w:type="character" w:styleId="PageNumber">
    <w:name w:val="page number"/>
    <w:basedOn w:val="DefaultParagraphFont"/>
    <w:rsid w:val="000334F5"/>
  </w:style>
  <w:style w:type="table" w:styleId="TableGrid">
    <w:name w:val="Table Grid"/>
    <w:basedOn w:val="TableNormal"/>
    <w:rsid w:val="000334F5"/>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colorado.gov/bills/sb21-215" TargetMode="External"/><Relationship Id="rId3" Type="http://schemas.openxmlformats.org/officeDocument/2006/relationships/settings" Target="settings.xml"/><Relationship Id="rId7" Type="http://schemas.openxmlformats.org/officeDocument/2006/relationships/hyperlink" Target="https://leg.colorado.gov/bills/hb18-13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Chealsye Bowley</dc:creator>
  <cp:keywords/>
  <dc:description/>
  <cp:lastModifiedBy>Ben Boggs</cp:lastModifiedBy>
  <cp:revision>5</cp:revision>
  <dcterms:created xsi:type="dcterms:W3CDTF">2023-02-09T18:41:00Z</dcterms:created>
  <dcterms:modified xsi:type="dcterms:W3CDTF">2023-02-20T14:41:00Z</dcterms:modified>
</cp:coreProperties>
</file>