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59948" w14:textId="17CB933B" w:rsidR="00005B38" w:rsidRDefault="00540311" w:rsidP="00005B38">
      <w:pPr>
        <w:pStyle w:val="body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89A7E1" wp14:editId="543BF911">
                <wp:simplePos x="0" y="0"/>
                <wp:positionH relativeFrom="column">
                  <wp:posOffset>4892040</wp:posOffset>
                </wp:positionH>
                <wp:positionV relativeFrom="paragraph">
                  <wp:posOffset>-212090</wp:posOffset>
                </wp:positionV>
                <wp:extent cx="1702377" cy="1402080"/>
                <wp:effectExtent l="0" t="0" r="12700" b="26670"/>
                <wp:wrapNone/>
                <wp:docPr id="6" name="Text Box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02377" cy="140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95E115" w14:textId="55AD24C5" w:rsidR="002E431E" w:rsidRDefault="005C004B" w:rsidP="002E431E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DC37C1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Jennifer Walmer</w:t>
                            </w:r>
                            <w:r w:rsidR="002E431E"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, Chair</w:t>
                            </w:r>
                          </w:p>
                          <w:p w14:paraId="557485D4" w14:textId="4C559EFE" w:rsidR="0073340C" w:rsidRPr="00DC37C1" w:rsidRDefault="005C004B" w:rsidP="0073340C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Lisandra Gonzales</w:t>
                            </w:r>
                            <w:r w:rsidR="0073340C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, Vice Chair</w:t>
                            </w:r>
                          </w:p>
                          <w:p w14:paraId="4ACD0850" w14:textId="77777777" w:rsidR="002D2EED" w:rsidRDefault="002E431E" w:rsidP="005C004B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Paul Berrick Abramson</w:t>
                            </w:r>
                          </w:p>
                          <w:p w14:paraId="0452F3FF" w14:textId="26183279" w:rsidR="002E431E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Jill S. Barkin</w:t>
                            </w:r>
                            <w:r w:rsidR="002E431E"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Aaron Harber</w:t>
                            </w:r>
                          </w:p>
                          <w:p w14:paraId="1D0614EE" w14:textId="59F430AB" w:rsidR="002D2EED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Cass Walker Harvey</w:t>
                            </w:r>
                          </w:p>
                          <w:p w14:paraId="019FA741" w14:textId="0357DEE8" w:rsidR="002D2EED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Sarah Kendall Hughes</w:t>
                            </w:r>
                          </w:p>
                          <w:p w14:paraId="7872929F" w14:textId="51E5A491" w:rsidR="002E431E" w:rsidRPr="003B47A3" w:rsidRDefault="002E431E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Teresa Kostenbauer</w:t>
                            </w: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Ana Temu Otting</w:t>
                            </w:r>
                          </w:p>
                          <w:p w14:paraId="3387B4A3" w14:textId="58741CE8" w:rsidR="00005B38" w:rsidRDefault="002E431E" w:rsidP="002E431E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Eric Tucker</w:t>
                            </w: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Jim Wilson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89A7E1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alt="&quot;&quot;" style="position:absolute;margin-left:385.2pt;margin-top:-16.7pt;width:134.05pt;height:110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" strokecolor="white" strokeweight="0">
                <o:lock v:ext="edit" aspectratio="t"/>
                <v:textbox>
                  <w:txbxContent>
                    <w:p w14:paraId="4C95E115" w14:textId="55AD24C5" w:rsidR="002E431E" w:rsidRDefault="005C004B" w:rsidP="002E431E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DC37C1">
                        <w:rPr>
                          <w:rFonts w:ascii="Trebuchet MS" w:hAnsi="Trebuchet MS"/>
                          <w:sz w:val="16"/>
                          <w:szCs w:val="16"/>
                        </w:rPr>
                        <w:t>Jennifer Walmer</w:t>
                      </w:r>
                      <w:r w:rsidR="002E431E"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, Chair</w:t>
                      </w:r>
                    </w:p>
                    <w:p w14:paraId="557485D4" w14:textId="4C559EFE" w:rsidR="0073340C" w:rsidRPr="00DC37C1" w:rsidRDefault="005C004B" w:rsidP="0073340C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Lisandra Gonzales</w:t>
                      </w:r>
                      <w:r w:rsidR="0073340C">
                        <w:rPr>
                          <w:rFonts w:ascii="Trebuchet MS" w:hAnsi="Trebuchet MS"/>
                          <w:sz w:val="16"/>
                          <w:szCs w:val="16"/>
                        </w:rPr>
                        <w:t>, Vice Chair</w:t>
                      </w:r>
                    </w:p>
                    <w:p w14:paraId="4ACD0850" w14:textId="77777777" w:rsidR="002D2EED" w:rsidRDefault="002E431E" w:rsidP="005C004B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Paul Berrick Abramson</w:t>
                      </w:r>
                    </w:p>
                    <w:p w14:paraId="0452F3FF" w14:textId="26183279" w:rsidR="002E431E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sz w:val="16"/>
                          <w:szCs w:val="16"/>
                        </w:rPr>
                        <w:t>Jill S. Barkin</w:t>
                      </w:r>
                      <w:r w:rsidR="002E431E"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Aaron Harber</w:t>
                      </w:r>
                    </w:p>
                    <w:p w14:paraId="1D0614EE" w14:textId="59F430AB" w:rsidR="002D2EED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sz w:val="16"/>
                          <w:szCs w:val="16"/>
                        </w:rPr>
                        <w:t>Cass Walker Harvey</w:t>
                      </w:r>
                    </w:p>
                    <w:p w14:paraId="019FA741" w14:textId="0357DEE8" w:rsidR="002D2EED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Sarah Kendall Hughes</w:t>
                      </w:r>
                    </w:p>
                    <w:p w14:paraId="7872929F" w14:textId="51E5A491" w:rsidR="002E431E" w:rsidRPr="003B47A3" w:rsidRDefault="002E431E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Teresa Kostenbauer</w:t>
                      </w: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Ana Temu Otting</w:t>
                      </w:r>
                    </w:p>
                    <w:p w14:paraId="3387B4A3" w14:textId="58741CE8" w:rsidR="00005B38" w:rsidRDefault="002E431E" w:rsidP="002E431E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Eric Tucker</w:t>
                      </w: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Jim Wilson</w:t>
                      </w:r>
                    </w:p>
                  </w:txbxContent>
                </v:textbox>
              </v:shape>
            </w:pict>
          </mc:Fallback>
        </mc:AlternateContent>
      </w:r>
      <w:r w:rsidR="004D570A">
        <w:rPr>
          <w:noProof/>
        </w:rPr>
        <w:drawing>
          <wp:anchor distT="0" distB="0" distL="114300" distR="114300" simplePos="0" relativeHeight="251661312" behindDoc="0" locked="0" layoutInCell="1" allowOverlap="1" wp14:anchorId="371880C7" wp14:editId="15D156BF">
            <wp:simplePos x="0" y="0"/>
            <wp:positionH relativeFrom="column">
              <wp:posOffset>0</wp:posOffset>
            </wp:positionH>
            <wp:positionV relativeFrom="paragraph">
              <wp:posOffset>74930</wp:posOffset>
            </wp:positionV>
            <wp:extent cx="2480945" cy="590550"/>
            <wp:effectExtent l="0" t="0" r="0" b="0"/>
            <wp:wrapNone/>
            <wp:docPr id="10" name="Picture 1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0945" cy="59055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14="http://schemas.microsoft.com/office/drawing/2010/main" xmlns:adec="http://schemas.microsoft.com/office/drawing/2017/decorative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F63F98" w14:textId="77777777" w:rsidR="00005B38" w:rsidRDefault="00005B38" w:rsidP="00005B38">
      <w:pPr>
        <w:pStyle w:val="body"/>
      </w:pPr>
      <w:r>
        <w:t xml:space="preserve"> </w:t>
      </w:r>
    </w:p>
    <w:p w14:paraId="52F254ED" w14:textId="77777777" w:rsidR="00005B38" w:rsidRPr="007F5432" w:rsidRDefault="00005B38" w:rsidP="00005B38">
      <w:pPr>
        <w:pStyle w:val="body"/>
      </w:pPr>
    </w:p>
    <w:p w14:paraId="35B0F678" w14:textId="04B0E02B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60EC226C" w14:textId="77777777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5DF1785A" w14:textId="77777777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77127953" w14:textId="77777777" w:rsidR="00B068A2" w:rsidRDefault="00B068A2" w:rsidP="00005B38">
      <w:pPr>
        <w:pStyle w:val="body"/>
        <w:rPr>
          <w:rFonts w:ascii="TrebuchetMS" w:hAnsi="TrebuchetMS" w:cs="TrebuchetMS"/>
          <w:szCs w:val="18"/>
        </w:rPr>
      </w:pPr>
    </w:p>
    <w:p w14:paraId="0662C9E9" w14:textId="77777777" w:rsidR="00C86CC6" w:rsidRPr="00896F9B" w:rsidRDefault="00C86CC6" w:rsidP="00C86CC6">
      <w:pPr>
        <w:pStyle w:val="body"/>
        <w:spacing w:before="120" w:line="240" w:lineRule="auto"/>
        <w:ind w:right="0"/>
        <w:jc w:val="center"/>
        <w:rPr>
          <w:b/>
          <w:bCs/>
          <w:color w:val="000000" w:themeColor="text1"/>
          <w:sz w:val="36"/>
          <w:szCs w:val="36"/>
        </w:rPr>
      </w:pPr>
      <w:r w:rsidRPr="00896F9B">
        <w:rPr>
          <w:b/>
          <w:bCs/>
          <w:color w:val="000000" w:themeColor="text1"/>
          <w:sz w:val="36"/>
          <w:szCs w:val="36"/>
        </w:rPr>
        <w:t>Colorado Commission on Higher Education</w:t>
      </w:r>
    </w:p>
    <w:p w14:paraId="16E89F4D" w14:textId="77777777" w:rsidR="00C86CC6" w:rsidRPr="00896F9B" w:rsidRDefault="00C86CC6" w:rsidP="00C86CC6">
      <w:pPr>
        <w:pStyle w:val="body"/>
        <w:spacing w:before="120" w:line="240" w:lineRule="auto"/>
        <w:ind w:right="0"/>
        <w:jc w:val="center"/>
        <w:rPr>
          <w:b/>
          <w:bCs/>
          <w:color w:val="000000" w:themeColor="text1"/>
          <w:sz w:val="28"/>
          <w:szCs w:val="28"/>
        </w:rPr>
      </w:pPr>
      <w:r w:rsidRPr="00896F9B">
        <w:rPr>
          <w:b/>
          <w:bCs/>
          <w:color w:val="000000" w:themeColor="text1"/>
          <w:sz w:val="28"/>
          <w:szCs w:val="28"/>
        </w:rPr>
        <w:t>Standing Committee on Finance, Performance, and Accountability</w:t>
      </w:r>
    </w:p>
    <w:p w14:paraId="4681A904" w14:textId="2F59DB86" w:rsidR="00C86CC6" w:rsidRDefault="00C86CC6" w:rsidP="00B204DC">
      <w:pPr>
        <w:pStyle w:val="body"/>
        <w:spacing w:before="120" w:line="240" w:lineRule="auto"/>
        <w:ind w:right="0"/>
        <w:jc w:val="center"/>
        <w:rPr>
          <w:color w:val="000000" w:themeColor="text1"/>
          <w:sz w:val="22"/>
          <w:szCs w:val="22"/>
        </w:rPr>
      </w:pPr>
      <w:r w:rsidRPr="4AC4C7C2">
        <w:rPr>
          <w:color w:val="000000" w:themeColor="text1"/>
          <w:sz w:val="22"/>
          <w:szCs w:val="22"/>
        </w:rPr>
        <w:t xml:space="preserve">Friday, </w:t>
      </w:r>
      <w:r w:rsidR="006E6241">
        <w:rPr>
          <w:color w:val="000000" w:themeColor="text1"/>
          <w:sz w:val="22"/>
          <w:szCs w:val="22"/>
        </w:rPr>
        <w:t>March 2</w:t>
      </w:r>
      <w:r w:rsidR="00112952">
        <w:rPr>
          <w:color w:val="000000" w:themeColor="text1"/>
          <w:sz w:val="22"/>
          <w:szCs w:val="22"/>
        </w:rPr>
        <w:t>1</w:t>
      </w:r>
      <w:r w:rsidRPr="4AC4C7C2">
        <w:rPr>
          <w:color w:val="000000" w:themeColor="text1"/>
          <w:sz w:val="22"/>
          <w:szCs w:val="22"/>
        </w:rPr>
        <w:t>, 202</w:t>
      </w:r>
      <w:r w:rsidR="006E6241">
        <w:rPr>
          <w:color w:val="000000" w:themeColor="text1"/>
          <w:sz w:val="22"/>
          <w:szCs w:val="22"/>
        </w:rPr>
        <w:t>5</w:t>
      </w:r>
      <w:r w:rsidRPr="4AC4C7C2">
        <w:rPr>
          <w:color w:val="000000" w:themeColor="text1"/>
          <w:sz w:val="22"/>
          <w:szCs w:val="22"/>
        </w:rPr>
        <w:t>, 1</w:t>
      </w:r>
      <w:r w:rsidR="001225EC">
        <w:rPr>
          <w:color w:val="000000" w:themeColor="text1"/>
          <w:sz w:val="22"/>
          <w:szCs w:val="22"/>
        </w:rPr>
        <w:t>2</w:t>
      </w:r>
      <w:r w:rsidRPr="4AC4C7C2">
        <w:rPr>
          <w:color w:val="000000" w:themeColor="text1"/>
          <w:sz w:val="22"/>
          <w:szCs w:val="22"/>
        </w:rPr>
        <w:t>:30</w:t>
      </w:r>
      <w:r w:rsidR="001225EC">
        <w:rPr>
          <w:color w:val="000000" w:themeColor="text1"/>
          <w:sz w:val="22"/>
          <w:szCs w:val="22"/>
        </w:rPr>
        <w:t>P</w:t>
      </w:r>
      <w:r w:rsidRPr="4AC4C7C2">
        <w:rPr>
          <w:color w:val="000000" w:themeColor="text1"/>
          <w:sz w:val="22"/>
          <w:szCs w:val="22"/>
        </w:rPr>
        <w:t>M</w:t>
      </w:r>
      <w:r w:rsidR="006E6241">
        <w:rPr>
          <w:color w:val="000000" w:themeColor="text1"/>
          <w:sz w:val="22"/>
          <w:szCs w:val="22"/>
        </w:rPr>
        <w:t xml:space="preserve"> – 2:00PM</w:t>
      </w:r>
      <w:r>
        <w:br/>
      </w:r>
    </w:p>
    <w:p w14:paraId="6CAE9BFA" w14:textId="77777777" w:rsidR="006E6241" w:rsidRDefault="006E6241" w:rsidP="00E87959">
      <w:pPr>
        <w:pStyle w:val="body"/>
        <w:numPr>
          <w:ilvl w:val="0"/>
          <w:numId w:val="1"/>
        </w:numPr>
        <w:spacing w:before="120" w:line="480" w:lineRule="auto"/>
        <w:ind w:right="0"/>
        <w:contextualSpacing/>
        <w:rPr>
          <w:color w:val="000000" w:themeColor="text1"/>
          <w:sz w:val="22"/>
          <w:szCs w:val="22"/>
        </w:rPr>
      </w:pPr>
      <w:r w:rsidRPr="54F3ADB3">
        <w:rPr>
          <w:color w:val="000000" w:themeColor="text1"/>
          <w:sz w:val="22"/>
          <w:szCs w:val="22"/>
        </w:rPr>
        <w:t>Attendance</w:t>
      </w:r>
    </w:p>
    <w:p w14:paraId="21378807" w14:textId="0DA31DC3" w:rsidR="00E87959" w:rsidRDefault="00B204DC" w:rsidP="00D5522A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Chair </w:t>
      </w:r>
      <w:r w:rsidR="00E87959">
        <w:rPr>
          <w:color w:val="000000" w:themeColor="text1"/>
          <w:sz w:val="22"/>
          <w:szCs w:val="22"/>
        </w:rPr>
        <w:t>Eric Tucker</w:t>
      </w:r>
    </w:p>
    <w:p w14:paraId="1EFA457E" w14:textId="33724C7B" w:rsidR="00E87959" w:rsidRDefault="00B204DC" w:rsidP="00D5522A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</w:t>
      </w:r>
      <w:r w:rsidR="00E87959">
        <w:rPr>
          <w:color w:val="000000" w:themeColor="text1"/>
          <w:sz w:val="22"/>
          <w:szCs w:val="22"/>
        </w:rPr>
        <w:t>Jen Walmer</w:t>
      </w:r>
    </w:p>
    <w:p w14:paraId="028D9094" w14:textId="139FA6E7" w:rsidR="00E87959" w:rsidRDefault="00B204DC" w:rsidP="00D5522A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</w:t>
      </w:r>
      <w:r w:rsidR="00E87959">
        <w:rPr>
          <w:color w:val="000000" w:themeColor="text1"/>
          <w:sz w:val="22"/>
          <w:szCs w:val="22"/>
        </w:rPr>
        <w:t>Aaron Harber</w:t>
      </w:r>
    </w:p>
    <w:p w14:paraId="1D897BA4" w14:textId="6ED2B33F" w:rsidR="00D5522A" w:rsidRDefault="00B204DC" w:rsidP="00D5522A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</w:t>
      </w:r>
      <w:r w:rsidR="00D5522A">
        <w:rPr>
          <w:color w:val="000000" w:themeColor="text1"/>
          <w:sz w:val="22"/>
          <w:szCs w:val="22"/>
        </w:rPr>
        <w:t>Lisandra Gonzales</w:t>
      </w:r>
    </w:p>
    <w:p w14:paraId="1B25BFEA" w14:textId="24337518" w:rsidR="00B90706" w:rsidRDefault="00B204DC" w:rsidP="00B90706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</w:t>
      </w:r>
      <w:r w:rsidR="00E87959">
        <w:rPr>
          <w:color w:val="000000" w:themeColor="text1"/>
          <w:sz w:val="22"/>
          <w:szCs w:val="22"/>
        </w:rPr>
        <w:t>Teresa Kostenbauer</w:t>
      </w:r>
      <w:r w:rsidR="00B90706" w:rsidRPr="00B90706">
        <w:rPr>
          <w:color w:val="000000" w:themeColor="text1"/>
          <w:sz w:val="22"/>
          <w:szCs w:val="22"/>
        </w:rPr>
        <w:t xml:space="preserve"> </w:t>
      </w:r>
    </w:p>
    <w:p w14:paraId="2998D18A" w14:textId="651FE146" w:rsidR="00B90706" w:rsidRDefault="00B204DC" w:rsidP="00B90706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</w:t>
      </w:r>
      <w:r w:rsidR="00B90706">
        <w:rPr>
          <w:color w:val="000000" w:themeColor="text1"/>
          <w:sz w:val="22"/>
          <w:szCs w:val="22"/>
        </w:rPr>
        <w:t>Jill Barkin</w:t>
      </w:r>
    </w:p>
    <w:p w14:paraId="272B16CB" w14:textId="4A2A872C" w:rsidR="00E87959" w:rsidRPr="00E87959" w:rsidRDefault="00E87959" w:rsidP="00E87959">
      <w:pPr>
        <w:pStyle w:val="body"/>
        <w:numPr>
          <w:ilvl w:val="0"/>
          <w:numId w:val="1"/>
        </w:numPr>
        <w:spacing w:before="120" w:line="48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Meeting notes from </w:t>
      </w:r>
      <w:proofErr w:type="gramStart"/>
      <w:r>
        <w:rPr>
          <w:i/>
          <w:iCs/>
          <w:color w:val="000000" w:themeColor="text1"/>
          <w:sz w:val="22"/>
          <w:szCs w:val="22"/>
        </w:rPr>
        <w:t>last</w:t>
      </w:r>
      <w:proofErr w:type="gramEnd"/>
      <w:r>
        <w:rPr>
          <w:i/>
          <w:iCs/>
          <w:color w:val="000000" w:themeColor="text1"/>
          <w:sz w:val="22"/>
          <w:szCs w:val="22"/>
        </w:rPr>
        <w:t xml:space="preserve"> meetings were approved. </w:t>
      </w:r>
    </w:p>
    <w:p w14:paraId="22983CA2" w14:textId="652DBFFC" w:rsidR="446C6C2E" w:rsidRDefault="446C6C2E" w:rsidP="00E87959">
      <w:pPr>
        <w:pStyle w:val="body"/>
        <w:numPr>
          <w:ilvl w:val="0"/>
          <w:numId w:val="1"/>
        </w:numPr>
        <w:spacing w:before="120" w:line="48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 w:rsidRPr="54F3ADB3">
        <w:rPr>
          <w:color w:val="000000" w:themeColor="text1"/>
          <w:sz w:val="22"/>
          <w:szCs w:val="22"/>
        </w:rPr>
        <w:t xml:space="preserve">Executive Director Comments </w:t>
      </w:r>
    </w:p>
    <w:p w14:paraId="31BAE6F3" w14:textId="791F8C30" w:rsidR="446C6C2E" w:rsidRDefault="446C6C2E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 w:rsidRPr="54F3ADB3">
        <w:rPr>
          <w:color w:val="000000" w:themeColor="text1"/>
          <w:sz w:val="22"/>
          <w:szCs w:val="22"/>
        </w:rPr>
        <w:t xml:space="preserve">Figure Setting Overview- </w:t>
      </w:r>
      <w:r w:rsidRPr="54F3ADB3">
        <w:rPr>
          <w:i/>
          <w:iCs/>
          <w:color w:val="000000" w:themeColor="text1"/>
          <w:sz w:val="22"/>
          <w:szCs w:val="22"/>
        </w:rPr>
        <w:t xml:space="preserve">Angie </w:t>
      </w:r>
      <w:r w:rsidR="246C8150" w:rsidRPr="54F3ADB3">
        <w:rPr>
          <w:i/>
          <w:iCs/>
          <w:color w:val="000000" w:themeColor="text1"/>
          <w:sz w:val="22"/>
          <w:szCs w:val="22"/>
        </w:rPr>
        <w:t>Paccione</w:t>
      </w:r>
      <w:r w:rsidR="393122FE" w:rsidRPr="54F3ADB3">
        <w:rPr>
          <w:i/>
          <w:iCs/>
          <w:color w:val="000000" w:themeColor="text1"/>
          <w:sz w:val="22"/>
          <w:szCs w:val="22"/>
        </w:rPr>
        <w:t>, CDHE Executive Director</w:t>
      </w:r>
    </w:p>
    <w:p w14:paraId="30E5DBBC" w14:textId="4D4D4FBF" w:rsidR="00E87959" w:rsidRDefault="00E87959" w:rsidP="00FE1C60">
      <w:pPr>
        <w:pStyle w:val="body"/>
        <w:numPr>
          <w:ilvl w:val="2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Talked about the state </w:t>
      </w:r>
      <w:proofErr w:type="gramStart"/>
      <w:r>
        <w:rPr>
          <w:i/>
          <w:iCs/>
          <w:color w:val="000000" w:themeColor="text1"/>
          <w:sz w:val="22"/>
          <w:szCs w:val="22"/>
        </w:rPr>
        <w:t>auditor;</w:t>
      </w:r>
      <w:proofErr w:type="gramEnd"/>
      <w:r>
        <w:rPr>
          <w:i/>
          <w:iCs/>
          <w:color w:val="000000" w:themeColor="text1"/>
          <w:sz w:val="22"/>
          <w:szCs w:val="22"/>
        </w:rPr>
        <w:t xml:space="preserve"> </w:t>
      </w:r>
      <w:r w:rsidR="00FE1C60">
        <w:rPr>
          <w:i/>
          <w:iCs/>
          <w:color w:val="000000" w:themeColor="text1"/>
          <w:sz w:val="22"/>
          <w:szCs w:val="22"/>
        </w:rPr>
        <w:t>turnover</w:t>
      </w:r>
      <w:r>
        <w:rPr>
          <w:i/>
          <w:iCs/>
          <w:color w:val="000000" w:themeColor="text1"/>
          <w:sz w:val="22"/>
          <w:szCs w:val="22"/>
        </w:rPr>
        <w:t xml:space="preserve">, late reporting, </w:t>
      </w:r>
      <w:r w:rsidR="00D5522A">
        <w:rPr>
          <w:i/>
          <w:iCs/>
          <w:color w:val="000000" w:themeColor="text1"/>
          <w:sz w:val="22"/>
          <w:szCs w:val="22"/>
        </w:rPr>
        <w:t xml:space="preserve">lack of internal controls. We are getting help to get back on track; KPMG, Gov’s office, OSC, OSPB. </w:t>
      </w:r>
    </w:p>
    <w:p w14:paraId="6BD70CE8" w14:textId="2457F64A" w:rsidR="00D5522A" w:rsidRDefault="00D5522A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Questions: </w:t>
      </w:r>
    </w:p>
    <w:p w14:paraId="5C67120A" w14:textId="65B81A0E" w:rsidR="00D5522A" w:rsidRDefault="00FE1C60" w:rsidP="00FE1C60">
      <w:pPr>
        <w:pStyle w:val="body"/>
        <w:numPr>
          <w:ilvl w:val="2"/>
          <w:numId w:val="1"/>
        </w:numPr>
        <w:spacing w:before="120" w:line="240" w:lineRule="auto"/>
        <w:ind w:left="2174" w:right="0" w:hanging="187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Commissioner</w:t>
      </w:r>
      <w:r w:rsidR="00D5522A">
        <w:rPr>
          <w:i/>
          <w:iCs/>
          <w:color w:val="000000" w:themeColor="text1"/>
          <w:sz w:val="22"/>
          <w:szCs w:val="22"/>
        </w:rPr>
        <w:t xml:space="preserve"> Harber- </w:t>
      </w:r>
    </w:p>
    <w:p w14:paraId="136392A6" w14:textId="38720469" w:rsidR="00D5522A" w:rsidRDefault="00D5522A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Looking at some of the documentation from the </w:t>
      </w:r>
      <w:r w:rsidR="000A566A">
        <w:rPr>
          <w:i/>
          <w:iCs/>
          <w:color w:val="000000" w:themeColor="text1"/>
          <w:sz w:val="22"/>
          <w:szCs w:val="22"/>
        </w:rPr>
        <w:t>General Assembly</w:t>
      </w:r>
      <w:r>
        <w:rPr>
          <w:i/>
          <w:iCs/>
          <w:color w:val="000000" w:themeColor="text1"/>
          <w:sz w:val="22"/>
          <w:szCs w:val="22"/>
        </w:rPr>
        <w:t xml:space="preserve">, the budget seems to combine the commission and the department together. This concerns him. Hoping to separate out the responsibilities or each. </w:t>
      </w:r>
    </w:p>
    <w:p w14:paraId="0FCE6BE1" w14:textId="7D4CC8BE" w:rsidR="00D5522A" w:rsidRDefault="00FE1C60" w:rsidP="00FE1C60">
      <w:pPr>
        <w:pStyle w:val="body"/>
        <w:numPr>
          <w:ilvl w:val="4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Dr. P</w:t>
      </w:r>
      <w:r w:rsidR="00CB372F">
        <w:rPr>
          <w:i/>
          <w:iCs/>
          <w:color w:val="000000" w:themeColor="text1"/>
          <w:sz w:val="22"/>
          <w:szCs w:val="22"/>
        </w:rPr>
        <w:t>accione’s</w:t>
      </w:r>
      <w:r w:rsidR="00D5522A">
        <w:rPr>
          <w:i/>
          <w:iCs/>
          <w:color w:val="000000" w:themeColor="text1"/>
          <w:sz w:val="22"/>
          <w:szCs w:val="22"/>
        </w:rPr>
        <w:t xml:space="preserve"> response: The department was created in 2008 and much of the statute is still mixed up from before the department existed. The commission does not have oversight. </w:t>
      </w:r>
    </w:p>
    <w:p w14:paraId="43EFFB01" w14:textId="2FFA11C8" w:rsidR="00D5522A" w:rsidRDefault="00D5522A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The audit should be sent to the commission. </w:t>
      </w:r>
    </w:p>
    <w:p w14:paraId="5F94EDC5" w14:textId="26D516D9" w:rsidR="00D5522A" w:rsidRDefault="00D5522A" w:rsidP="00FE1C60">
      <w:pPr>
        <w:pStyle w:val="body"/>
        <w:numPr>
          <w:ilvl w:val="4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Because the audit is internal, that is why this was not shared out yet. *</w:t>
      </w:r>
      <w:r w:rsidR="00CB372F">
        <w:rPr>
          <w:i/>
          <w:iCs/>
          <w:color w:val="000000" w:themeColor="text1"/>
          <w:sz w:val="22"/>
          <w:szCs w:val="22"/>
        </w:rPr>
        <w:t>The</w:t>
      </w:r>
      <w:r>
        <w:rPr>
          <w:i/>
          <w:iCs/>
          <w:color w:val="000000" w:themeColor="text1"/>
          <w:sz w:val="22"/>
          <w:szCs w:val="22"/>
        </w:rPr>
        <w:t xml:space="preserve"> report was shared in the chat*</w:t>
      </w:r>
    </w:p>
    <w:p w14:paraId="4B011C5D" w14:textId="5EB3C209" w:rsidR="00D5522A" w:rsidRDefault="00D5522A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Given the report, should the commission </w:t>
      </w:r>
      <w:proofErr w:type="gramStart"/>
      <w:r>
        <w:rPr>
          <w:i/>
          <w:iCs/>
          <w:color w:val="000000" w:themeColor="text1"/>
          <w:sz w:val="22"/>
          <w:szCs w:val="22"/>
        </w:rPr>
        <w:t>pay</w:t>
      </w:r>
      <w:proofErr w:type="gramEnd"/>
      <w:r>
        <w:rPr>
          <w:i/>
          <w:iCs/>
          <w:color w:val="000000" w:themeColor="text1"/>
          <w:sz w:val="22"/>
          <w:szCs w:val="22"/>
        </w:rPr>
        <w:t xml:space="preserve"> a greater role in monitoring what is going on </w:t>
      </w:r>
      <w:r w:rsidR="007D630D">
        <w:rPr>
          <w:i/>
          <w:iCs/>
          <w:color w:val="000000" w:themeColor="text1"/>
          <w:sz w:val="22"/>
          <w:szCs w:val="22"/>
        </w:rPr>
        <w:t>in</w:t>
      </w:r>
      <w:r>
        <w:rPr>
          <w:i/>
          <w:iCs/>
          <w:color w:val="000000" w:themeColor="text1"/>
          <w:sz w:val="22"/>
          <w:szCs w:val="22"/>
        </w:rPr>
        <w:t xml:space="preserve"> the department. </w:t>
      </w:r>
      <w:r w:rsidR="007D630D">
        <w:rPr>
          <w:i/>
          <w:iCs/>
          <w:color w:val="000000" w:themeColor="text1"/>
          <w:sz w:val="22"/>
          <w:szCs w:val="22"/>
        </w:rPr>
        <w:t xml:space="preserve">He fears that the commission is not being informed properly. </w:t>
      </w:r>
    </w:p>
    <w:p w14:paraId="52DBAB63" w14:textId="295A8BEE" w:rsidR="00D5522A" w:rsidRDefault="00CB372F" w:rsidP="00FE1C60">
      <w:pPr>
        <w:pStyle w:val="body"/>
        <w:numPr>
          <w:ilvl w:val="4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C</w:t>
      </w:r>
      <w:r w:rsidR="00471C85">
        <w:rPr>
          <w:i/>
          <w:iCs/>
          <w:color w:val="000000" w:themeColor="text1"/>
          <w:sz w:val="22"/>
          <w:szCs w:val="22"/>
        </w:rPr>
        <w:t>hair</w:t>
      </w:r>
      <w:r w:rsidR="007D630D">
        <w:rPr>
          <w:i/>
          <w:iCs/>
          <w:color w:val="000000" w:themeColor="text1"/>
          <w:sz w:val="22"/>
          <w:szCs w:val="22"/>
        </w:rPr>
        <w:t xml:space="preserve"> Tucker: We should better align policy and practice. </w:t>
      </w:r>
    </w:p>
    <w:p w14:paraId="0A82F6B2" w14:textId="1EA8E7B3" w:rsidR="007D630D" w:rsidRDefault="007D630D" w:rsidP="00FE1C60">
      <w:pPr>
        <w:pStyle w:val="body"/>
        <w:numPr>
          <w:ilvl w:val="2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Commissioner Kostenbauer: What are we doing to make things different, in detail? I am concerned about our reputation. How can the commission help the department? Why is there turn over? How can we continue to support the IHE’s as well? </w:t>
      </w:r>
    </w:p>
    <w:p w14:paraId="3F4A0EAC" w14:textId="2A1EDC26" w:rsidR="007D630D" w:rsidRDefault="00471C8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lastRenderedPageBreak/>
        <w:t>Dr. Paccione’s</w:t>
      </w:r>
      <w:r w:rsidR="007D630D">
        <w:rPr>
          <w:i/>
          <w:iCs/>
          <w:color w:val="000000" w:themeColor="text1"/>
          <w:sz w:val="22"/>
          <w:szCs w:val="22"/>
        </w:rPr>
        <w:t xml:space="preserve"> response: The salary is </w:t>
      </w:r>
      <w:proofErr w:type="gramStart"/>
      <w:r w:rsidR="007D630D">
        <w:rPr>
          <w:i/>
          <w:iCs/>
          <w:color w:val="000000" w:themeColor="text1"/>
          <w:sz w:val="22"/>
          <w:szCs w:val="22"/>
        </w:rPr>
        <w:t>low</w:t>
      </w:r>
      <w:proofErr w:type="gramEnd"/>
      <w:r w:rsidR="007D630D">
        <w:rPr>
          <w:i/>
          <w:iCs/>
          <w:color w:val="000000" w:themeColor="text1"/>
          <w:sz w:val="22"/>
          <w:szCs w:val="22"/>
        </w:rPr>
        <w:t xml:space="preserve"> and people are moving up from the department. She is hopeful </w:t>
      </w:r>
      <w:proofErr w:type="gramStart"/>
      <w:r w:rsidR="007D630D">
        <w:rPr>
          <w:i/>
          <w:iCs/>
          <w:color w:val="000000" w:themeColor="text1"/>
          <w:sz w:val="22"/>
          <w:szCs w:val="22"/>
        </w:rPr>
        <w:t>the with new folks and our assistance from outside, that</w:t>
      </w:r>
      <w:proofErr w:type="gramEnd"/>
      <w:r w:rsidR="007D630D">
        <w:rPr>
          <w:i/>
          <w:iCs/>
          <w:color w:val="000000" w:themeColor="text1"/>
          <w:sz w:val="22"/>
          <w:szCs w:val="22"/>
        </w:rPr>
        <w:t xml:space="preserve"> we will be cleaning up as well. </w:t>
      </w:r>
    </w:p>
    <w:p w14:paraId="436B51BA" w14:textId="2270193C" w:rsidR="007D630D" w:rsidRDefault="007D630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Tyler Jackle: Agreed and emphasized that the State is helping CDHE build, control, and improve. </w:t>
      </w:r>
    </w:p>
    <w:p w14:paraId="22E7415B" w14:textId="09CC12FE" w:rsidR="007D630D" w:rsidRDefault="007D630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Chair Tucker: Do </w:t>
      </w:r>
      <w:proofErr w:type="gramStart"/>
      <w:r>
        <w:rPr>
          <w:i/>
          <w:iCs/>
          <w:color w:val="000000" w:themeColor="text1"/>
          <w:sz w:val="22"/>
          <w:szCs w:val="22"/>
        </w:rPr>
        <w:t>you thing</w:t>
      </w:r>
      <w:proofErr w:type="gramEnd"/>
      <w:r>
        <w:rPr>
          <w:i/>
          <w:iCs/>
          <w:color w:val="000000" w:themeColor="text1"/>
          <w:sz w:val="22"/>
          <w:szCs w:val="22"/>
        </w:rPr>
        <w:t xml:space="preserve"> we will gain some resiliency in the change over and in this clean up? </w:t>
      </w:r>
    </w:p>
    <w:p w14:paraId="509D1310" w14:textId="511F91D1" w:rsidR="007D630D" w:rsidRDefault="007D630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Tyler: Yes. That is </w:t>
      </w:r>
      <w:proofErr w:type="gramStart"/>
      <w:r>
        <w:rPr>
          <w:i/>
          <w:iCs/>
          <w:color w:val="000000" w:themeColor="text1"/>
          <w:sz w:val="22"/>
          <w:szCs w:val="22"/>
        </w:rPr>
        <w:t>the</w:t>
      </w:r>
      <w:proofErr w:type="gramEnd"/>
      <w:r>
        <w:rPr>
          <w:i/>
          <w:iCs/>
          <w:color w:val="000000" w:themeColor="text1"/>
          <w:sz w:val="22"/>
          <w:szCs w:val="22"/>
        </w:rPr>
        <w:t xml:space="preserve"> goal here. The ARPA funds have a very large impact on the finance department and how these issues came to light. When the new controller gets here: we will set them up for success. In a couple of years, we will be able to look back and see all the growth we have made. </w:t>
      </w:r>
    </w:p>
    <w:p w14:paraId="52DD5CD6" w14:textId="49436F68" w:rsidR="00D5522A" w:rsidRPr="00CD36E5" w:rsidRDefault="007D630D" w:rsidP="00CD36E5">
      <w:pPr>
        <w:pStyle w:val="body"/>
        <w:numPr>
          <w:ilvl w:val="2"/>
          <w:numId w:val="1"/>
        </w:numPr>
        <w:spacing w:before="120" w:line="240" w:lineRule="auto"/>
        <w:ind w:left="2174" w:right="0" w:hanging="187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Commissioner</w:t>
      </w:r>
      <w:r w:rsidR="00D5522A">
        <w:rPr>
          <w:i/>
          <w:iCs/>
          <w:color w:val="000000" w:themeColor="text1"/>
          <w:sz w:val="22"/>
          <w:szCs w:val="22"/>
        </w:rPr>
        <w:t xml:space="preserve"> Walmer</w:t>
      </w:r>
      <w:r>
        <w:rPr>
          <w:i/>
          <w:iCs/>
          <w:color w:val="000000" w:themeColor="text1"/>
          <w:sz w:val="22"/>
          <w:szCs w:val="22"/>
        </w:rPr>
        <w:t>: She appreciates the comments and would like to highlight the $30M error. When will the work by KPMG be completed? From Angie or Zach C., what is the i</w:t>
      </w:r>
      <w:r w:rsidRPr="00CD36E5">
        <w:rPr>
          <w:i/>
          <w:iCs/>
          <w:color w:val="000000" w:themeColor="text1"/>
          <w:sz w:val="22"/>
          <w:szCs w:val="22"/>
        </w:rPr>
        <w:t xml:space="preserve">mpact on IHE’s? </w:t>
      </w:r>
      <w:r w:rsidR="00E1661D" w:rsidRPr="00CD36E5">
        <w:rPr>
          <w:i/>
          <w:iCs/>
          <w:color w:val="000000" w:themeColor="text1"/>
          <w:sz w:val="22"/>
          <w:szCs w:val="22"/>
        </w:rPr>
        <w:t xml:space="preserve">Is there anything we should be thinking about in terms of impact on </w:t>
      </w:r>
      <w:proofErr w:type="gramStart"/>
      <w:r w:rsidR="00E1661D" w:rsidRPr="00CD36E5">
        <w:rPr>
          <w:i/>
          <w:iCs/>
          <w:color w:val="000000" w:themeColor="text1"/>
          <w:sz w:val="22"/>
          <w:szCs w:val="22"/>
        </w:rPr>
        <w:t>the IHE’s</w:t>
      </w:r>
      <w:proofErr w:type="gramEnd"/>
      <w:r w:rsidR="00E1661D" w:rsidRPr="00CD36E5">
        <w:rPr>
          <w:i/>
          <w:iCs/>
          <w:color w:val="000000" w:themeColor="text1"/>
          <w:sz w:val="22"/>
          <w:szCs w:val="22"/>
        </w:rPr>
        <w:t xml:space="preserve">? </w:t>
      </w:r>
    </w:p>
    <w:p w14:paraId="2E26566C" w14:textId="6644E182" w:rsidR="00E1661D" w:rsidRDefault="00CD36E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Dr. Paccione’s</w:t>
      </w:r>
      <w:r w:rsidR="00E1661D">
        <w:rPr>
          <w:i/>
          <w:iCs/>
          <w:color w:val="000000" w:themeColor="text1"/>
          <w:sz w:val="22"/>
          <w:szCs w:val="22"/>
        </w:rPr>
        <w:t xml:space="preserve">: Outlined the accounting error that was made. </w:t>
      </w:r>
    </w:p>
    <w:p w14:paraId="0C34F799" w14:textId="5A88080A" w:rsidR="006174F8" w:rsidRDefault="006174F8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C</w:t>
      </w:r>
      <w:r w:rsidR="00CD36E5">
        <w:rPr>
          <w:i/>
          <w:iCs/>
          <w:color w:val="000000" w:themeColor="text1"/>
          <w:sz w:val="22"/>
          <w:szCs w:val="22"/>
        </w:rPr>
        <w:t>hai</w:t>
      </w:r>
      <w:r>
        <w:rPr>
          <w:i/>
          <w:iCs/>
          <w:color w:val="000000" w:themeColor="text1"/>
          <w:sz w:val="22"/>
          <w:szCs w:val="22"/>
        </w:rPr>
        <w:t xml:space="preserve">r Tucker: Knowing that this $30M hole exists, </w:t>
      </w:r>
      <w:r w:rsidR="000B674C">
        <w:rPr>
          <w:i/>
          <w:iCs/>
          <w:color w:val="000000" w:themeColor="text1"/>
          <w:sz w:val="22"/>
          <w:szCs w:val="22"/>
        </w:rPr>
        <w:t xml:space="preserve">where is the money coming from and will the IHE’s now receive less money as a result? </w:t>
      </w:r>
    </w:p>
    <w:p w14:paraId="248A6C46" w14:textId="53F57F3E" w:rsidR="000C08B6" w:rsidRDefault="000C08B6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Rebecca Tyus: The JBC did vote to replenish this program</w:t>
      </w:r>
      <w:r w:rsidR="00E314C0">
        <w:rPr>
          <w:i/>
          <w:iCs/>
          <w:color w:val="000000" w:themeColor="text1"/>
          <w:sz w:val="22"/>
          <w:szCs w:val="22"/>
        </w:rPr>
        <w:t xml:space="preserve">. They </w:t>
      </w:r>
      <w:proofErr w:type="gramStart"/>
      <w:r w:rsidR="00E314C0">
        <w:rPr>
          <w:i/>
          <w:iCs/>
          <w:color w:val="000000" w:themeColor="text1"/>
          <w:sz w:val="22"/>
          <w:szCs w:val="22"/>
        </w:rPr>
        <w:t>decrease</w:t>
      </w:r>
      <w:proofErr w:type="gramEnd"/>
      <w:r w:rsidR="00E314C0">
        <w:rPr>
          <w:i/>
          <w:iCs/>
          <w:color w:val="000000" w:themeColor="text1"/>
          <w:sz w:val="22"/>
          <w:szCs w:val="22"/>
        </w:rPr>
        <w:t xml:space="preserve"> last year’s appropriation and </w:t>
      </w:r>
      <w:proofErr w:type="gramStart"/>
      <w:r w:rsidR="00E314C0">
        <w:rPr>
          <w:i/>
          <w:iCs/>
          <w:color w:val="000000" w:themeColor="text1"/>
          <w:sz w:val="22"/>
          <w:szCs w:val="22"/>
        </w:rPr>
        <w:t>added</w:t>
      </w:r>
      <w:proofErr w:type="gramEnd"/>
      <w:r w:rsidR="00E314C0">
        <w:rPr>
          <w:i/>
          <w:iCs/>
          <w:color w:val="000000" w:themeColor="text1"/>
          <w:sz w:val="22"/>
          <w:szCs w:val="22"/>
        </w:rPr>
        <w:t xml:space="preserve"> this amount to this year. This impacts the overall state budget, but CDHE or IHE’s. </w:t>
      </w:r>
    </w:p>
    <w:p w14:paraId="7A714F80" w14:textId="0FFE9A0E" w:rsidR="00BF6C2B" w:rsidRDefault="00CD36E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Dr. Paccione’s</w:t>
      </w:r>
      <w:r w:rsidR="00BF6C2B">
        <w:rPr>
          <w:i/>
          <w:iCs/>
          <w:color w:val="000000" w:themeColor="text1"/>
          <w:sz w:val="22"/>
          <w:szCs w:val="22"/>
        </w:rPr>
        <w:t xml:space="preserve">: </w:t>
      </w:r>
      <w:r w:rsidR="00C01C90">
        <w:rPr>
          <w:i/>
          <w:iCs/>
          <w:color w:val="000000" w:themeColor="text1"/>
          <w:sz w:val="22"/>
          <w:szCs w:val="22"/>
        </w:rPr>
        <w:t>We are continuing to review how this has impacted the community colleges to assure the</w:t>
      </w:r>
      <w:r w:rsidR="00621ED0">
        <w:rPr>
          <w:i/>
          <w:iCs/>
          <w:color w:val="000000" w:themeColor="text1"/>
          <w:sz w:val="22"/>
          <w:szCs w:val="22"/>
        </w:rPr>
        <w:t xml:space="preserve"> clean up happens and that our accounting team is caught up. </w:t>
      </w:r>
    </w:p>
    <w:p w14:paraId="75730285" w14:textId="7291F2F5" w:rsidR="00A15E8B" w:rsidRDefault="00A15E8B" w:rsidP="00FE1C60">
      <w:pPr>
        <w:pStyle w:val="body"/>
        <w:numPr>
          <w:ilvl w:val="2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Commissioner Barkin: Coming back to the rules and responsibilities </w:t>
      </w:r>
      <w:r w:rsidR="00696690">
        <w:rPr>
          <w:i/>
          <w:iCs/>
          <w:color w:val="000000" w:themeColor="text1"/>
          <w:sz w:val="22"/>
          <w:szCs w:val="22"/>
        </w:rPr>
        <w:t xml:space="preserve">of the commission over the budget. Can we get a refresher on this? </w:t>
      </w:r>
    </w:p>
    <w:p w14:paraId="1DB7D536" w14:textId="43ACD6D3" w:rsidR="00696690" w:rsidRDefault="0023208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Dr. Paccione’s</w:t>
      </w:r>
      <w:r w:rsidR="00BF6C2B">
        <w:rPr>
          <w:i/>
          <w:iCs/>
          <w:color w:val="000000" w:themeColor="text1"/>
          <w:sz w:val="22"/>
          <w:szCs w:val="22"/>
        </w:rPr>
        <w:t xml:space="preserve">: Yes, we can do that. </w:t>
      </w:r>
    </w:p>
    <w:p w14:paraId="663DCDFF" w14:textId="34B17BB5" w:rsidR="00621ED0" w:rsidRDefault="00621ED0" w:rsidP="00FE1C60">
      <w:pPr>
        <w:pStyle w:val="body"/>
        <w:numPr>
          <w:ilvl w:val="2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Commissioner Harber: </w:t>
      </w:r>
      <w:r w:rsidR="005A5EC5">
        <w:rPr>
          <w:i/>
          <w:iCs/>
          <w:color w:val="000000" w:themeColor="text1"/>
          <w:sz w:val="22"/>
          <w:szCs w:val="22"/>
        </w:rPr>
        <w:t xml:space="preserve">Related to clarity of all of this, the $30M has been restored? </w:t>
      </w:r>
    </w:p>
    <w:p w14:paraId="126BD08B" w14:textId="7F5E89A2" w:rsidR="005A5EC5" w:rsidRDefault="005A5EC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Zach C</w:t>
      </w:r>
      <w:r w:rsidR="00232085">
        <w:rPr>
          <w:i/>
          <w:iCs/>
          <w:color w:val="000000" w:themeColor="text1"/>
          <w:sz w:val="22"/>
          <w:szCs w:val="22"/>
        </w:rPr>
        <w:t>artaya</w:t>
      </w:r>
      <w:r>
        <w:rPr>
          <w:i/>
          <w:iCs/>
          <w:color w:val="000000" w:themeColor="text1"/>
          <w:sz w:val="22"/>
          <w:szCs w:val="22"/>
        </w:rPr>
        <w:t xml:space="preserve">: The money is back but we are going to be making changes </w:t>
      </w:r>
      <w:r w:rsidR="00A94244">
        <w:rPr>
          <w:i/>
          <w:iCs/>
          <w:color w:val="000000" w:themeColor="text1"/>
          <w:sz w:val="22"/>
          <w:szCs w:val="22"/>
        </w:rPr>
        <w:t xml:space="preserve">because this is a big deal and changes are needed. </w:t>
      </w:r>
      <w:r w:rsidR="00B363F8">
        <w:rPr>
          <w:i/>
          <w:iCs/>
          <w:color w:val="000000" w:themeColor="text1"/>
          <w:sz w:val="22"/>
          <w:szCs w:val="22"/>
        </w:rPr>
        <w:t xml:space="preserve">We are taking this seriously. </w:t>
      </w:r>
    </w:p>
    <w:p w14:paraId="4B07F97F" w14:textId="6B9868FA" w:rsidR="00B363F8" w:rsidRDefault="00867FDC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Rebecca</w:t>
      </w:r>
      <w:r w:rsidR="00232085">
        <w:rPr>
          <w:i/>
          <w:iCs/>
          <w:color w:val="000000" w:themeColor="text1"/>
          <w:sz w:val="22"/>
          <w:szCs w:val="22"/>
        </w:rPr>
        <w:t xml:space="preserve"> Tyus</w:t>
      </w:r>
      <w:r>
        <w:rPr>
          <w:i/>
          <w:iCs/>
          <w:color w:val="000000" w:themeColor="text1"/>
          <w:sz w:val="22"/>
          <w:szCs w:val="22"/>
        </w:rPr>
        <w:t xml:space="preserve">: This does </w:t>
      </w:r>
      <w:r w:rsidR="00CC206D">
        <w:rPr>
          <w:i/>
          <w:iCs/>
          <w:color w:val="000000" w:themeColor="text1"/>
          <w:sz w:val="22"/>
          <w:szCs w:val="22"/>
        </w:rPr>
        <w:t xml:space="preserve">impact the state </w:t>
      </w:r>
      <w:proofErr w:type="gramStart"/>
      <w:r w:rsidR="00CC206D">
        <w:rPr>
          <w:i/>
          <w:iCs/>
          <w:color w:val="000000" w:themeColor="text1"/>
          <w:sz w:val="22"/>
          <w:szCs w:val="22"/>
        </w:rPr>
        <w:t>budget,</w:t>
      </w:r>
      <w:proofErr w:type="gramEnd"/>
      <w:r w:rsidR="00CC206D">
        <w:rPr>
          <w:i/>
          <w:iCs/>
          <w:color w:val="000000" w:themeColor="text1"/>
          <w:sz w:val="22"/>
          <w:szCs w:val="22"/>
        </w:rPr>
        <w:t xml:space="preserve"> this simply is </w:t>
      </w:r>
      <w:r w:rsidR="001255AC">
        <w:rPr>
          <w:i/>
          <w:iCs/>
          <w:color w:val="000000" w:themeColor="text1"/>
          <w:sz w:val="22"/>
          <w:szCs w:val="22"/>
        </w:rPr>
        <w:t xml:space="preserve">making an impact later in the process than </w:t>
      </w:r>
      <w:r w:rsidR="00525236">
        <w:rPr>
          <w:i/>
          <w:iCs/>
          <w:color w:val="000000" w:themeColor="text1"/>
          <w:sz w:val="22"/>
          <w:szCs w:val="22"/>
        </w:rPr>
        <w:t xml:space="preserve">normally. </w:t>
      </w:r>
    </w:p>
    <w:p w14:paraId="32C2049C" w14:textId="52818528" w:rsidR="00525236" w:rsidRDefault="0023208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>Commissioner Wlamer</w:t>
      </w:r>
      <w:r w:rsidR="00525236">
        <w:rPr>
          <w:i/>
          <w:iCs/>
          <w:color w:val="000000" w:themeColor="text1"/>
          <w:sz w:val="22"/>
          <w:szCs w:val="22"/>
        </w:rPr>
        <w:t xml:space="preserve">: She does not agree that this </w:t>
      </w:r>
      <w:r w:rsidR="008F6014">
        <w:rPr>
          <w:i/>
          <w:iCs/>
          <w:color w:val="000000" w:themeColor="text1"/>
          <w:sz w:val="22"/>
          <w:szCs w:val="22"/>
        </w:rPr>
        <w:t xml:space="preserve">will not hurt </w:t>
      </w:r>
      <w:proofErr w:type="gramStart"/>
      <w:r w:rsidR="008F6014">
        <w:rPr>
          <w:i/>
          <w:iCs/>
          <w:color w:val="000000" w:themeColor="text1"/>
          <w:sz w:val="22"/>
          <w:szCs w:val="22"/>
        </w:rPr>
        <w:t>institutions</w:t>
      </w:r>
      <w:proofErr w:type="gramEnd"/>
      <w:r w:rsidR="008F6014">
        <w:rPr>
          <w:i/>
          <w:iCs/>
          <w:color w:val="000000" w:themeColor="text1"/>
          <w:sz w:val="22"/>
          <w:szCs w:val="22"/>
        </w:rPr>
        <w:t xml:space="preserve"> and this will influence differently than it would have. </w:t>
      </w:r>
    </w:p>
    <w:p w14:paraId="1E81DC96" w14:textId="6C75E145" w:rsidR="008F6014" w:rsidRDefault="00232085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Commissioner </w:t>
      </w:r>
      <w:r w:rsidR="008F6014">
        <w:rPr>
          <w:i/>
          <w:iCs/>
          <w:color w:val="000000" w:themeColor="text1"/>
          <w:sz w:val="22"/>
          <w:szCs w:val="22"/>
        </w:rPr>
        <w:t xml:space="preserve">Harber: to Zach- this is important </w:t>
      </w:r>
      <w:r w:rsidR="001F5DFE">
        <w:rPr>
          <w:i/>
          <w:iCs/>
          <w:color w:val="000000" w:themeColor="text1"/>
          <w:sz w:val="22"/>
          <w:szCs w:val="22"/>
        </w:rPr>
        <w:t xml:space="preserve">that the department looks at the type of documentation the department </w:t>
      </w:r>
      <w:proofErr w:type="gramStart"/>
      <w:r w:rsidR="001F5DFE">
        <w:rPr>
          <w:i/>
          <w:iCs/>
          <w:color w:val="000000" w:themeColor="text1"/>
          <w:sz w:val="22"/>
          <w:szCs w:val="22"/>
        </w:rPr>
        <w:t>has</w:t>
      </w:r>
      <w:proofErr w:type="gramEnd"/>
      <w:r w:rsidR="001F5DFE">
        <w:rPr>
          <w:i/>
          <w:iCs/>
          <w:color w:val="000000" w:themeColor="text1"/>
          <w:sz w:val="22"/>
          <w:szCs w:val="22"/>
        </w:rPr>
        <w:t xml:space="preserve"> and the systems and processes </w:t>
      </w:r>
      <w:r w:rsidR="002A5737">
        <w:rPr>
          <w:i/>
          <w:iCs/>
          <w:color w:val="000000" w:themeColor="text1"/>
          <w:sz w:val="22"/>
          <w:szCs w:val="22"/>
        </w:rPr>
        <w:t xml:space="preserve">prevent mistakes like this again. </w:t>
      </w:r>
    </w:p>
    <w:p w14:paraId="41875DA5" w14:textId="0EA7D02B" w:rsidR="007D5409" w:rsidRDefault="007D5409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Thank you to everyone in this conversation from Chair Tucker. </w:t>
      </w:r>
      <w:r w:rsidR="00FE62DB">
        <w:rPr>
          <w:i/>
          <w:iCs/>
          <w:color w:val="000000" w:themeColor="text1"/>
          <w:sz w:val="22"/>
          <w:szCs w:val="22"/>
        </w:rPr>
        <w:t xml:space="preserve">Zach, please share more about the department’s activities more often. </w:t>
      </w:r>
    </w:p>
    <w:p w14:paraId="01A2AC2D" w14:textId="77777777" w:rsidR="006E6241" w:rsidRDefault="006E6241" w:rsidP="00FE1C60">
      <w:pPr>
        <w:pStyle w:val="body"/>
        <w:numPr>
          <w:ilvl w:val="0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 w:rsidRPr="54F3ADB3">
        <w:rPr>
          <w:color w:val="000000" w:themeColor="text1"/>
          <w:sz w:val="22"/>
          <w:szCs w:val="22"/>
        </w:rPr>
        <w:t xml:space="preserve">Business </w:t>
      </w:r>
    </w:p>
    <w:p w14:paraId="0A6F810D" w14:textId="68681394" w:rsidR="006E6241" w:rsidRPr="00D551E8" w:rsidRDefault="006E6241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Budget Forecast – </w:t>
      </w:r>
      <w:r>
        <w:rPr>
          <w:i/>
          <w:iCs/>
          <w:color w:val="000000" w:themeColor="text1"/>
          <w:sz w:val="22"/>
          <w:szCs w:val="22"/>
        </w:rPr>
        <w:t>Corey Evans, CDHE Budget Director</w:t>
      </w:r>
      <w:r w:rsidR="00D551E8">
        <w:rPr>
          <w:i/>
          <w:iCs/>
          <w:color w:val="000000" w:themeColor="text1"/>
          <w:sz w:val="22"/>
          <w:szCs w:val="22"/>
        </w:rPr>
        <w:t xml:space="preserve"> and Zach Cartaya, CHDE CFO</w:t>
      </w:r>
    </w:p>
    <w:p w14:paraId="27F5D2DA" w14:textId="684C0916" w:rsidR="00D551E8" w:rsidRDefault="00BF266F" w:rsidP="00FE1C60">
      <w:pPr>
        <w:pStyle w:val="body"/>
        <w:numPr>
          <w:ilvl w:val="2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OSPB put out their forecast for the next budget year. The year looks weak due to uncertainty in the </w:t>
      </w:r>
      <w:r w:rsidR="00305165">
        <w:rPr>
          <w:color w:val="000000" w:themeColor="text1"/>
          <w:sz w:val="22"/>
          <w:szCs w:val="22"/>
        </w:rPr>
        <w:t xml:space="preserve">federal government and inflation. They believe the state will need additional funds to balance the budget. </w:t>
      </w:r>
      <w:r w:rsidR="00D740F5">
        <w:rPr>
          <w:color w:val="000000" w:themeColor="text1"/>
          <w:sz w:val="22"/>
          <w:szCs w:val="22"/>
        </w:rPr>
        <w:t xml:space="preserve">This will impact this week’s JBC decisions. </w:t>
      </w:r>
    </w:p>
    <w:p w14:paraId="135D1D9F" w14:textId="60CE63E3" w:rsidR="00C6150D" w:rsidRDefault="00C6150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 xml:space="preserve">Chair Tucker: Is there another forecast that comes out? </w:t>
      </w:r>
    </w:p>
    <w:p w14:paraId="32F5CC4E" w14:textId="661E6FCF" w:rsidR="00C6150D" w:rsidRDefault="00C6150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Zach</w:t>
      </w:r>
      <w:r w:rsidR="00232085">
        <w:rPr>
          <w:color w:val="000000" w:themeColor="text1"/>
          <w:sz w:val="22"/>
          <w:szCs w:val="22"/>
        </w:rPr>
        <w:t xml:space="preserve"> Cartaya</w:t>
      </w:r>
      <w:r>
        <w:rPr>
          <w:color w:val="000000" w:themeColor="text1"/>
          <w:sz w:val="22"/>
          <w:szCs w:val="22"/>
        </w:rPr>
        <w:t xml:space="preserve">: These are quarterly reports, so yes. We will see </w:t>
      </w:r>
      <w:proofErr w:type="gramStart"/>
      <w:r>
        <w:rPr>
          <w:color w:val="000000" w:themeColor="text1"/>
          <w:sz w:val="22"/>
          <w:szCs w:val="22"/>
        </w:rPr>
        <w:t>another</w:t>
      </w:r>
      <w:proofErr w:type="gramEnd"/>
      <w:r>
        <w:rPr>
          <w:color w:val="000000" w:themeColor="text1"/>
          <w:sz w:val="22"/>
          <w:szCs w:val="22"/>
        </w:rPr>
        <w:t xml:space="preserve"> in 3 months. </w:t>
      </w:r>
      <w:r w:rsidR="0001378F">
        <w:rPr>
          <w:color w:val="000000" w:themeColor="text1"/>
          <w:sz w:val="22"/>
          <w:szCs w:val="22"/>
        </w:rPr>
        <w:t xml:space="preserve">The JBC decision made in reaction to the March report may impact the next report. </w:t>
      </w:r>
      <w:r w:rsidR="00B30C0E">
        <w:rPr>
          <w:color w:val="000000" w:themeColor="text1"/>
          <w:sz w:val="22"/>
          <w:szCs w:val="22"/>
        </w:rPr>
        <w:t>With so many moving parts, there may</w:t>
      </w:r>
      <w:r w:rsidR="008A55BE">
        <w:rPr>
          <w:color w:val="000000" w:themeColor="text1"/>
          <w:sz w:val="22"/>
          <w:szCs w:val="22"/>
        </w:rPr>
        <w:t xml:space="preserve"> or may not be more clarity in 3 months. </w:t>
      </w:r>
    </w:p>
    <w:p w14:paraId="62B5FDC4" w14:textId="43AD2F0D" w:rsidR="004067DE" w:rsidRPr="004067DE" w:rsidRDefault="008A55BE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Rebecca Tyus: </w:t>
      </w:r>
      <w:r w:rsidR="00B50220">
        <w:rPr>
          <w:color w:val="000000" w:themeColor="text1"/>
          <w:sz w:val="22"/>
          <w:szCs w:val="22"/>
        </w:rPr>
        <w:t xml:space="preserve">Intricacies </w:t>
      </w:r>
      <w:r>
        <w:rPr>
          <w:color w:val="000000" w:themeColor="text1"/>
          <w:sz w:val="22"/>
          <w:szCs w:val="22"/>
        </w:rPr>
        <w:t xml:space="preserve">aside, </w:t>
      </w:r>
      <w:r w:rsidR="00B50220">
        <w:rPr>
          <w:color w:val="000000" w:themeColor="text1"/>
          <w:sz w:val="22"/>
          <w:szCs w:val="22"/>
        </w:rPr>
        <w:t xml:space="preserve">the JBC moved to use the OSPB forecast. </w:t>
      </w:r>
      <w:r w:rsidR="008A27B4">
        <w:rPr>
          <w:color w:val="000000" w:themeColor="text1"/>
          <w:sz w:val="22"/>
          <w:szCs w:val="22"/>
        </w:rPr>
        <w:t xml:space="preserve">This forecast was a little friendlier. The next forecast is mostly an update. </w:t>
      </w:r>
    </w:p>
    <w:p w14:paraId="090B41FA" w14:textId="4F32BDCB" w:rsidR="00570764" w:rsidRPr="004067DE" w:rsidRDefault="00570764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SIPA Grant Overview - </w:t>
      </w:r>
      <w:r w:rsidRPr="00FE2E07">
        <w:rPr>
          <w:i/>
          <w:iCs/>
          <w:color w:val="000000" w:themeColor="text1"/>
          <w:sz w:val="22"/>
          <w:szCs w:val="22"/>
        </w:rPr>
        <w:t>Kennedy Evans, CDHE Budget and Policy Analyst</w:t>
      </w:r>
    </w:p>
    <w:p w14:paraId="3393D0AC" w14:textId="1AC4EFA7" w:rsidR="004067DE" w:rsidRDefault="00F02168" w:rsidP="00FE1C60">
      <w:pPr>
        <w:pStyle w:val="body"/>
        <w:numPr>
          <w:ilvl w:val="2"/>
          <w:numId w:val="1"/>
        </w:numPr>
        <w:spacing w:before="120" w:line="240" w:lineRule="auto"/>
        <w:ind w:left="2174" w:right="0" w:hanging="187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Background: we are currently running HB25-1038 the transfer website.</w:t>
      </w:r>
      <w:r w:rsidR="002C2AF6">
        <w:rPr>
          <w:color w:val="000000" w:themeColor="text1"/>
          <w:sz w:val="22"/>
          <w:szCs w:val="22"/>
        </w:rPr>
        <w:t xml:space="preserve"> Related to this bill, last year CDHE applied for this grant </w:t>
      </w:r>
      <w:r w:rsidR="0015558C">
        <w:rPr>
          <w:color w:val="000000" w:themeColor="text1"/>
          <w:sz w:val="22"/>
          <w:szCs w:val="22"/>
        </w:rPr>
        <w:t xml:space="preserve">to help fund the transfer website. CDHE was awarded. </w:t>
      </w:r>
      <w:r w:rsidR="00AD1921">
        <w:rPr>
          <w:color w:val="000000" w:themeColor="text1"/>
          <w:sz w:val="22"/>
          <w:szCs w:val="22"/>
        </w:rPr>
        <w:t xml:space="preserve">The first phase will be to gather </w:t>
      </w:r>
      <w:proofErr w:type="gramStart"/>
      <w:r w:rsidR="00AD1921">
        <w:rPr>
          <w:color w:val="000000" w:themeColor="text1"/>
          <w:sz w:val="22"/>
          <w:szCs w:val="22"/>
        </w:rPr>
        <w:t>all of</w:t>
      </w:r>
      <w:proofErr w:type="gramEnd"/>
      <w:r w:rsidR="00AD1921">
        <w:rPr>
          <w:color w:val="000000" w:themeColor="text1"/>
          <w:sz w:val="22"/>
          <w:szCs w:val="22"/>
        </w:rPr>
        <w:t xml:space="preserve"> the information around what courses exist</w:t>
      </w:r>
      <w:r w:rsidR="00F64915">
        <w:rPr>
          <w:color w:val="000000" w:themeColor="text1"/>
          <w:sz w:val="22"/>
          <w:szCs w:val="22"/>
        </w:rPr>
        <w:t xml:space="preserve"> and map the pathways</w:t>
      </w:r>
      <w:r w:rsidR="00E62B2C">
        <w:rPr>
          <w:color w:val="000000" w:themeColor="text1"/>
          <w:sz w:val="22"/>
          <w:szCs w:val="22"/>
        </w:rPr>
        <w:t xml:space="preserve"> in an accessible format. Work will start at the end of March and continue through the summer. CDHE has applied for phase two of the grant. </w:t>
      </w:r>
    </w:p>
    <w:p w14:paraId="007D652D" w14:textId="74C00AA1" w:rsidR="00F63916" w:rsidRDefault="00F63916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Chair Tucker</w:t>
      </w:r>
      <w:r w:rsidR="005F262E">
        <w:rPr>
          <w:color w:val="000000" w:themeColor="text1"/>
          <w:sz w:val="22"/>
          <w:szCs w:val="22"/>
        </w:rPr>
        <w:t xml:space="preserve">: I hear you are revisioning this project, are you including the IHE’s? </w:t>
      </w:r>
    </w:p>
    <w:p w14:paraId="62825290" w14:textId="4B3F6627" w:rsidR="005F262E" w:rsidRDefault="005F262E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Kennedy: Yes, this would be in phase two</w:t>
      </w:r>
      <w:r w:rsidR="00500F5B">
        <w:rPr>
          <w:color w:val="000000" w:themeColor="text1"/>
          <w:sz w:val="22"/>
          <w:szCs w:val="22"/>
        </w:rPr>
        <w:t xml:space="preserve">. The data we are gathering right now includes data from IHE’s as well. There are focus groups </w:t>
      </w:r>
      <w:r w:rsidR="008522D7">
        <w:rPr>
          <w:color w:val="000000" w:themeColor="text1"/>
          <w:sz w:val="22"/>
          <w:szCs w:val="22"/>
        </w:rPr>
        <w:t xml:space="preserve">from all parties in this </w:t>
      </w:r>
      <w:proofErr w:type="gramStart"/>
      <w:r w:rsidR="008522D7">
        <w:rPr>
          <w:color w:val="000000" w:themeColor="text1"/>
          <w:sz w:val="22"/>
          <w:szCs w:val="22"/>
        </w:rPr>
        <w:t>arena</w:t>
      </w:r>
      <w:proofErr w:type="gramEnd"/>
      <w:r w:rsidR="008522D7">
        <w:rPr>
          <w:color w:val="000000" w:themeColor="text1"/>
          <w:sz w:val="22"/>
          <w:szCs w:val="22"/>
        </w:rPr>
        <w:t xml:space="preserve">. </w:t>
      </w:r>
    </w:p>
    <w:p w14:paraId="0A62EA8C" w14:textId="1AE5569F" w:rsidR="00004BF2" w:rsidRDefault="00C043F4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Commissioner Walmer: There is concern from IHE’s that this is a duplication of work the IHE’s do. </w:t>
      </w:r>
      <w:r w:rsidR="00875254">
        <w:rPr>
          <w:color w:val="000000" w:themeColor="text1"/>
          <w:sz w:val="22"/>
          <w:szCs w:val="22"/>
        </w:rPr>
        <w:t xml:space="preserve">Will this be easy for IHE’s to use this and/or update the information as it changes? </w:t>
      </w:r>
    </w:p>
    <w:p w14:paraId="4F16C87D" w14:textId="69969222" w:rsidR="003944DD" w:rsidRDefault="003944DD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Kennedy: Yes, we are using the grant money to avoid a left for the IHE’s</w:t>
      </w:r>
      <w:r w:rsidR="00FE4172">
        <w:rPr>
          <w:color w:val="000000" w:themeColor="text1"/>
          <w:sz w:val="22"/>
          <w:szCs w:val="22"/>
        </w:rPr>
        <w:t xml:space="preserve"> by automatically pulling information for the IHE’s and department. </w:t>
      </w:r>
    </w:p>
    <w:p w14:paraId="07F90253" w14:textId="77777777" w:rsidR="001957FC" w:rsidRDefault="00FE4172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Chair Tucker: Are you working with the </w:t>
      </w:r>
      <w:r w:rsidR="001957FC">
        <w:rPr>
          <w:color w:val="000000" w:themeColor="text1"/>
          <w:sz w:val="22"/>
          <w:szCs w:val="22"/>
        </w:rPr>
        <w:t>DRP team on this project?</w:t>
      </w:r>
    </w:p>
    <w:p w14:paraId="1F44AA64" w14:textId="38B45362" w:rsidR="00FE4172" w:rsidRPr="00B11EE3" w:rsidRDefault="001957FC" w:rsidP="00FE1C60">
      <w:pPr>
        <w:pStyle w:val="body"/>
        <w:numPr>
          <w:ilvl w:val="3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Kennedy</w:t>
      </w:r>
      <w:r w:rsidR="00232085">
        <w:rPr>
          <w:color w:val="000000" w:themeColor="text1"/>
          <w:sz w:val="22"/>
          <w:szCs w:val="22"/>
        </w:rPr>
        <w:t>:</w:t>
      </w:r>
      <w:r>
        <w:rPr>
          <w:color w:val="000000" w:themeColor="text1"/>
          <w:sz w:val="22"/>
          <w:szCs w:val="22"/>
        </w:rPr>
        <w:t xml:space="preserve"> yes. The FTW for this will go to the DRP team. </w:t>
      </w:r>
      <w:r w:rsidR="00FE4172">
        <w:rPr>
          <w:color w:val="000000" w:themeColor="text1"/>
          <w:sz w:val="22"/>
          <w:szCs w:val="22"/>
        </w:rPr>
        <w:t xml:space="preserve"> </w:t>
      </w:r>
    </w:p>
    <w:p w14:paraId="72B69301" w14:textId="77777777" w:rsidR="006E6241" w:rsidRPr="004067DE" w:rsidRDefault="006E6241" w:rsidP="00FE1C60">
      <w:pPr>
        <w:pStyle w:val="body"/>
        <w:numPr>
          <w:ilvl w:val="1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Capital Updates</w:t>
      </w:r>
      <w:r w:rsidRPr="00FE2E07">
        <w:rPr>
          <w:color w:val="000000" w:themeColor="text1"/>
          <w:sz w:val="22"/>
          <w:szCs w:val="22"/>
        </w:rPr>
        <w:t xml:space="preserve"> – </w:t>
      </w:r>
      <w:r w:rsidRPr="00FE2E07">
        <w:rPr>
          <w:i/>
          <w:iCs/>
          <w:color w:val="000000" w:themeColor="text1"/>
          <w:sz w:val="22"/>
          <w:szCs w:val="22"/>
        </w:rPr>
        <w:t>Kennedy Evans, CDHE Budget and Policy Analyst</w:t>
      </w:r>
    </w:p>
    <w:p w14:paraId="4B91559D" w14:textId="056FAF04" w:rsidR="004067DE" w:rsidRDefault="009E3B2F" w:rsidP="00FE1C60">
      <w:pPr>
        <w:pStyle w:val="body"/>
        <w:numPr>
          <w:ilvl w:val="2"/>
          <w:numId w:val="1"/>
        </w:numPr>
        <w:spacing w:before="120" w:line="240" w:lineRule="auto"/>
        <w:ind w:left="2174" w:right="0" w:hanging="187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We are waiting </w:t>
      </w:r>
      <w:proofErr w:type="gramStart"/>
      <w:r>
        <w:rPr>
          <w:color w:val="000000" w:themeColor="text1"/>
          <w:sz w:val="22"/>
          <w:szCs w:val="22"/>
        </w:rPr>
        <w:t>on</w:t>
      </w:r>
      <w:proofErr w:type="gramEnd"/>
      <w:r>
        <w:rPr>
          <w:color w:val="000000" w:themeColor="text1"/>
          <w:sz w:val="22"/>
          <w:szCs w:val="22"/>
        </w:rPr>
        <w:t xml:space="preserve"> decisions from the JBC</w:t>
      </w:r>
      <w:r w:rsidR="005C43C7">
        <w:rPr>
          <w:color w:val="000000" w:themeColor="text1"/>
          <w:sz w:val="22"/>
          <w:szCs w:val="22"/>
        </w:rPr>
        <w:t>. *</w:t>
      </w:r>
      <w:proofErr w:type="gramStart"/>
      <w:r w:rsidR="005C43C7">
        <w:rPr>
          <w:color w:val="000000" w:themeColor="text1"/>
          <w:sz w:val="22"/>
          <w:szCs w:val="22"/>
        </w:rPr>
        <w:t>dropped</w:t>
      </w:r>
      <w:proofErr w:type="gramEnd"/>
      <w:r w:rsidR="005C43C7">
        <w:rPr>
          <w:color w:val="000000" w:themeColor="text1"/>
          <w:sz w:val="22"/>
          <w:szCs w:val="22"/>
        </w:rPr>
        <w:t xml:space="preserve"> the new guidebook in the chat* There is a lot of new information in th</w:t>
      </w:r>
      <w:r w:rsidR="00052A31">
        <w:rPr>
          <w:color w:val="000000" w:themeColor="text1"/>
          <w:sz w:val="22"/>
          <w:szCs w:val="22"/>
        </w:rPr>
        <w:t xml:space="preserve">is new book. Kennedy will be doing </w:t>
      </w:r>
      <w:proofErr w:type="gramStart"/>
      <w:r w:rsidR="00052A31">
        <w:rPr>
          <w:color w:val="000000" w:themeColor="text1"/>
          <w:sz w:val="22"/>
          <w:szCs w:val="22"/>
        </w:rPr>
        <w:t>a training</w:t>
      </w:r>
      <w:proofErr w:type="gramEnd"/>
      <w:r w:rsidR="00052A31">
        <w:rPr>
          <w:color w:val="000000" w:themeColor="text1"/>
          <w:sz w:val="22"/>
          <w:szCs w:val="22"/>
        </w:rPr>
        <w:t xml:space="preserve"> for the OSA</w:t>
      </w:r>
      <w:r w:rsidR="001745A2">
        <w:rPr>
          <w:color w:val="000000" w:themeColor="text1"/>
          <w:sz w:val="22"/>
          <w:szCs w:val="22"/>
        </w:rPr>
        <w:t xml:space="preserve"> on</w:t>
      </w:r>
      <w:r w:rsidR="00F84669">
        <w:rPr>
          <w:color w:val="000000" w:themeColor="text1"/>
          <w:sz w:val="22"/>
          <w:szCs w:val="22"/>
        </w:rPr>
        <w:t xml:space="preserve"> 4</w:t>
      </w:r>
      <w:r w:rsidR="001745A2">
        <w:rPr>
          <w:color w:val="000000" w:themeColor="text1"/>
          <w:sz w:val="22"/>
          <w:szCs w:val="22"/>
        </w:rPr>
        <w:t>/</w:t>
      </w:r>
      <w:r w:rsidR="00F84669">
        <w:rPr>
          <w:color w:val="000000" w:themeColor="text1"/>
          <w:sz w:val="22"/>
          <w:szCs w:val="22"/>
        </w:rPr>
        <w:t>4</w:t>
      </w:r>
      <w:r w:rsidR="001745A2">
        <w:rPr>
          <w:color w:val="000000" w:themeColor="text1"/>
          <w:sz w:val="22"/>
          <w:szCs w:val="22"/>
        </w:rPr>
        <w:t xml:space="preserve"> and the IHE’s on the guidebook. Dates to come. </w:t>
      </w:r>
    </w:p>
    <w:p w14:paraId="2A15B415" w14:textId="5D8FA501" w:rsidR="009A6134" w:rsidRPr="00FE2E07" w:rsidRDefault="009A6134" w:rsidP="00FE1C60">
      <w:pPr>
        <w:pStyle w:val="body"/>
        <w:numPr>
          <w:ilvl w:val="0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Public Comment: No public comment. </w:t>
      </w:r>
    </w:p>
    <w:p w14:paraId="2CC39DC9" w14:textId="77777777" w:rsidR="00BF3019" w:rsidRPr="006E6241" w:rsidRDefault="00BF3019" w:rsidP="00FE1C60">
      <w:pPr>
        <w:pStyle w:val="body"/>
        <w:numPr>
          <w:ilvl w:val="0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 w:rsidRPr="00052E01">
        <w:rPr>
          <w:color w:val="000000" w:themeColor="text1"/>
          <w:sz w:val="22"/>
          <w:szCs w:val="22"/>
        </w:rPr>
        <w:t xml:space="preserve">Next Scheduled Meeting — </w:t>
      </w:r>
      <w:r>
        <w:rPr>
          <w:color w:val="000000" w:themeColor="text1"/>
          <w:sz w:val="22"/>
          <w:szCs w:val="22"/>
        </w:rPr>
        <w:t>April 11</w:t>
      </w:r>
      <w:r w:rsidRPr="00052E01">
        <w:rPr>
          <w:color w:val="000000" w:themeColor="text1"/>
          <w:sz w:val="22"/>
          <w:szCs w:val="22"/>
        </w:rPr>
        <w:t>, 202</w:t>
      </w:r>
      <w:r>
        <w:rPr>
          <w:color w:val="000000" w:themeColor="text1"/>
          <w:sz w:val="22"/>
          <w:szCs w:val="22"/>
        </w:rPr>
        <w:t>5</w:t>
      </w:r>
      <w:r w:rsidRPr="00052E01">
        <w:rPr>
          <w:color w:val="000000" w:themeColor="text1"/>
          <w:sz w:val="22"/>
          <w:szCs w:val="22"/>
        </w:rPr>
        <w:t>, 12:30PM</w:t>
      </w:r>
      <w:r>
        <w:rPr>
          <w:color w:val="000000" w:themeColor="text1"/>
          <w:sz w:val="22"/>
          <w:szCs w:val="22"/>
        </w:rPr>
        <w:t xml:space="preserve"> – 2:00PM</w:t>
      </w:r>
    </w:p>
    <w:p w14:paraId="12B114A5" w14:textId="65E10CCF" w:rsidR="00FC1CAE" w:rsidRDefault="00FC1CAE" w:rsidP="00FE1C60">
      <w:pPr>
        <w:pStyle w:val="body"/>
        <w:numPr>
          <w:ilvl w:val="0"/>
          <w:numId w:val="1"/>
        </w:numPr>
        <w:spacing w:before="120" w:line="240" w:lineRule="auto"/>
        <w:ind w:right="0"/>
        <w:contextualSpacing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Funding Formula Meeting -- </w:t>
      </w:r>
      <w:r w:rsidR="00BF3019">
        <w:rPr>
          <w:color w:val="000000" w:themeColor="text1"/>
          <w:sz w:val="22"/>
          <w:szCs w:val="22"/>
        </w:rPr>
        <w:t>April 18</w:t>
      </w:r>
      <w:r w:rsidR="00BF3019" w:rsidRPr="00052E01">
        <w:rPr>
          <w:color w:val="000000" w:themeColor="text1"/>
          <w:sz w:val="22"/>
          <w:szCs w:val="22"/>
        </w:rPr>
        <w:t>, 202</w:t>
      </w:r>
      <w:r w:rsidR="00BF3019">
        <w:rPr>
          <w:color w:val="000000" w:themeColor="text1"/>
          <w:sz w:val="22"/>
          <w:szCs w:val="22"/>
        </w:rPr>
        <w:t>5</w:t>
      </w:r>
      <w:r w:rsidR="00BF3019" w:rsidRPr="00052E01">
        <w:rPr>
          <w:color w:val="000000" w:themeColor="text1"/>
          <w:sz w:val="22"/>
          <w:szCs w:val="22"/>
        </w:rPr>
        <w:t>, 12:30PM</w:t>
      </w:r>
      <w:r w:rsidR="00BF3019">
        <w:rPr>
          <w:color w:val="000000" w:themeColor="text1"/>
          <w:sz w:val="22"/>
          <w:szCs w:val="22"/>
        </w:rPr>
        <w:t xml:space="preserve"> – 2:00PM</w:t>
      </w:r>
    </w:p>
    <w:p w14:paraId="18CC3137" w14:textId="77777777" w:rsidR="00BF3019" w:rsidRPr="006E6241" w:rsidRDefault="00BF3019" w:rsidP="00BF3019">
      <w:pPr>
        <w:pStyle w:val="body"/>
        <w:spacing w:before="120" w:line="480" w:lineRule="auto"/>
        <w:ind w:left="720" w:right="0"/>
        <w:contextualSpacing/>
        <w:rPr>
          <w:color w:val="000000" w:themeColor="text1"/>
          <w:sz w:val="22"/>
          <w:szCs w:val="22"/>
        </w:rPr>
      </w:pPr>
    </w:p>
    <w:sectPr w:rsidR="00BF3019" w:rsidRPr="006E6241" w:rsidSect="008249B1">
      <w:footerReference w:type="default" r:id="rId12"/>
      <w:headerReference w:type="first" r:id="rId13"/>
      <w:footerReference w:type="first" r:id="rId14"/>
      <w:pgSz w:w="12240" w:h="15840"/>
      <w:pgMar w:top="720" w:right="1800" w:bottom="720" w:left="1080" w:header="634" w:footer="144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12BB57" w14:textId="77777777" w:rsidR="00CE0A71" w:rsidRDefault="00CE0A71" w:rsidP="00005B38">
      <w:r>
        <w:separator/>
      </w:r>
    </w:p>
  </w:endnote>
  <w:endnote w:type="continuationSeparator" w:id="0">
    <w:p w14:paraId="298AEA9F" w14:textId="77777777" w:rsidR="00CE0A71" w:rsidRDefault="00CE0A71" w:rsidP="00005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MS">
    <w:altName w:val="Trebuchet MS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5FE20" w14:textId="20077C8F" w:rsidR="00D47AC9" w:rsidRDefault="00052E01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4175D2A" wp14:editId="08A7E532">
          <wp:simplePos x="0" y="0"/>
          <wp:positionH relativeFrom="column">
            <wp:posOffset>5716270</wp:posOffset>
          </wp:positionH>
          <wp:positionV relativeFrom="paragraph">
            <wp:posOffset>57785</wp:posOffset>
          </wp:positionV>
          <wp:extent cx="727710" cy="731520"/>
          <wp:effectExtent l="25400" t="0" r="8890" b="0"/>
          <wp:wrapNone/>
          <wp:docPr id="15" name="Picture 15" descr="Seal of the State of Colo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Seal of the State of Colorad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771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06719BF2" wp14:editId="0F0157D9">
          <wp:simplePos x="0" y="0"/>
          <wp:positionH relativeFrom="column">
            <wp:posOffset>5440680</wp:posOffset>
          </wp:positionH>
          <wp:positionV relativeFrom="paragraph">
            <wp:posOffset>199390</wp:posOffset>
          </wp:positionV>
          <wp:extent cx="15240" cy="345440"/>
          <wp:effectExtent l="0" t="0" r="22860" b="0"/>
          <wp:wrapNone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" cy="345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360A0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BA07877" wp14:editId="7269E7AD">
              <wp:simplePos x="0" y="0"/>
              <wp:positionH relativeFrom="page">
                <wp:align>left</wp:align>
              </wp:positionH>
              <wp:positionV relativeFrom="paragraph">
                <wp:posOffset>326390</wp:posOffset>
              </wp:positionV>
              <wp:extent cx="6057900" cy="231140"/>
              <wp:effectExtent l="0" t="0" r="0" b="16510"/>
              <wp:wrapTight wrapText="bothSides">
                <wp:wrapPolygon edited="0">
                  <wp:start x="0" y="0"/>
                  <wp:lineTo x="0" y="21363"/>
                  <wp:lineTo x="21532" y="21363"/>
                  <wp:lineTo x="21532" y="0"/>
                  <wp:lineTo x="0" y="0"/>
                </wp:wrapPolygon>
              </wp:wrapTight>
              <wp:docPr id="3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7900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07C407" w14:textId="77777777" w:rsidR="00D47AC9" w:rsidRPr="003E7DEA" w:rsidRDefault="00E923E7" w:rsidP="002C0653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  <w:r w:rsidRPr="003E7DEA">
                            <w:rPr>
                              <w:color w:val="000000" w:themeColor="text1"/>
                            </w:rPr>
                            <w:t>1600 Broadway, Suite 2200</w:t>
                          </w:r>
                          <w:r w:rsidR="002360A0" w:rsidRPr="003E7DEA">
                            <w:rPr>
                              <w:color w:val="000000" w:themeColor="text1"/>
                            </w:rPr>
                            <w:t>, Denver, CO 80202</w:t>
                          </w:r>
                          <w:r w:rsidR="002360A0"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="002360A0" w:rsidRPr="003E7DEA">
                            <w:rPr>
                              <w:color w:val="000000" w:themeColor="text1"/>
                            </w:rPr>
                            <w:t>P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862.3001</w:t>
                          </w:r>
                        </w:p>
                        <w:p w14:paraId="72F7FD28" w14:textId="77777777" w:rsidR="00D47AC9" w:rsidRPr="003E7DEA" w:rsidRDefault="00D47AC9" w:rsidP="002C0653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A07877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7" type="#_x0000_t202" style="position:absolute;margin-left:0;margin-top:25.7pt;width:477pt;height:18.2pt;z-index:25166438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" filled="f" stroked="f">
              <v:textbox inset="0,0,0,0">
                <w:txbxContent>
                  <w:p w14:paraId="0607C407" w14:textId="77777777" w:rsidR="00D47AC9" w:rsidRPr="003E7DEA" w:rsidRDefault="00E923E7" w:rsidP="002C0653">
                    <w:pPr>
                      <w:pStyle w:val="returnaddressbottom"/>
                      <w:rPr>
                        <w:color w:val="000000" w:themeColor="text1"/>
                      </w:rPr>
                    </w:pPr>
                    <w:r w:rsidRPr="003E7DEA">
                      <w:rPr>
                        <w:color w:val="000000" w:themeColor="text1"/>
                      </w:rPr>
                      <w:t>1600 Broadway, Suite 2200</w:t>
                    </w:r>
                    <w:r w:rsidR="002360A0" w:rsidRPr="003E7DEA">
                      <w:rPr>
                        <w:color w:val="000000" w:themeColor="text1"/>
                      </w:rPr>
                      <w:t>, Denver, CO 80202</w:t>
                    </w:r>
                    <w:r w:rsidR="002360A0"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="002360A0" w:rsidRPr="003E7DEA">
                      <w:rPr>
                        <w:color w:val="000000" w:themeColor="text1"/>
                      </w:rPr>
                      <w:t>P 303.</w:t>
                    </w:r>
                    <w:r w:rsidR="008F4EFC" w:rsidRPr="003E7DEA">
                      <w:rPr>
                        <w:color w:val="000000" w:themeColor="text1"/>
                      </w:rPr>
                      <w:t>862.3001</w:t>
                    </w:r>
                  </w:p>
                  <w:p w14:paraId="72F7FD28" w14:textId="77777777" w:rsidR="00D47AC9" w:rsidRPr="003E7DEA" w:rsidRDefault="00D47AC9" w:rsidP="002C0653">
                    <w:pPr>
                      <w:pStyle w:val="returnaddressbottom"/>
                      <w:rPr>
                        <w:color w:val="000000" w:themeColor="text1"/>
                      </w:rPr>
                    </w:pPr>
                  </w:p>
                </w:txbxContent>
              </v:textbox>
              <w10:wrap type="tigh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73B03" w14:textId="4B7003FA" w:rsidR="00D47AC9" w:rsidRDefault="008249B1" w:rsidP="002C0653">
    <w:pPr>
      <w:pStyle w:val="Footer"/>
      <w:tabs>
        <w:tab w:val="clear" w:pos="4320"/>
        <w:tab w:val="clear" w:pos="8640"/>
      </w:tabs>
    </w:pPr>
    <w:r>
      <w:rPr>
        <w:noProof/>
      </w:rPr>
      <w:drawing>
        <wp:anchor distT="0" distB="0" distL="114300" distR="114300" simplePos="0" relativeHeight="251660288" behindDoc="1" locked="0" layoutInCell="1" allowOverlap="1" wp14:anchorId="6B868F3B" wp14:editId="37B6EE7D">
          <wp:simplePos x="0" y="0"/>
          <wp:positionH relativeFrom="column">
            <wp:posOffset>5486400</wp:posOffset>
          </wp:positionH>
          <wp:positionV relativeFrom="paragraph">
            <wp:posOffset>283210</wp:posOffset>
          </wp:positionV>
          <wp:extent cx="15240" cy="345440"/>
          <wp:effectExtent l="0" t="0" r="22860" b="0"/>
          <wp:wrapNone/>
          <wp:docPr id="17" name="Picture 1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" cy="345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20465E6" wp14:editId="1381AE0D">
          <wp:simplePos x="0" y="0"/>
          <wp:positionH relativeFrom="column">
            <wp:posOffset>5632450</wp:posOffset>
          </wp:positionH>
          <wp:positionV relativeFrom="paragraph">
            <wp:posOffset>73025</wp:posOffset>
          </wp:positionV>
          <wp:extent cx="727710" cy="731520"/>
          <wp:effectExtent l="0" t="0" r="0" b="0"/>
          <wp:wrapNone/>
          <wp:docPr id="18" name="Picture 18" descr="State Seal of Colo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State Seal of Colorad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771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C63592" wp14:editId="628586F3">
              <wp:simplePos x="0" y="0"/>
              <wp:positionH relativeFrom="column">
                <wp:posOffset>-64135</wp:posOffset>
              </wp:positionH>
              <wp:positionV relativeFrom="paragraph">
                <wp:posOffset>499745</wp:posOffset>
              </wp:positionV>
              <wp:extent cx="5376545" cy="231140"/>
              <wp:effectExtent l="0" t="0" r="14605" b="16510"/>
              <wp:wrapNone/>
              <wp:docPr id="2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76545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363FF8" w14:textId="496653DC" w:rsidR="009C2939" w:rsidRPr="00F84201" w:rsidRDefault="002360A0" w:rsidP="009C2939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  <w:r w:rsidRPr="003E7DEA">
                            <w:rPr>
                              <w:color w:val="000000" w:themeColor="text1"/>
                            </w:rPr>
                            <w:t>1</w:t>
                          </w:r>
                          <w:r w:rsidR="00E923E7" w:rsidRPr="003E7DEA">
                            <w:rPr>
                              <w:color w:val="000000" w:themeColor="text1"/>
                            </w:rPr>
                            <w:t>600</w:t>
                          </w:r>
                          <w:r w:rsidRPr="003E7DEA">
                            <w:rPr>
                              <w:color w:val="000000" w:themeColor="text1"/>
                            </w:rPr>
                            <w:t xml:space="preserve"> Broadway, </w:t>
                          </w:r>
                          <w:r w:rsidR="00E923E7" w:rsidRPr="003E7DEA">
                            <w:rPr>
                              <w:color w:val="000000" w:themeColor="text1"/>
                            </w:rPr>
                            <w:t>Suite 22</w:t>
                          </w:r>
                          <w:r w:rsidRPr="003E7DEA">
                            <w:rPr>
                              <w:color w:val="000000" w:themeColor="text1"/>
                            </w:rPr>
                            <w:t>00, Denver, CO 80202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Pr="003E7DEA">
                            <w:rPr>
                              <w:color w:val="000000" w:themeColor="text1"/>
                            </w:rPr>
                            <w:t>P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862.3001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Pr="003E7DEA">
                            <w:rPr>
                              <w:color w:val="000000" w:themeColor="text1"/>
                            </w:rPr>
                            <w:t>F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996.1329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="009C2939" w:rsidRPr="009C2939">
                            <w:rPr>
                              <w:color w:val="000000" w:themeColor="text1"/>
                            </w:rPr>
                            <w:t xml:space="preserve"> </w:t>
                          </w:r>
                          <w:r w:rsidR="009C2939" w:rsidRPr="00F84201">
                            <w:rPr>
                              <w:color w:val="000000" w:themeColor="text1"/>
                            </w:rPr>
                            <w:t>cdhe.colorado.gov</w:t>
                          </w:r>
                        </w:p>
                        <w:p w14:paraId="63B72CCC" w14:textId="1A40F792" w:rsidR="00D47AC9" w:rsidRPr="003E7DEA" w:rsidRDefault="00D47AC9" w:rsidP="00777FA0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</w:p>
                        <w:p w14:paraId="053E6C39" w14:textId="77777777" w:rsidR="00D47AC9" w:rsidRPr="003E7DEA" w:rsidRDefault="00D47AC9" w:rsidP="00777FA0">
                          <w:pPr>
                            <w:rPr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C63592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8" type="#_x0000_t202" style="position:absolute;margin-left:-5.05pt;margin-top:39.35pt;width:423.35pt;height:1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" filled="f" stroked="f">
              <v:textbox inset="0,0,0,0">
                <w:txbxContent>
                  <w:p w14:paraId="76363FF8" w14:textId="496653DC" w:rsidR="009C2939" w:rsidRPr="00F84201" w:rsidRDefault="002360A0" w:rsidP="009C2939">
                    <w:pPr>
                      <w:pStyle w:val="returnaddressbottom"/>
                      <w:rPr>
                        <w:color w:val="000000" w:themeColor="text1"/>
                      </w:rPr>
                    </w:pPr>
                    <w:r w:rsidRPr="003E7DEA">
                      <w:rPr>
                        <w:color w:val="000000" w:themeColor="text1"/>
                      </w:rPr>
                      <w:t>1</w:t>
                    </w:r>
                    <w:r w:rsidR="00E923E7" w:rsidRPr="003E7DEA">
                      <w:rPr>
                        <w:color w:val="000000" w:themeColor="text1"/>
                      </w:rPr>
                      <w:t>600</w:t>
                    </w:r>
                    <w:r w:rsidRPr="003E7DEA">
                      <w:rPr>
                        <w:color w:val="000000" w:themeColor="text1"/>
                      </w:rPr>
                      <w:t xml:space="preserve"> Broadway, </w:t>
                    </w:r>
                    <w:r w:rsidR="00E923E7" w:rsidRPr="003E7DEA">
                      <w:rPr>
                        <w:color w:val="000000" w:themeColor="text1"/>
                      </w:rPr>
                      <w:t>Suite 22</w:t>
                    </w:r>
                    <w:r w:rsidRPr="003E7DEA">
                      <w:rPr>
                        <w:color w:val="000000" w:themeColor="text1"/>
                      </w:rPr>
                      <w:t>00, Denver, CO 80202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Pr="003E7DEA">
                      <w:rPr>
                        <w:color w:val="000000" w:themeColor="text1"/>
                      </w:rPr>
                      <w:t>P 303.</w:t>
                    </w:r>
                    <w:r w:rsidR="008F4EFC" w:rsidRPr="003E7DEA">
                      <w:rPr>
                        <w:color w:val="000000" w:themeColor="text1"/>
                      </w:rPr>
                      <w:t>862.3001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Pr="003E7DEA">
                      <w:rPr>
                        <w:color w:val="000000" w:themeColor="text1"/>
                      </w:rPr>
                      <w:t>F 303.</w:t>
                    </w:r>
                    <w:r w:rsidR="008F4EFC" w:rsidRPr="003E7DEA">
                      <w:rPr>
                        <w:color w:val="000000" w:themeColor="text1"/>
                      </w:rPr>
                      <w:t>996.1329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="009C2939" w:rsidRPr="009C2939">
                      <w:rPr>
                        <w:color w:val="000000" w:themeColor="text1"/>
                      </w:rPr>
                      <w:t xml:space="preserve"> </w:t>
                    </w:r>
                    <w:r w:rsidR="009C2939" w:rsidRPr="00F84201">
                      <w:rPr>
                        <w:color w:val="000000" w:themeColor="text1"/>
                      </w:rPr>
                      <w:t>cdhe.colorado.gov</w:t>
                    </w:r>
                  </w:p>
                  <w:p w14:paraId="63B72CCC" w14:textId="1A40F792" w:rsidR="00D47AC9" w:rsidRPr="003E7DEA" w:rsidRDefault="00D47AC9" w:rsidP="00777FA0">
                    <w:pPr>
                      <w:pStyle w:val="returnaddressbottom"/>
                      <w:rPr>
                        <w:color w:val="000000" w:themeColor="text1"/>
                      </w:rPr>
                    </w:pPr>
                  </w:p>
                  <w:p w14:paraId="053E6C39" w14:textId="77777777" w:rsidR="00D47AC9" w:rsidRPr="003E7DEA" w:rsidRDefault="00D47AC9" w:rsidP="00777FA0">
                    <w:pPr>
                      <w:rPr>
                        <w:color w:val="000000" w:themeColor="text1"/>
                      </w:rPr>
                    </w:pPr>
                  </w:p>
                </w:txbxContent>
              </v:textbox>
            </v:shape>
          </w:pict>
        </mc:Fallback>
      </mc:AlternateContent>
    </w:r>
    <w:r w:rsidR="00724F51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141E9BA" wp14:editId="379702AD">
              <wp:simplePos x="0" y="0"/>
              <wp:positionH relativeFrom="margin">
                <wp:posOffset>457200</wp:posOffset>
              </wp:positionH>
              <wp:positionV relativeFrom="paragraph">
                <wp:posOffset>161925</wp:posOffset>
              </wp:positionV>
              <wp:extent cx="5024120" cy="228600"/>
              <wp:effectExtent l="0" t="0" r="508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24120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FF44C75" w14:textId="77777777" w:rsidR="00724F51" w:rsidRDefault="00724F51" w:rsidP="00724F51">
                          <w:pPr>
                            <w:jc w:val="center"/>
                            <w:rPr>
                              <w:rFonts w:ascii="Trebuchet MS" w:hAnsi="Trebuchet MS"/>
                              <w:sz w:val="16"/>
                            </w:rPr>
                          </w:pPr>
                          <w:r>
                            <w:rPr>
                              <w:rFonts w:ascii="Trebuchet MS" w:hAnsi="Trebuchet MS"/>
                              <w:sz w:val="16"/>
                            </w:rPr>
                            <w:t>Governor Jared Polis     Dr. Angie Paccione, Executive Director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141E9BA" id="Text Box 4" o:spid="_x0000_s1029" type="#_x0000_t202" style="position:absolute;margin-left:36pt;margin-top:12.75pt;width:395.6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" stroked="f">
              <v:textbox>
                <w:txbxContent>
                  <w:p w14:paraId="5FF44C75" w14:textId="77777777" w:rsidR="00724F51" w:rsidRDefault="00724F51" w:rsidP="00724F51">
                    <w:pPr>
                      <w:jc w:val="center"/>
                      <w:rPr>
                        <w:rFonts w:ascii="Trebuchet MS" w:hAnsi="Trebuchet MS"/>
                        <w:sz w:val="16"/>
                      </w:rPr>
                    </w:pPr>
                    <w:r>
                      <w:rPr>
                        <w:rFonts w:ascii="Trebuchet MS" w:hAnsi="Trebuchet MS"/>
                        <w:sz w:val="16"/>
                      </w:rPr>
                      <w:t>Governor Jared Polis     Dr. Angie Paccione, Executive Director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E9A3B" w14:textId="77777777" w:rsidR="00CE0A71" w:rsidRDefault="00CE0A71" w:rsidP="00005B38">
      <w:r>
        <w:separator/>
      </w:r>
    </w:p>
  </w:footnote>
  <w:footnote w:type="continuationSeparator" w:id="0">
    <w:p w14:paraId="2107F1EE" w14:textId="77777777" w:rsidR="00CE0A71" w:rsidRDefault="00CE0A71" w:rsidP="00005B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6BA26" w14:textId="77777777" w:rsidR="00D47AC9" w:rsidRPr="001D1E2A" w:rsidRDefault="00D47AC9" w:rsidP="002C0653">
    <w:pPr>
      <w:pStyle w:val="Header"/>
      <w:tabs>
        <w:tab w:val="clear" w:pos="4320"/>
      </w:tabs>
      <w:rPr>
        <w:vertAlign w:val="subscrip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2E6761"/>
    <w:multiLevelType w:val="hybridMultilevel"/>
    <w:tmpl w:val="E95C004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C1EC0350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1423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B38"/>
    <w:rsid w:val="00004BF2"/>
    <w:rsid w:val="00005B38"/>
    <w:rsid w:val="00006B02"/>
    <w:rsid w:val="00011ED3"/>
    <w:rsid w:val="0001378F"/>
    <w:rsid w:val="00031331"/>
    <w:rsid w:val="00040051"/>
    <w:rsid w:val="00052A31"/>
    <w:rsid w:val="00052E01"/>
    <w:rsid w:val="00085F6A"/>
    <w:rsid w:val="00087DB2"/>
    <w:rsid w:val="000A566A"/>
    <w:rsid w:val="000B674C"/>
    <w:rsid w:val="000C08B6"/>
    <w:rsid w:val="000F05FC"/>
    <w:rsid w:val="00112952"/>
    <w:rsid w:val="001206B7"/>
    <w:rsid w:val="001225EC"/>
    <w:rsid w:val="001255AC"/>
    <w:rsid w:val="00127D57"/>
    <w:rsid w:val="0013712C"/>
    <w:rsid w:val="001416DB"/>
    <w:rsid w:val="0015558C"/>
    <w:rsid w:val="001745A2"/>
    <w:rsid w:val="00182A43"/>
    <w:rsid w:val="001957FC"/>
    <w:rsid w:val="001A0E77"/>
    <w:rsid w:val="001C59C9"/>
    <w:rsid w:val="001F55F2"/>
    <w:rsid w:val="001F5DFE"/>
    <w:rsid w:val="00223666"/>
    <w:rsid w:val="002262A4"/>
    <w:rsid w:val="00227EAD"/>
    <w:rsid w:val="00232085"/>
    <w:rsid w:val="002360A0"/>
    <w:rsid w:val="002A5737"/>
    <w:rsid w:val="002B283C"/>
    <w:rsid w:val="002C2AF6"/>
    <w:rsid w:val="002D2EED"/>
    <w:rsid w:val="002E431E"/>
    <w:rsid w:val="00305165"/>
    <w:rsid w:val="00333418"/>
    <w:rsid w:val="0035674E"/>
    <w:rsid w:val="00361468"/>
    <w:rsid w:val="00387D2F"/>
    <w:rsid w:val="003944DD"/>
    <w:rsid w:val="003972CC"/>
    <w:rsid w:val="003A7356"/>
    <w:rsid w:val="003B47A3"/>
    <w:rsid w:val="003E7DEA"/>
    <w:rsid w:val="003F5289"/>
    <w:rsid w:val="004067DE"/>
    <w:rsid w:val="004145C2"/>
    <w:rsid w:val="00417A98"/>
    <w:rsid w:val="00423733"/>
    <w:rsid w:val="00426862"/>
    <w:rsid w:val="0042764E"/>
    <w:rsid w:val="00434954"/>
    <w:rsid w:val="004616BC"/>
    <w:rsid w:val="00471C85"/>
    <w:rsid w:val="0048385C"/>
    <w:rsid w:val="00490661"/>
    <w:rsid w:val="004B405C"/>
    <w:rsid w:val="004C3AEB"/>
    <w:rsid w:val="004D13A7"/>
    <w:rsid w:val="004D47E6"/>
    <w:rsid w:val="004D570A"/>
    <w:rsid w:val="004E2B76"/>
    <w:rsid w:val="00500F5B"/>
    <w:rsid w:val="00525236"/>
    <w:rsid w:val="00540311"/>
    <w:rsid w:val="00541A1B"/>
    <w:rsid w:val="00545ED9"/>
    <w:rsid w:val="00564364"/>
    <w:rsid w:val="00567454"/>
    <w:rsid w:val="00570764"/>
    <w:rsid w:val="00587A5A"/>
    <w:rsid w:val="005A3514"/>
    <w:rsid w:val="005A524E"/>
    <w:rsid w:val="005A5EC5"/>
    <w:rsid w:val="005C004B"/>
    <w:rsid w:val="005C1B2A"/>
    <w:rsid w:val="005C43C7"/>
    <w:rsid w:val="005C6EEB"/>
    <w:rsid w:val="005C7790"/>
    <w:rsid w:val="005F262E"/>
    <w:rsid w:val="00602F26"/>
    <w:rsid w:val="00602F92"/>
    <w:rsid w:val="006174F8"/>
    <w:rsid w:val="00621ED0"/>
    <w:rsid w:val="00657AFE"/>
    <w:rsid w:val="00662C32"/>
    <w:rsid w:val="006722B3"/>
    <w:rsid w:val="006765F4"/>
    <w:rsid w:val="00696690"/>
    <w:rsid w:val="006A457F"/>
    <w:rsid w:val="006B3A5B"/>
    <w:rsid w:val="006B426E"/>
    <w:rsid w:val="006D6B21"/>
    <w:rsid w:val="006E6241"/>
    <w:rsid w:val="006E6A44"/>
    <w:rsid w:val="00724F51"/>
    <w:rsid w:val="0072770B"/>
    <w:rsid w:val="0073340C"/>
    <w:rsid w:val="00741889"/>
    <w:rsid w:val="007B340E"/>
    <w:rsid w:val="007C1375"/>
    <w:rsid w:val="007C426B"/>
    <w:rsid w:val="007D5409"/>
    <w:rsid w:val="007D630D"/>
    <w:rsid w:val="007F6732"/>
    <w:rsid w:val="00802065"/>
    <w:rsid w:val="00812CFE"/>
    <w:rsid w:val="00816C6C"/>
    <w:rsid w:val="00820B2C"/>
    <w:rsid w:val="008249B1"/>
    <w:rsid w:val="0082556F"/>
    <w:rsid w:val="008522D7"/>
    <w:rsid w:val="00857C39"/>
    <w:rsid w:val="00866667"/>
    <w:rsid w:val="00867FDC"/>
    <w:rsid w:val="00875254"/>
    <w:rsid w:val="0088130A"/>
    <w:rsid w:val="008828D4"/>
    <w:rsid w:val="008A1440"/>
    <w:rsid w:val="008A27B4"/>
    <w:rsid w:val="008A55BE"/>
    <w:rsid w:val="008B19D6"/>
    <w:rsid w:val="008B2733"/>
    <w:rsid w:val="008C279A"/>
    <w:rsid w:val="008F4EFC"/>
    <w:rsid w:val="008F6014"/>
    <w:rsid w:val="00947743"/>
    <w:rsid w:val="00957B64"/>
    <w:rsid w:val="00976D9E"/>
    <w:rsid w:val="00991E2B"/>
    <w:rsid w:val="009A6134"/>
    <w:rsid w:val="009C2939"/>
    <w:rsid w:val="009E3B2F"/>
    <w:rsid w:val="009E4A8D"/>
    <w:rsid w:val="009F05D8"/>
    <w:rsid w:val="009F624D"/>
    <w:rsid w:val="00A111EE"/>
    <w:rsid w:val="00A15E8B"/>
    <w:rsid w:val="00A253DA"/>
    <w:rsid w:val="00A369E6"/>
    <w:rsid w:val="00A618D5"/>
    <w:rsid w:val="00A85431"/>
    <w:rsid w:val="00A94244"/>
    <w:rsid w:val="00AC6A98"/>
    <w:rsid w:val="00AC6F52"/>
    <w:rsid w:val="00AD1921"/>
    <w:rsid w:val="00AF7C2B"/>
    <w:rsid w:val="00B068A2"/>
    <w:rsid w:val="00B11EE3"/>
    <w:rsid w:val="00B204DC"/>
    <w:rsid w:val="00B20C06"/>
    <w:rsid w:val="00B30C0E"/>
    <w:rsid w:val="00B363F8"/>
    <w:rsid w:val="00B36EE3"/>
    <w:rsid w:val="00B46413"/>
    <w:rsid w:val="00B50220"/>
    <w:rsid w:val="00B54DD4"/>
    <w:rsid w:val="00B647F3"/>
    <w:rsid w:val="00B90706"/>
    <w:rsid w:val="00B93090"/>
    <w:rsid w:val="00B9719B"/>
    <w:rsid w:val="00BF266F"/>
    <w:rsid w:val="00BF3019"/>
    <w:rsid w:val="00BF6C2B"/>
    <w:rsid w:val="00C01C90"/>
    <w:rsid w:val="00C043F4"/>
    <w:rsid w:val="00C072A4"/>
    <w:rsid w:val="00C35D78"/>
    <w:rsid w:val="00C40AFE"/>
    <w:rsid w:val="00C43394"/>
    <w:rsid w:val="00C54961"/>
    <w:rsid w:val="00C54964"/>
    <w:rsid w:val="00C6150D"/>
    <w:rsid w:val="00C86CC6"/>
    <w:rsid w:val="00CB22BA"/>
    <w:rsid w:val="00CB372F"/>
    <w:rsid w:val="00CC206D"/>
    <w:rsid w:val="00CD36E5"/>
    <w:rsid w:val="00CE0A71"/>
    <w:rsid w:val="00CE7779"/>
    <w:rsid w:val="00CF71B7"/>
    <w:rsid w:val="00D47AC9"/>
    <w:rsid w:val="00D551E8"/>
    <w:rsid w:val="00D5522A"/>
    <w:rsid w:val="00D55425"/>
    <w:rsid w:val="00D740F5"/>
    <w:rsid w:val="00D84B66"/>
    <w:rsid w:val="00DA5F0C"/>
    <w:rsid w:val="00DB3850"/>
    <w:rsid w:val="00DE0805"/>
    <w:rsid w:val="00DE2A22"/>
    <w:rsid w:val="00DE6E1B"/>
    <w:rsid w:val="00E1661D"/>
    <w:rsid w:val="00E214D8"/>
    <w:rsid w:val="00E314C0"/>
    <w:rsid w:val="00E62103"/>
    <w:rsid w:val="00E62B2C"/>
    <w:rsid w:val="00E769E1"/>
    <w:rsid w:val="00E87959"/>
    <w:rsid w:val="00E923E7"/>
    <w:rsid w:val="00EA65B4"/>
    <w:rsid w:val="00EF75CD"/>
    <w:rsid w:val="00F00313"/>
    <w:rsid w:val="00F02168"/>
    <w:rsid w:val="00F315A8"/>
    <w:rsid w:val="00F63916"/>
    <w:rsid w:val="00F64915"/>
    <w:rsid w:val="00F76713"/>
    <w:rsid w:val="00F84669"/>
    <w:rsid w:val="00F92CE7"/>
    <w:rsid w:val="00FC1CAE"/>
    <w:rsid w:val="00FE1C60"/>
    <w:rsid w:val="00FE2E07"/>
    <w:rsid w:val="00FE4172"/>
    <w:rsid w:val="00FE62DB"/>
    <w:rsid w:val="04947B47"/>
    <w:rsid w:val="246C8150"/>
    <w:rsid w:val="2C4DC08C"/>
    <w:rsid w:val="32AA3858"/>
    <w:rsid w:val="393122FE"/>
    <w:rsid w:val="446C6C2E"/>
    <w:rsid w:val="54F3ADB3"/>
    <w:rsid w:val="7130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C9E51E"/>
  <w15:docId w15:val="{A82F8C56-52F4-4B99-AE65-12E8FE60B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5B3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5B3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5B38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5B3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5B38"/>
    <w:rPr>
      <w:rFonts w:ascii="Times New Roman" w:eastAsiaTheme="minorEastAsia" w:hAnsi="Times New Roman" w:cs="Times New Roman"/>
      <w:sz w:val="24"/>
      <w:szCs w:val="24"/>
    </w:rPr>
  </w:style>
  <w:style w:type="paragraph" w:customStyle="1" w:styleId="returnaddress">
    <w:name w:val="return address"/>
    <w:basedOn w:val="Header"/>
    <w:link w:val="returnaddressChar"/>
    <w:qFormat/>
    <w:rsid w:val="00005B38"/>
    <w:pPr>
      <w:spacing w:line="200" w:lineRule="exact"/>
    </w:pPr>
    <w:rPr>
      <w:rFonts w:ascii="Trebuchet MS" w:hAnsi="Trebuchet MS"/>
      <w:color w:val="595959" w:themeColor="text1" w:themeTint="A6"/>
      <w:sz w:val="16"/>
    </w:rPr>
  </w:style>
  <w:style w:type="character" w:customStyle="1" w:styleId="returnaddressChar">
    <w:name w:val="return address Char"/>
    <w:basedOn w:val="HeaderChar"/>
    <w:link w:val="returnaddress"/>
    <w:rsid w:val="00005B38"/>
    <w:rPr>
      <w:rFonts w:ascii="Trebuchet MS" w:eastAsiaTheme="minorEastAsia" w:hAnsi="Trebuchet MS" w:cs="Times New Roman"/>
      <w:color w:val="595959" w:themeColor="text1" w:themeTint="A6"/>
      <w:sz w:val="16"/>
      <w:szCs w:val="24"/>
    </w:rPr>
  </w:style>
  <w:style w:type="paragraph" w:customStyle="1" w:styleId="returnaddressbottom">
    <w:name w:val="return address bottom"/>
    <w:basedOn w:val="returnaddress"/>
    <w:qFormat/>
    <w:rsid w:val="00005B38"/>
    <w:pPr>
      <w:jc w:val="right"/>
    </w:pPr>
  </w:style>
  <w:style w:type="paragraph" w:customStyle="1" w:styleId="body">
    <w:name w:val="body"/>
    <w:basedOn w:val="Normal"/>
    <w:qFormat/>
    <w:rsid w:val="004145C2"/>
    <w:pPr>
      <w:spacing w:line="260" w:lineRule="exact"/>
      <w:ind w:right="720"/>
    </w:pPr>
    <w:rPr>
      <w:rFonts w:ascii="Trebuchet MS" w:hAnsi="Trebuchet MS"/>
      <w:color w:val="595959" w:themeColor="text1" w:themeTint="A6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7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7E6"/>
    <w:rPr>
      <w:rFonts w:ascii="Tahoma" w:eastAsiaTheme="minorEastAsi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C86CC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249B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707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7076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70764"/>
    <w:rPr>
      <w:rFonts w:ascii="Times New Roman" w:eastAsiaTheme="minorEastAsia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07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0764"/>
    <w:rPr>
      <w:rFonts w:ascii="Times New Roman" w:eastAsiaTheme="minorEastAsia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9A436ABE48074598B787B7BA7FF3B5" ma:contentTypeVersion="17" ma:contentTypeDescription="Create a new document." ma:contentTypeScope="" ma:versionID="b15d9db4b89373a2df25fc61007f4978">
  <xsd:schema xmlns:xsd="http://www.w3.org/2001/XMLSchema" xmlns:xs="http://www.w3.org/2001/XMLSchema" xmlns:p="http://schemas.microsoft.com/office/2006/metadata/properties" xmlns:ns3="b2a870a5-bb6a-4ffa-a718-b3094f910383" xmlns:ns4="cd4cc2a0-4aa9-40cd-ae72-75ea48ee5553" targetNamespace="http://schemas.microsoft.com/office/2006/metadata/properties" ma:root="true" ma:fieldsID="dcb5c740fdfcb86faeac4b0b99b692d3" ns3:_="" ns4:_="">
    <xsd:import namespace="b2a870a5-bb6a-4ffa-a718-b3094f910383"/>
    <xsd:import namespace="cd4cc2a0-4aa9-40cd-ae72-75ea48ee555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870a5-bb6a-4ffa-a718-b3094f9103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4cc2a0-4aa9-40cd-ae72-75ea48ee555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2a870a5-bb6a-4ffa-a718-b3094f91038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945663-6009-456A-89EC-E05E12F6FB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5303EA-D878-4DE7-B2CF-50CFA49215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870a5-bb6a-4ffa-a718-b3094f910383"/>
    <ds:schemaRef ds:uri="cd4cc2a0-4aa9-40cd-ae72-75ea48ee55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E5A8B0-1BCA-4D79-BFC7-71A61D108E56}">
  <ds:schemaRefs>
    <ds:schemaRef ds:uri="http://schemas.microsoft.com/office/2006/metadata/properties"/>
    <ds:schemaRef ds:uri="http://schemas.microsoft.com/office/infopath/2007/PartnerControls"/>
    <ds:schemaRef ds:uri="b2a870a5-bb6a-4ffa-a718-b3094f910383"/>
  </ds:schemaRefs>
</ds:datastoreItem>
</file>

<file path=customXml/itemProps4.xml><?xml version="1.0" encoding="utf-8"?>
<ds:datastoreItem xmlns:ds="http://schemas.openxmlformats.org/officeDocument/2006/customXml" ds:itemID="{E6E359E8-1B6A-4F86-BE02-BA26CE6965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984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Standing Committee on Finance, Performance, and Accountability</vt:lpstr>
    </vt:vector>
  </TitlesOfParts>
  <Company>DHE</Company>
  <LinksUpToDate>false</LinksUpToDate>
  <CharactersWithSpaces>6584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Standing Committee on Finance, Performance, and Accountability</dc:title>
  <dc:creator>Lloyd, Emily</dc:creator>
  <cp:lastModifiedBy>Kelly Perry-Cochran</cp:lastModifiedBy>
  <cp:revision>69</cp:revision>
  <dcterms:created xsi:type="dcterms:W3CDTF">2025-03-21T19:03:00Z</dcterms:created>
  <dcterms:modified xsi:type="dcterms:W3CDTF">2025-04-08T14:20:00Z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0x010100569A436ABE48074598B787B7BA7FF3B5</vt:lpwstr>
  </property>
  <property fmtid="{D5CDD505-2E9C-101B-9397-08002B2CF9AE}" pid="3" name="GrammarlyDocumentId">
    <vt:lpwstr>abd3090551b9638d2cba347a4db06cd646548ea2bc65bbabb8bca4f681212e73</vt:lpwstr>
  </property>
</Properties>
</file>