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8B0D" w14:textId="0223A339" w:rsidR="007B3CA9" w:rsidRDefault="23E48826" w:rsidP="46A7AE7F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2305535" wp14:editId="46A7AE7F">
            <wp:extent cx="2066925" cy="1695450"/>
            <wp:effectExtent l="0" t="0" r="0" b="0"/>
            <wp:docPr id="378826932" name="Picture 378826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A35A" w14:textId="1301CD21" w:rsidR="007B3CA9" w:rsidRDefault="007B3CA9" w:rsidP="7C4B881E">
      <w:pPr>
        <w:rPr>
          <w:rFonts w:ascii="Calibri" w:eastAsia="Calibri" w:hAnsi="Calibri" w:cs="Calibri"/>
          <w:color w:val="000000" w:themeColor="text1"/>
        </w:rPr>
      </w:pPr>
    </w:p>
    <w:p w14:paraId="1B376D76" w14:textId="53C0DF56" w:rsidR="007B3CA9" w:rsidRDefault="23E48826" w:rsidP="7C4B881E">
      <w:pPr>
        <w:jc w:val="center"/>
        <w:rPr>
          <w:rFonts w:ascii="Calibri" w:eastAsia="Calibri" w:hAnsi="Calibri" w:cs="Calibri"/>
          <w:color w:val="FFFFFF" w:themeColor="background1"/>
          <w:sz w:val="40"/>
          <w:szCs w:val="40"/>
          <w:highlight w:val="darkBlue"/>
        </w:rPr>
      </w:pPr>
      <w:r w:rsidRPr="7C4B881E">
        <w:rPr>
          <w:rFonts w:ascii="Calibri" w:eastAsia="Calibri" w:hAnsi="Calibri" w:cs="Calibri"/>
          <w:color w:val="FFFFFF" w:themeColor="background1"/>
          <w:sz w:val="40"/>
          <w:szCs w:val="40"/>
          <w:highlight w:val="darkBlue"/>
        </w:rPr>
        <w:t>Decision Day 202</w:t>
      </w:r>
      <w:r w:rsidR="0002067F">
        <w:rPr>
          <w:rFonts w:ascii="Calibri" w:eastAsia="Calibri" w:hAnsi="Calibri" w:cs="Calibri"/>
          <w:color w:val="FFFFFF" w:themeColor="background1"/>
          <w:sz w:val="40"/>
          <w:szCs w:val="40"/>
          <w:highlight w:val="darkBlue"/>
        </w:rPr>
        <w:t>3</w:t>
      </w:r>
      <w:r w:rsidRPr="7C4B881E">
        <w:rPr>
          <w:rFonts w:ascii="Calibri" w:eastAsia="Calibri" w:hAnsi="Calibri" w:cs="Calibri"/>
          <w:color w:val="FFFFFF" w:themeColor="background1"/>
          <w:sz w:val="40"/>
          <w:szCs w:val="40"/>
          <w:highlight w:val="darkBlue"/>
        </w:rPr>
        <w:t xml:space="preserve"> </w:t>
      </w:r>
    </w:p>
    <w:p w14:paraId="3CF9E923" w14:textId="3EC882F5" w:rsidR="007B3CA9" w:rsidRDefault="23E48826" w:rsidP="7C4B881E">
      <w:pPr>
        <w:jc w:val="center"/>
        <w:rPr>
          <w:rFonts w:ascii="Calibri" w:eastAsia="Calibri" w:hAnsi="Calibri" w:cs="Calibri"/>
          <w:color w:val="FFFFFF" w:themeColor="background1"/>
          <w:sz w:val="40"/>
          <w:szCs w:val="40"/>
          <w:highlight w:val="darkBlue"/>
        </w:rPr>
      </w:pPr>
      <w:r w:rsidRPr="7C4B881E">
        <w:rPr>
          <w:rFonts w:ascii="Calibri" w:eastAsia="Calibri" w:hAnsi="Calibri" w:cs="Calibri"/>
          <w:color w:val="FFFFFF" w:themeColor="background1"/>
          <w:sz w:val="40"/>
          <w:szCs w:val="40"/>
          <w:highlight w:val="darkBlue"/>
        </w:rPr>
        <w:t>Social Media Toolkit</w:t>
      </w:r>
    </w:p>
    <w:p w14:paraId="7EEFD018" w14:textId="6179A94F" w:rsidR="007B3CA9" w:rsidRDefault="007B3CA9" w:rsidP="7C4B881E">
      <w:pPr>
        <w:jc w:val="center"/>
        <w:rPr>
          <w:rFonts w:ascii="Calibri" w:eastAsia="Calibri" w:hAnsi="Calibri" w:cs="Calibri"/>
          <w:color w:val="FFFFFF" w:themeColor="background1"/>
          <w:sz w:val="40"/>
          <w:szCs w:val="40"/>
        </w:rPr>
      </w:pPr>
    </w:p>
    <w:p w14:paraId="440C1F1F" w14:textId="7CF9C829" w:rsidR="007B3CA9" w:rsidRDefault="23E48826" w:rsidP="46A7AE7F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A7AE7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Overview:</w:t>
      </w:r>
    </w:p>
    <w:p w14:paraId="1ABDE8EF" w14:textId="38540CCD" w:rsidR="007B3CA9" w:rsidRDefault="5D21CA64" w:rsidP="46A7AE7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A7AE7F">
        <w:rPr>
          <w:rFonts w:ascii="Calibri" w:eastAsia="Calibri" w:hAnsi="Calibri" w:cs="Calibri"/>
          <w:b/>
          <w:bCs/>
          <w:color w:val="212121"/>
        </w:rPr>
        <w:t xml:space="preserve">On </w:t>
      </w:r>
      <w:r w:rsidR="0002067F">
        <w:rPr>
          <w:rFonts w:ascii="Calibri" w:eastAsia="Calibri" w:hAnsi="Calibri" w:cs="Calibri"/>
          <w:b/>
          <w:bCs/>
          <w:color w:val="212121"/>
        </w:rPr>
        <w:t>May 1</w:t>
      </w:r>
      <w:r w:rsidRPr="46A7AE7F">
        <w:rPr>
          <w:rFonts w:ascii="Calibri" w:eastAsia="Calibri" w:hAnsi="Calibri" w:cs="Calibri"/>
          <w:b/>
          <w:bCs/>
          <w:color w:val="212121"/>
        </w:rPr>
        <w:t>,</w:t>
      </w:r>
      <w:r w:rsidR="3D42B2F5" w:rsidRPr="46A7AE7F">
        <w:rPr>
          <w:rFonts w:ascii="Calibri" w:eastAsia="Calibri" w:hAnsi="Calibri" w:cs="Calibri"/>
          <w:b/>
          <w:bCs/>
          <w:color w:val="212121"/>
        </w:rPr>
        <w:t xml:space="preserve"> </w:t>
      </w:r>
      <w:r w:rsidR="00130142" w:rsidRPr="46A7AE7F">
        <w:rPr>
          <w:rFonts w:ascii="Calibri" w:eastAsia="Calibri" w:hAnsi="Calibri" w:cs="Calibri"/>
          <w:b/>
          <w:bCs/>
          <w:color w:val="212121"/>
        </w:rPr>
        <w:t>202</w:t>
      </w:r>
      <w:r w:rsidR="0002067F">
        <w:rPr>
          <w:rFonts w:ascii="Calibri" w:eastAsia="Calibri" w:hAnsi="Calibri" w:cs="Calibri"/>
          <w:b/>
          <w:bCs/>
          <w:color w:val="212121"/>
        </w:rPr>
        <w:t>3</w:t>
      </w:r>
      <w:r w:rsidR="00130142">
        <w:rPr>
          <w:rFonts w:ascii="Calibri" w:eastAsia="Calibri" w:hAnsi="Calibri" w:cs="Calibri"/>
          <w:b/>
          <w:bCs/>
          <w:color w:val="212121"/>
        </w:rPr>
        <w:t>,</w:t>
      </w:r>
      <w:r w:rsidRPr="46A7AE7F">
        <w:rPr>
          <w:rFonts w:ascii="Calibri" w:eastAsia="Calibri" w:hAnsi="Calibri" w:cs="Calibri"/>
          <w:color w:val="212121"/>
        </w:rPr>
        <w:t xml:space="preserve"> students, staff</w:t>
      </w:r>
      <w:r w:rsidR="130FB1D4" w:rsidRPr="46A7AE7F">
        <w:rPr>
          <w:rFonts w:ascii="Calibri" w:eastAsia="Calibri" w:hAnsi="Calibri" w:cs="Calibri"/>
          <w:color w:val="212121"/>
        </w:rPr>
        <w:t>,</w:t>
      </w:r>
      <w:r w:rsidR="7D49FF03" w:rsidRPr="46A7AE7F">
        <w:rPr>
          <w:rFonts w:ascii="Calibri" w:eastAsia="Calibri" w:hAnsi="Calibri" w:cs="Calibri"/>
          <w:color w:val="212121"/>
        </w:rPr>
        <w:t xml:space="preserve"> </w:t>
      </w:r>
      <w:r w:rsidRPr="46A7AE7F">
        <w:rPr>
          <w:rFonts w:ascii="Calibri" w:eastAsia="Calibri" w:hAnsi="Calibri" w:cs="Calibri"/>
          <w:color w:val="212121"/>
        </w:rPr>
        <w:t>community members</w:t>
      </w:r>
      <w:r w:rsidR="4690711D" w:rsidRPr="46A7AE7F">
        <w:rPr>
          <w:rFonts w:ascii="Calibri" w:eastAsia="Calibri" w:hAnsi="Calibri" w:cs="Calibri"/>
          <w:color w:val="212121"/>
        </w:rPr>
        <w:t xml:space="preserve"> and businesses</w:t>
      </w:r>
      <w:r w:rsidRPr="46A7AE7F">
        <w:rPr>
          <w:rFonts w:ascii="Calibri" w:eastAsia="Calibri" w:hAnsi="Calibri" w:cs="Calibri"/>
          <w:color w:val="212121"/>
        </w:rPr>
        <w:t xml:space="preserve"> are encouraged to wear gear </w:t>
      </w:r>
      <w:r w:rsidR="075DA055" w:rsidRPr="46A7AE7F">
        <w:rPr>
          <w:rFonts w:ascii="Calibri" w:eastAsia="Calibri" w:hAnsi="Calibri" w:cs="Calibri"/>
          <w:color w:val="212121"/>
        </w:rPr>
        <w:t>from their alma mater</w:t>
      </w:r>
      <w:r w:rsidR="00D62ABE">
        <w:rPr>
          <w:rFonts w:ascii="Calibri" w:eastAsia="Calibri" w:hAnsi="Calibri" w:cs="Calibri"/>
          <w:color w:val="212121"/>
        </w:rPr>
        <w:t xml:space="preserve">, </w:t>
      </w:r>
      <w:r w:rsidRPr="46A7AE7F">
        <w:rPr>
          <w:rFonts w:ascii="Calibri" w:eastAsia="Calibri" w:hAnsi="Calibri" w:cs="Calibri"/>
          <w:color w:val="212121"/>
        </w:rPr>
        <w:t xml:space="preserve">favorite </w:t>
      </w:r>
      <w:r w:rsidR="00130142" w:rsidRPr="46A7AE7F">
        <w:rPr>
          <w:rFonts w:ascii="Calibri" w:eastAsia="Calibri" w:hAnsi="Calibri" w:cs="Calibri"/>
          <w:color w:val="212121"/>
        </w:rPr>
        <w:t>school,</w:t>
      </w:r>
      <w:r w:rsidR="00D62ABE">
        <w:rPr>
          <w:rFonts w:ascii="Calibri" w:eastAsia="Calibri" w:hAnsi="Calibri" w:cs="Calibri"/>
          <w:color w:val="212121"/>
        </w:rPr>
        <w:t xml:space="preserve"> or</w:t>
      </w:r>
      <w:r w:rsidRPr="46A7AE7F">
        <w:rPr>
          <w:rFonts w:ascii="Calibri" w:eastAsia="Calibri" w:hAnsi="Calibri" w:cs="Calibri"/>
          <w:color w:val="212121"/>
        </w:rPr>
        <w:t xml:space="preserve"> future program to support </w:t>
      </w:r>
      <w:r w:rsidR="661929C6" w:rsidRPr="46A7AE7F">
        <w:rPr>
          <w:rFonts w:ascii="Calibri" w:eastAsia="Calibri" w:hAnsi="Calibri" w:cs="Calibri"/>
          <w:color w:val="212121"/>
        </w:rPr>
        <w:t xml:space="preserve">our </w:t>
      </w:r>
      <w:r w:rsidRPr="46A7AE7F">
        <w:rPr>
          <w:rFonts w:ascii="Calibri" w:eastAsia="Calibri" w:hAnsi="Calibri" w:cs="Calibri"/>
          <w:color w:val="212121"/>
        </w:rPr>
        <w:t xml:space="preserve">students’ future education aspirations. </w:t>
      </w:r>
    </w:p>
    <w:p w14:paraId="5B48E2D2" w14:textId="10B848D2" w:rsidR="007B3CA9" w:rsidRPr="00D62ABE" w:rsidRDefault="2284DB1F" w:rsidP="46A7AE7F">
      <w:pPr>
        <w:rPr>
          <w:rFonts w:ascii="Calibri" w:eastAsia="Calibri" w:hAnsi="Calibri" w:cs="Calibri"/>
          <w:color w:val="000000" w:themeColor="text1"/>
        </w:rPr>
      </w:pPr>
      <w:r w:rsidRPr="00D62ABE">
        <w:rPr>
          <w:rFonts w:ascii="Calibri" w:eastAsia="Calibri" w:hAnsi="Calibri" w:cs="Calibri"/>
          <w:color w:val="212121"/>
        </w:rPr>
        <w:t xml:space="preserve"> </w:t>
      </w:r>
      <w:r w:rsidR="23E48826" w:rsidRPr="00D62ABE">
        <w:rPr>
          <w:rFonts w:ascii="Calibri" w:eastAsia="Calibri" w:hAnsi="Calibri" w:cs="Calibri"/>
          <w:b/>
          <w:bCs/>
          <w:color w:val="000000" w:themeColor="text1"/>
        </w:rPr>
        <w:t>Key Messaging:</w:t>
      </w:r>
    </w:p>
    <w:p w14:paraId="4DF82DF4" w14:textId="07436D54" w:rsidR="007B3CA9" w:rsidRPr="00D62ABE" w:rsidRDefault="354C3BD7" w:rsidP="7C4B881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46A7AE7F">
        <w:rPr>
          <w:rFonts w:ascii="Calibri" w:eastAsia="Calibri" w:hAnsi="Calibri" w:cs="Calibri"/>
          <w:color w:val="000000" w:themeColor="text1"/>
        </w:rPr>
        <w:t xml:space="preserve">In Colorado, we honor the opportunities in all pathways—whether students attend a university, community college, private occupational school, apprenticeship or serve in the military. That's why </w:t>
      </w:r>
      <w:r w:rsidR="01D74DB8" w:rsidRPr="46A7AE7F">
        <w:rPr>
          <w:rFonts w:ascii="Calibri" w:eastAsia="Calibri" w:hAnsi="Calibri" w:cs="Calibri"/>
          <w:color w:val="000000" w:themeColor="text1"/>
        </w:rPr>
        <w:t xml:space="preserve">this year </w:t>
      </w:r>
      <w:r w:rsidRPr="46A7AE7F">
        <w:rPr>
          <w:rFonts w:ascii="Calibri" w:eastAsia="Calibri" w:hAnsi="Calibri" w:cs="Calibri"/>
          <w:color w:val="000000" w:themeColor="text1"/>
        </w:rPr>
        <w:t>we</w:t>
      </w:r>
      <w:r w:rsidR="134E2864" w:rsidRPr="46A7AE7F">
        <w:rPr>
          <w:rFonts w:ascii="Calibri" w:eastAsia="Calibri" w:hAnsi="Calibri" w:cs="Calibri"/>
          <w:color w:val="000000" w:themeColor="text1"/>
        </w:rPr>
        <w:t>’re</w:t>
      </w:r>
      <w:r w:rsidRPr="46A7AE7F">
        <w:rPr>
          <w:rFonts w:ascii="Calibri" w:eastAsia="Calibri" w:hAnsi="Calibri" w:cs="Calibri"/>
          <w:color w:val="000000" w:themeColor="text1"/>
        </w:rPr>
        <w:t xml:space="preserve"> celebrat</w:t>
      </w:r>
      <w:r w:rsidR="49992C96" w:rsidRPr="46A7AE7F">
        <w:rPr>
          <w:rFonts w:ascii="Calibri" w:eastAsia="Calibri" w:hAnsi="Calibri" w:cs="Calibri"/>
          <w:color w:val="000000" w:themeColor="text1"/>
        </w:rPr>
        <w:t>ing</w:t>
      </w:r>
      <w:r w:rsidRPr="46A7AE7F">
        <w:rPr>
          <w:rFonts w:ascii="Calibri" w:eastAsia="Calibri" w:hAnsi="Calibri" w:cs="Calibri"/>
          <w:color w:val="000000" w:themeColor="text1"/>
        </w:rPr>
        <w:t xml:space="preserve"> Decision Day on </w:t>
      </w:r>
      <w:r w:rsidR="0002067F">
        <w:rPr>
          <w:rFonts w:ascii="Calibri" w:eastAsia="Calibri" w:hAnsi="Calibri" w:cs="Calibri"/>
          <w:color w:val="000000" w:themeColor="text1"/>
        </w:rPr>
        <w:t>Monday</w:t>
      </w:r>
      <w:r w:rsidR="0209BE0C" w:rsidRPr="46A7AE7F">
        <w:rPr>
          <w:rFonts w:ascii="Calibri" w:eastAsia="Calibri" w:hAnsi="Calibri" w:cs="Calibri"/>
          <w:color w:val="000000" w:themeColor="text1"/>
        </w:rPr>
        <w:t>,</w:t>
      </w:r>
      <w:r w:rsidRPr="46A7AE7F">
        <w:rPr>
          <w:rFonts w:ascii="Calibri" w:eastAsia="Calibri" w:hAnsi="Calibri" w:cs="Calibri"/>
          <w:color w:val="000000" w:themeColor="text1"/>
        </w:rPr>
        <w:t xml:space="preserve"> </w:t>
      </w:r>
      <w:r w:rsidR="0002067F">
        <w:rPr>
          <w:rFonts w:ascii="Calibri" w:eastAsia="Calibri" w:hAnsi="Calibri" w:cs="Calibri"/>
          <w:color w:val="000000" w:themeColor="text1"/>
        </w:rPr>
        <w:t>May</w:t>
      </w:r>
      <w:r w:rsidRPr="46A7AE7F">
        <w:rPr>
          <w:rFonts w:ascii="Calibri" w:eastAsia="Calibri" w:hAnsi="Calibri" w:cs="Calibri"/>
          <w:color w:val="000000" w:themeColor="text1"/>
        </w:rPr>
        <w:t xml:space="preserve"> </w:t>
      </w:r>
      <w:r w:rsidR="0002067F">
        <w:rPr>
          <w:rFonts w:ascii="Calibri" w:eastAsia="Calibri" w:hAnsi="Calibri" w:cs="Calibri"/>
          <w:color w:val="000000" w:themeColor="text1"/>
        </w:rPr>
        <w:t>1</w:t>
      </w:r>
      <w:r w:rsidRPr="46A7AE7F">
        <w:rPr>
          <w:rFonts w:ascii="Calibri" w:eastAsia="Calibri" w:hAnsi="Calibri" w:cs="Calibri"/>
          <w:color w:val="000000" w:themeColor="text1"/>
        </w:rPr>
        <w:t>, 202</w:t>
      </w:r>
      <w:r w:rsidR="0002067F">
        <w:rPr>
          <w:rFonts w:ascii="Calibri" w:eastAsia="Calibri" w:hAnsi="Calibri" w:cs="Calibri"/>
          <w:color w:val="000000" w:themeColor="text1"/>
        </w:rPr>
        <w:t>3</w:t>
      </w:r>
      <w:r w:rsidRPr="46A7AE7F">
        <w:rPr>
          <w:rFonts w:ascii="Calibri" w:eastAsia="Calibri" w:hAnsi="Calibri" w:cs="Calibri"/>
          <w:color w:val="000000" w:themeColor="text1"/>
        </w:rPr>
        <w:t>.</w:t>
      </w:r>
    </w:p>
    <w:p w14:paraId="19CDF21E" w14:textId="49D61A1F" w:rsidR="007B3CA9" w:rsidRPr="00D62ABE" w:rsidRDefault="354C3BD7" w:rsidP="7C4B881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46A7AE7F">
        <w:rPr>
          <w:rFonts w:ascii="Calibri" w:eastAsia="Calibri" w:hAnsi="Calibri" w:cs="Calibri"/>
          <w:color w:val="000000" w:themeColor="text1"/>
        </w:rPr>
        <w:t xml:space="preserve">High school seniors spent the last several months researching options, applying to </w:t>
      </w:r>
      <w:r w:rsidR="00C04007" w:rsidRPr="46A7AE7F">
        <w:rPr>
          <w:rFonts w:ascii="Calibri" w:eastAsia="Calibri" w:hAnsi="Calibri" w:cs="Calibri"/>
          <w:color w:val="000000" w:themeColor="text1"/>
        </w:rPr>
        <w:t>programs,</w:t>
      </w:r>
      <w:r w:rsidRPr="46A7AE7F">
        <w:rPr>
          <w:rFonts w:ascii="Calibri" w:eastAsia="Calibri" w:hAnsi="Calibri" w:cs="Calibri"/>
          <w:color w:val="000000" w:themeColor="text1"/>
        </w:rPr>
        <w:t xml:space="preserve"> and filing </w:t>
      </w:r>
      <w:r w:rsidR="6D93777B" w:rsidRPr="46A7AE7F">
        <w:rPr>
          <w:rFonts w:ascii="Calibri" w:eastAsia="Calibri" w:hAnsi="Calibri" w:cs="Calibri"/>
          <w:color w:val="000000" w:themeColor="text1"/>
        </w:rPr>
        <w:t xml:space="preserve">out </w:t>
      </w:r>
      <w:r w:rsidRPr="46A7AE7F">
        <w:rPr>
          <w:rFonts w:ascii="Calibri" w:eastAsia="Calibri" w:hAnsi="Calibri" w:cs="Calibri"/>
          <w:color w:val="000000" w:themeColor="text1"/>
        </w:rPr>
        <w:t>the FAFSA</w:t>
      </w:r>
      <w:r w:rsidR="1265BC4F" w:rsidRPr="46A7AE7F">
        <w:rPr>
          <w:rFonts w:ascii="Calibri" w:eastAsia="Calibri" w:hAnsi="Calibri" w:cs="Calibri"/>
          <w:color w:val="000000" w:themeColor="text1"/>
        </w:rPr>
        <w:t xml:space="preserve"> and CASFA</w:t>
      </w:r>
      <w:r w:rsidRPr="46A7AE7F">
        <w:rPr>
          <w:rFonts w:ascii="Calibri" w:eastAsia="Calibri" w:hAnsi="Calibri" w:cs="Calibri"/>
          <w:color w:val="000000" w:themeColor="text1"/>
        </w:rPr>
        <w:t>. Decision Day celebrates their hard work and recognizes the achievements of all students.</w:t>
      </w:r>
    </w:p>
    <w:p w14:paraId="65225733" w14:textId="4BBA332A" w:rsidR="007B3CA9" w:rsidRPr="00D62ABE" w:rsidRDefault="354C3BD7" w:rsidP="7C4B881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46A7AE7F">
        <w:rPr>
          <w:rFonts w:ascii="Calibri" w:eastAsia="Calibri" w:hAnsi="Calibri" w:cs="Calibri"/>
          <w:color w:val="000000" w:themeColor="text1"/>
        </w:rPr>
        <w:t>As in years past, we encourage students, staff</w:t>
      </w:r>
      <w:r w:rsidR="2B936E06" w:rsidRPr="46A7AE7F">
        <w:rPr>
          <w:rFonts w:ascii="Calibri" w:eastAsia="Calibri" w:hAnsi="Calibri" w:cs="Calibri"/>
          <w:color w:val="000000" w:themeColor="text1"/>
        </w:rPr>
        <w:t>,</w:t>
      </w:r>
      <w:r w:rsidRPr="46A7AE7F">
        <w:rPr>
          <w:rFonts w:ascii="Calibri" w:eastAsia="Calibri" w:hAnsi="Calibri" w:cs="Calibri"/>
          <w:color w:val="000000" w:themeColor="text1"/>
        </w:rPr>
        <w:t xml:space="preserve"> community members</w:t>
      </w:r>
      <w:r w:rsidR="300A40BF" w:rsidRPr="46A7AE7F">
        <w:rPr>
          <w:rFonts w:ascii="Calibri" w:eastAsia="Calibri" w:hAnsi="Calibri" w:cs="Calibri"/>
          <w:color w:val="000000" w:themeColor="text1"/>
        </w:rPr>
        <w:t xml:space="preserve"> and businesses</w:t>
      </w:r>
      <w:r w:rsidRPr="46A7AE7F">
        <w:rPr>
          <w:rFonts w:ascii="Calibri" w:eastAsia="Calibri" w:hAnsi="Calibri" w:cs="Calibri"/>
          <w:color w:val="000000" w:themeColor="text1"/>
        </w:rPr>
        <w:t xml:space="preserve"> to wear gear from their favorite school, alma mater or future program on Decision Day to support students' education</w:t>
      </w:r>
      <w:r w:rsidR="00104B86">
        <w:rPr>
          <w:rFonts w:ascii="Calibri" w:eastAsia="Calibri" w:hAnsi="Calibri" w:cs="Calibri"/>
          <w:color w:val="000000" w:themeColor="text1"/>
        </w:rPr>
        <w:t>al</w:t>
      </w:r>
      <w:r w:rsidRPr="46A7AE7F">
        <w:rPr>
          <w:rFonts w:ascii="Calibri" w:eastAsia="Calibri" w:hAnsi="Calibri" w:cs="Calibri"/>
          <w:color w:val="000000" w:themeColor="text1"/>
        </w:rPr>
        <w:t xml:space="preserve"> aspirations. </w:t>
      </w:r>
    </w:p>
    <w:p w14:paraId="245554F8" w14:textId="16EE486F" w:rsidR="007B3CA9" w:rsidRPr="00D62ABE" w:rsidRDefault="23E48826" w:rsidP="46A7AE7F">
      <w:pPr>
        <w:rPr>
          <w:rFonts w:ascii="Calibri" w:eastAsia="Calibri" w:hAnsi="Calibri" w:cs="Calibri"/>
          <w:color w:val="000000" w:themeColor="text1"/>
        </w:rPr>
      </w:pPr>
      <w:r w:rsidRPr="00D62ABE">
        <w:rPr>
          <w:rFonts w:ascii="Calibri" w:eastAsia="Calibri" w:hAnsi="Calibri" w:cs="Calibri"/>
          <w:b/>
          <w:bCs/>
          <w:color w:val="000000" w:themeColor="text1"/>
        </w:rPr>
        <w:t>Webpage:</w:t>
      </w:r>
      <w:r w:rsidRPr="00D62ABE">
        <w:rPr>
          <w:rFonts w:ascii="Calibri" w:eastAsia="Calibri" w:hAnsi="Calibri" w:cs="Calibri"/>
          <w:color w:val="000000" w:themeColor="text1"/>
        </w:rPr>
        <w:t xml:space="preserve"> </w:t>
      </w:r>
      <w:r w:rsidR="6AB0C130" w:rsidRPr="00D62ABE">
        <w:rPr>
          <w:rFonts w:ascii="Calibri" w:eastAsia="Calibri" w:hAnsi="Calibri" w:cs="Calibri"/>
          <w:color w:val="000000" w:themeColor="text1"/>
        </w:rPr>
        <w:t xml:space="preserve"> </w:t>
      </w:r>
      <w:hyperlink r:id="rId6" w:history="1">
        <w:r w:rsidR="0002067F" w:rsidRPr="002353A5">
          <w:rPr>
            <w:rStyle w:val="Hyperlink"/>
          </w:rPr>
          <w:t>https://cdhe.colorado.gov/events/decision-day</w:t>
        </w:r>
      </w:hyperlink>
      <w:r w:rsidR="0002067F">
        <w:t xml:space="preserve"> </w:t>
      </w:r>
    </w:p>
    <w:p w14:paraId="1ACF7809" w14:textId="21AB6B66" w:rsidR="007B3CA9" w:rsidRPr="00D62ABE" w:rsidRDefault="23E48826" w:rsidP="46A7AE7F">
      <w:pPr>
        <w:rPr>
          <w:rFonts w:ascii="Calibri" w:eastAsia="Calibri" w:hAnsi="Calibri" w:cs="Calibri"/>
          <w:b/>
          <w:bCs/>
          <w:color w:val="000000" w:themeColor="text1"/>
        </w:rPr>
      </w:pPr>
      <w:r w:rsidRPr="00D62ABE">
        <w:rPr>
          <w:rFonts w:ascii="Calibri" w:eastAsia="Calibri" w:hAnsi="Calibri" w:cs="Calibri"/>
          <w:b/>
          <w:bCs/>
          <w:color w:val="000000" w:themeColor="text1"/>
        </w:rPr>
        <w:t>Sample Copy:</w:t>
      </w:r>
    </w:p>
    <w:p w14:paraId="4045D0B5" w14:textId="77777777" w:rsidR="0002067F" w:rsidRPr="0002067F" w:rsidRDefault="459108FE" w:rsidP="46A7AE7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D62ABE">
        <w:rPr>
          <w:rFonts w:ascii="Calibri" w:eastAsia="Calibri" w:hAnsi="Calibri" w:cs="Calibri"/>
          <w:color w:val="000000" w:themeColor="text1"/>
        </w:rPr>
        <w:t xml:space="preserve">Decision Day is an important milestone for high school graduates, as they choose </w:t>
      </w:r>
      <w:r w:rsidR="743637C0" w:rsidRPr="00D62ABE">
        <w:rPr>
          <w:rFonts w:ascii="Calibri" w:eastAsia="Calibri" w:hAnsi="Calibri" w:cs="Calibri"/>
          <w:color w:val="000000" w:themeColor="text1"/>
        </w:rPr>
        <w:t>a</w:t>
      </w:r>
      <w:r w:rsidRPr="00D62ABE">
        <w:rPr>
          <w:rFonts w:ascii="Calibri" w:eastAsia="Calibri" w:hAnsi="Calibri" w:cs="Calibri"/>
          <w:color w:val="000000" w:themeColor="text1"/>
        </w:rPr>
        <w:t xml:space="preserve"> path for postsecondary </w:t>
      </w:r>
      <w:r w:rsidR="37286A2A" w:rsidRPr="00D62ABE">
        <w:rPr>
          <w:rFonts w:ascii="Calibri" w:eastAsia="Calibri" w:hAnsi="Calibri" w:cs="Calibri"/>
          <w:color w:val="000000" w:themeColor="text1"/>
        </w:rPr>
        <w:t>success</w:t>
      </w:r>
      <w:r w:rsidR="42B8130E" w:rsidRPr="00D62ABE">
        <w:rPr>
          <w:rFonts w:ascii="Calibri" w:eastAsia="Calibri" w:hAnsi="Calibri" w:cs="Calibri"/>
          <w:color w:val="000000" w:themeColor="text1"/>
        </w:rPr>
        <w:t>. Today</w:t>
      </w:r>
      <w:r w:rsidR="37286A2A" w:rsidRPr="00D62ABE">
        <w:rPr>
          <w:rFonts w:ascii="Calibri" w:eastAsia="Calibri" w:hAnsi="Calibri" w:cs="Calibri"/>
          <w:color w:val="000000" w:themeColor="text1"/>
        </w:rPr>
        <w:t xml:space="preserve"> we celebrate ALL postsecondary pathways </w:t>
      </w:r>
      <w:r w:rsidR="28B27D8D" w:rsidRPr="00D62ABE">
        <w:rPr>
          <w:rFonts w:ascii="Calibri" w:eastAsia="Calibri" w:hAnsi="Calibri" w:cs="Calibri"/>
          <w:color w:val="000000" w:themeColor="text1"/>
        </w:rPr>
        <w:t xml:space="preserve">from 4-year </w:t>
      </w:r>
      <w:r w:rsidR="37286A2A" w:rsidRPr="00D62ABE">
        <w:rPr>
          <w:rFonts w:ascii="Calibri" w:eastAsia="Calibri" w:hAnsi="Calibri" w:cs="Calibri"/>
          <w:color w:val="000000" w:themeColor="text1"/>
        </w:rPr>
        <w:t>universit</w:t>
      </w:r>
      <w:r w:rsidR="6AA7CDE0" w:rsidRPr="00D62ABE">
        <w:rPr>
          <w:rFonts w:ascii="Calibri" w:eastAsia="Calibri" w:hAnsi="Calibri" w:cs="Calibri"/>
          <w:color w:val="000000" w:themeColor="text1"/>
        </w:rPr>
        <w:t>ies</w:t>
      </w:r>
      <w:r w:rsidR="37286A2A" w:rsidRPr="00D62ABE">
        <w:rPr>
          <w:rFonts w:ascii="Calibri" w:eastAsia="Calibri" w:hAnsi="Calibri" w:cs="Calibri"/>
          <w:color w:val="000000" w:themeColor="text1"/>
        </w:rPr>
        <w:t>, community college</w:t>
      </w:r>
      <w:r w:rsidR="1AFE403D" w:rsidRPr="00D62ABE">
        <w:rPr>
          <w:rFonts w:ascii="Calibri" w:eastAsia="Calibri" w:hAnsi="Calibri" w:cs="Calibri"/>
          <w:color w:val="000000" w:themeColor="text1"/>
        </w:rPr>
        <w:t>s</w:t>
      </w:r>
      <w:r w:rsidR="37286A2A" w:rsidRPr="00D62ABE">
        <w:rPr>
          <w:rFonts w:ascii="Calibri" w:eastAsia="Calibri" w:hAnsi="Calibri" w:cs="Calibri"/>
          <w:color w:val="000000" w:themeColor="text1"/>
        </w:rPr>
        <w:t>, private occupational school</w:t>
      </w:r>
      <w:r w:rsidR="31226B6D" w:rsidRPr="00D62ABE">
        <w:rPr>
          <w:rFonts w:ascii="Calibri" w:eastAsia="Calibri" w:hAnsi="Calibri" w:cs="Calibri"/>
          <w:color w:val="000000" w:themeColor="text1"/>
        </w:rPr>
        <w:t>s</w:t>
      </w:r>
      <w:r w:rsidR="37286A2A" w:rsidRPr="00D62ABE">
        <w:rPr>
          <w:rFonts w:ascii="Calibri" w:eastAsia="Calibri" w:hAnsi="Calibri" w:cs="Calibri"/>
          <w:color w:val="000000" w:themeColor="text1"/>
        </w:rPr>
        <w:t xml:space="preserve">, </w:t>
      </w:r>
      <w:r w:rsidR="00130142" w:rsidRPr="00D62ABE">
        <w:rPr>
          <w:rFonts w:ascii="Calibri" w:eastAsia="Calibri" w:hAnsi="Calibri" w:cs="Calibri"/>
          <w:color w:val="000000" w:themeColor="text1"/>
        </w:rPr>
        <w:t>apprenticeships,</w:t>
      </w:r>
      <w:r w:rsidR="37286A2A" w:rsidRPr="00D62ABE">
        <w:rPr>
          <w:rFonts w:ascii="Calibri" w:eastAsia="Calibri" w:hAnsi="Calibri" w:cs="Calibri"/>
          <w:color w:val="000000" w:themeColor="text1"/>
        </w:rPr>
        <w:t xml:space="preserve"> or the military! Have you decided? </w:t>
      </w:r>
      <w:r w:rsidR="359EA108" w:rsidRPr="00D62ABE">
        <w:rPr>
          <w:rFonts w:ascii="Calibri" w:eastAsia="Calibri" w:hAnsi="Calibri" w:cs="Calibri"/>
        </w:rPr>
        <w:t xml:space="preserve"> </w:t>
      </w:r>
      <w:hyperlink r:id="rId7" w:history="1">
        <w:r w:rsidR="0002067F" w:rsidRPr="002353A5">
          <w:rPr>
            <w:rStyle w:val="Hyperlink"/>
          </w:rPr>
          <w:t>https://cdhe.colorado.gov/events/decision-day</w:t>
        </w:r>
      </w:hyperlink>
      <w:r w:rsidR="0002067F">
        <w:t xml:space="preserve"> </w:t>
      </w:r>
    </w:p>
    <w:p w14:paraId="5FCF39DF" w14:textId="2A6A04C5" w:rsidR="007B3CA9" w:rsidRPr="00D62ABE" w:rsidRDefault="7C4B881E" w:rsidP="0002067F">
      <w:pPr>
        <w:pStyle w:val="ListParagraph"/>
        <w:rPr>
          <w:rFonts w:eastAsiaTheme="minorEastAsia"/>
          <w:color w:val="000000" w:themeColor="text1"/>
        </w:rPr>
      </w:pPr>
      <w:r w:rsidRPr="00D62ABE">
        <w:rPr>
          <w:rFonts w:ascii="Calibri" w:eastAsia="Calibri" w:hAnsi="Calibri" w:cs="Calibri"/>
          <w:color w:val="000000" w:themeColor="text1"/>
        </w:rPr>
        <w:t>#decisiondayco #idecided</w:t>
      </w:r>
    </w:p>
    <w:p w14:paraId="7F9E5E00" w14:textId="3E490961" w:rsidR="007B3CA9" w:rsidRPr="00D62ABE" w:rsidRDefault="35CCC7A5" w:rsidP="46A7AE7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D62ABE">
        <w:rPr>
          <w:rFonts w:ascii="Calibri" w:eastAsia="Calibri" w:hAnsi="Calibri" w:cs="Calibri"/>
          <w:color w:val="000000" w:themeColor="text1"/>
        </w:rPr>
        <w:lastRenderedPageBreak/>
        <w:t xml:space="preserve">It’s Decision Day! We encourage students, </w:t>
      </w:r>
      <w:r w:rsidR="00130142" w:rsidRPr="00D62ABE">
        <w:rPr>
          <w:rFonts w:ascii="Calibri" w:eastAsia="Calibri" w:hAnsi="Calibri" w:cs="Calibri"/>
          <w:color w:val="000000" w:themeColor="text1"/>
        </w:rPr>
        <w:t>staff,</w:t>
      </w:r>
      <w:r w:rsidRPr="00D62ABE">
        <w:rPr>
          <w:rFonts w:ascii="Calibri" w:eastAsia="Calibri" w:hAnsi="Calibri" w:cs="Calibri"/>
          <w:color w:val="000000" w:themeColor="text1"/>
        </w:rPr>
        <w:t xml:space="preserve"> and community members to wear gear from their favorite school, alma mater or future program </w:t>
      </w:r>
      <w:r w:rsidR="45575A68" w:rsidRPr="00D62ABE">
        <w:rPr>
          <w:rFonts w:ascii="Calibri" w:eastAsia="Calibri" w:hAnsi="Calibri" w:cs="Calibri"/>
          <w:color w:val="000000" w:themeColor="text1"/>
        </w:rPr>
        <w:t>today</w:t>
      </w:r>
      <w:r w:rsidRPr="00D62ABE">
        <w:rPr>
          <w:rFonts w:ascii="Calibri" w:eastAsia="Calibri" w:hAnsi="Calibri" w:cs="Calibri"/>
          <w:color w:val="000000" w:themeColor="text1"/>
        </w:rPr>
        <w:t xml:space="preserve"> to support students' education</w:t>
      </w:r>
      <w:r w:rsidR="00104B86">
        <w:rPr>
          <w:rFonts w:ascii="Calibri" w:eastAsia="Calibri" w:hAnsi="Calibri" w:cs="Calibri"/>
          <w:color w:val="000000" w:themeColor="text1"/>
        </w:rPr>
        <w:t>al</w:t>
      </w:r>
      <w:r w:rsidRPr="00D62ABE">
        <w:rPr>
          <w:rFonts w:ascii="Calibri" w:eastAsia="Calibri" w:hAnsi="Calibri" w:cs="Calibri"/>
          <w:color w:val="000000" w:themeColor="text1"/>
        </w:rPr>
        <w:t xml:space="preserve"> aspirations</w:t>
      </w:r>
      <w:r w:rsidR="5D651D92" w:rsidRPr="00D62ABE">
        <w:rPr>
          <w:rFonts w:ascii="Calibri" w:eastAsia="Calibri" w:hAnsi="Calibri" w:cs="Calibri"/>
          <w:color w:val="000000" w:themeColor="text1"/>
        </w:rPr>
        <w:t xml:space="preserve"> #decisiondayco #edcolo</w:t>
      </w:r>
      <w:r w:rsidR="4EE91004" w:rsidRPr="00D62ABE">
        <w:rPr>
          <w:rFonts w:ascii="Calibri" w:eastAsia="Calibri" w:hAnsi="Calibri" w:cs="Calibri"/>
          <w:color w:val="000000" w:themeColor="text1"/>
        </w:rPr>
        <w:t xml:space="preserve"> </w:t>
      </w:r>
      <w:hyperlink r:id="rId8" w:history="1">
        <w:r w:rsidR="0002067F" w:rsidRPr="002353A5">
          <w:rPr>
            <w:rStyle w:val="Hyperlink"/>
          </w:rPr>
          <w:t>https://cdhe.colorado.gov/events/decision-day</w:t>
        </w:r>
      </w:hyperlink>
      <w:r w:rsidR="0002067F">
        <w:t xml:space="preserve"> </w:t>
      </w:r>
    </w:p>
    <w:p w14:paraId="3005FEB8" w14:textId="78C50786" w:rsidR="007B3CA9" w:rsidRPr="00D62ABE" w:rsidRDefault="01BA2F2F" w:rsidP="7C4B881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D62ABE">
        <w:rPr>
          <w:rFonts w:ascii="Calibri" w:eastAsia="Calibri" w:hAnsi="Calibri" w:cs="Calibri"/>
          <w:color w:val="000000" w:themeColor="text1"/>
        </w:rPr>
        <w:t xml:space="preserve">Make your decision on your postsecondary choice and be prepared for life after </w:t>
      </w:r>
      <w:r w:rsidR="4C662B25" w:rsidRPr="00D62ABE">
        <w:rPr>
          <w:rFonts w:ascii="Calibri" w:eastAsia="Calibri" w:hAnsi="Calibri" w:cs="Calibri"/>
          <w:color w:val="000000" w:themeColor="text1"/>
        </w:rPr>
        <w:t>h</w:t>
      </w:r>
      <w:r w:rsidRPr="00D62ABE">
        <w:rPr>
          <w:rFonts w:ascii="Calibri" w:eastAsia="Calibri" w:hAnsi="Calibri" w:cs="Calibri"/>
          <w:color w:val="000000" w:themeColor="text1"/>
        </w:rPr>
        <w:t xml:space="preserve">igh </w:t>
      </w:r>
      <w:r w:rsidR="5ECF7368" w:rsidRPr="00D62ABE">
        <w:rPr>
          <w:rFonts w:ascii="Calibri" w:eastAsia="Calibri" w:hAnsi="Calibri" w:cs="Calibri"/>
          <w:color w:val="000000" w:themeColor="text1"/>
        </w:rPr>
        <w:t>s</w:t>
      </w:r>
      <w:r w:rsidRPr="00D62ABE">
        <w:rPr>
          <w:rFonts w:ascii="Calibri" w:eastAsia="Calibri" w:hAnsi="Calibri" w:cs="Calibri"/>
          <w:color w:val="000000" w:themeColor="text1"/>
        </w:rPr>
        <w:t xml:space="preserve">chool! </w:t>
      </w:r>
      <w:r w:rsidR="66F6D32E" w:rsidRPr="00D62ABE">
        <w:rPr>
          <w:rFonts w:ascii="Calibri" w:eastAsia="Calibri" w:hAnsi="Calibri" w:cs="Calibri"/>
          <w:color w:val="000000" w:themeColor="text1"/>
        </w:rPr>
        <w:t xml:space="preserve">Success starts now, decide with pride – </w:t>
      </w:r>
      <w:r w:rsidR="00786ABA">
        <w:rPr>
          <w:rFonts w:ascii="Calibri" w:eastAsia="Calibri" w:hAnsi="Calibri" w:cs="Calibri"/>
          <w:color w:val="000000" w:themeColor="text1"/>
        </w:rPr>
        <w:t xml:space="preserve">The Colorado Department of Higher Education and </w:t>
      </w:r>
      <w:r w:rsidR="66F6D32E" w:rsidRPr="00D62ABE">
        <w:rPr>
          <w:rFonts w:ascii="Calibri" w:eastAsia="Calibri" w:hAnsi="Calibri" w:cs="Calibri"/>
          <w:color w:val="000000" w:themeColor="text1"/>
        </w:rPr>
        <w:t>My Colorado Journey will help you understand your options and choose your path to success!</w:t>
      </w:r>
      <w:r w:rsidR="3A0AFAFA" w:rsidRPr="00D62ABE">
        <w:rPr>
          <w:rFonts w:ascii="Calibri" w:eastAsia="Calibri" w:hAnsi="Calibri" w:cs="Calibri"/>
          <w:color w:val="000000" w:themeColor="text1"/>
        </w:rPr>
        <w:t xml:space="preserve"> </w:t>
      </w:r>
      <w:r w:rsidR="44253DF4" w:rsidRPr="00D62ABE">
        <w:rPr>
          <w:rFonts w:ascii="Calibri" w:eastAsia="Calibri" w:hAnsi="Calibri" w:cs="Calibri"/>
          <w:color w:val="000000" w:themeColor="text1"/>
        </w:rPr>
        <w:t xml:space="preserve"> </w:t>
      </w:r>
      <w:hyperlink r:id="rId9" w:history="1">
        <w:r w:rsidR="00786ABA" w:rsidRPr="002353A5">
          <w:rPr>
            <w:rStyle w:val="Hyperlink"/>
          </w:rPr>
          <w:t>https://cdhe.colorado.gov/events/decision-day</w:t>
        </w:r>
      </w:hyperlink>
    </w:p>
    <w:p w14:paraId="504910DF" w14:textId="537E9E0B" w:rsidR="00300D16" w:rsidRDefault="23E48826" w:rsidP="7C4B881E">
      <w:pPr>
        <w:rPr>
          <w:rFonts w:ascii="Calibri" w:eastAsia="Calibri" w:hAnsi="Calibri" w:cs="Calibri"/>
          <w:b/>
          <w:bCs/>
          <w:color w:val="000000" w:themeColor="text1"/>
        </w:rPr>
      </w:pPr>
      <w:r w:rsidRPr="00D62ABE">
        <w:rPr>
          <w:rFonts w:ascii="Calibri" w:eastAsia="Calibri" w:hAnsi="Calibri" w:cs="Calibri"/>
          <w:b/>
          <w:bCs/>
          <w:color w:val="000000" w:themeColor="text1"/>
        </w:rPr>
        <w:t>Graphics:</w:t>
      </w:r>
    </w:p>
    <w:p w14:paraId="60FFAAD2" w14:textId="3B81DE1E" w:rsidR="00300D16" w:rsidRDefault="00300D16" w:rsidP="7C4B881E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</w:rPr>
        <w:drawing>
          <wp:inline distT="0" distB="0" distL="0" distR="0" wp14:anchorId="2AE69219" wp14:editId="09185CF7">
            <wp:extent cx="3292522" cy="18383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97" cy="184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301BD" w14:textId="5756E856" w:rsidR="00300D16" w:rsidRDefault="00300D16" w:rsidP="7C4B881E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0D0BFFB6" wp14:editId="60523A0C">
            <wp:extent cx="3309583" cy="1847850"/>
            <wp:effectExtent l="0" t="0" r="5715" b="0"/>
            <wp:docPr id="5" name="Picture 5" descr="A person standing next to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tanding next to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76" cy="18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847D" w14:textId="58ABCD37" w:rsidR="00300D16" w:rsidRPr="00D62ABE" w:rsidRDefault="00300D16" w:rsidP="7C4B881E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45129EA2" wp14:editId="7C49BAF8">
            <wp:extent cx="3324225" cy="1856024"/>
            <wp:effectExtent l="0" t="0" r="0" b="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399" cy="18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3BC5" w14:textId="053FCE8A" w:rsidR="007B3CA9" w:rsidRDefault="7C993B15" w:rsidP="7C4B881E">
      <w:r>
        <w:rPr>
          <w:noProof/>
          <w:color w:val="2B579A"/>
          <w:shd w:val="clear" w:color="auto" w:fill="E6E6E6"/>
        </w:rPr>
        <w:lastRenderedPageBreak/>
        <w:drawing>
          <wp:inline distT="0" distB="0" distL="0" distR="0" wp14:anchorId="651AEBAD" wp14:editId="4ACDED48">
            <wp:extent cx="3265714" cy="1714500"/>
            <wp:effectExtent l="0" t="0" r="0" b="0"/>
            <wp:docPr id="1980177393" name="Picture 1980177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892" cy="171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D70F" w14:textId="14805C5D" w:rsidR="007B3CA9" w:rsidRDefault="7C993B15" w:rsidP="7C4B881E">
      <w:r>
        <w:rPr>
          <w:noProof/>
          <w:color w:val="2B579A"/>
          <w:shd w:val="clear" w:color="auto" w:fill="E6E6E6"/>
        </w:rPr>
        <w:drawing>
          <wp:inline distT="0" distB="0" distL="0" distR="0" wp14:anchorId="4EE5F167" wp14:editId="05E971B4">
            <wp:extent cx="3286125" cy="1725216"/>
            <wp:effectExtent l="0" t="0" r="0" b="8890"/>
            <wp:docPr id="385805908" name="Picture 385805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99" cy="172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5176" w14:textId="59FC03FA" w:rsidR="007B3CA9" w:rsidRPr="0002067F" w:rsidRDefault="7C993B15" w:rsidP="7C4B881E">
      <w:r>
        <w:rPr>
          <w:noProof/>
          <w:color w:val="2B579A"/>
          <w:shd w:val="clear" w:color="auto" w:fill="E6E6E6"/>
        </w:rPr>
        <w:drawing>
          <wp:inline distT="0" distB="0" distL="0" distR="0" wp14:anchorId="34746C46" wp14:editId="0609D61F">
            <wp:extent cx="3295650" cy="1730216"/>
            <wp:effectExtent l="0" t="0" r="0" b="3810"/>
            <wp:docPr id="688500371" name="Picture 68850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577" cy="175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F6D22" w14:textId="55FD035B" w:rsidR="007B3CA9" w:rsidRDefault="23E48826" w:rsidP="7C4B881E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C4B881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Hashtags:</w:t>
      </w:r>
    </w:p>
    <w:p w14:paraId="3575A9AC" w14:textId="6239DECD" w:rsidR="007B3CA9" w:rsidRDefault="23E48826" w:rsidP="7C4B881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4B881E">
        <w:rPr>
          <w:rFonts w:ascii="Calibri" w:eastAsia="Calibri" w:hAnsi="Calibri" w:cs="Calibri"/>
          <w:color w:val="000000" w:themeColor="text1"/>
          <w:sz w:val="24"/>
          <w:szCs w:val="24"/>
        </w:rPr>
        <w:t>#</w:t>
      </w:r>
      <w:r w:rsidR="4DC438C4" w:rsidRPr="7C4B881E">
        <w:rPr>
          <w:rFonts w:ascii="Calibri" w:eastAsia="Calibri" w:hAnsi="Calibri" w:cs="Calibri"/>
          <w:color w:val="000000" w:themeColor="text1"/>
          <w:sz w:val="24"/>
          <w:szCs w:val="24"/>
        </w:rPr>
        <w:t>DecisionDayCO</w:t>
      </w:r>
    </w:p>
    <w:p w14:paraId="52AED16F" w14:textId="65A7B878" w:rsidR="007B3CA9" w:rsidRDefault="4DC438C4" w:rsidP="7C4B881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4B881E">
        <w:rPr>
          <w:rFonts w:ascii="Calibri" w:eastAsia="Calibri" w:hAnsi="Calibri" w:cs="Calibri"/>
          <w:color w:val="000000" w:themeColor="text1"/>
          <w:sz w:val="24"/>
          <w:szCs w:val="24"/>
        </w:rPr>
        <w:t>#DecisionDay2</w:t>
      </w:r>
      <w:r w:rsidR="0002067F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</w:p>
    <w:p w14:paraId="3D28EB6B" w14:textId="5C415736" w:rsidR="007B3CA9" w:rsidRDefault="23E48826" w:rsidP="7C4B881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4B881E">
        <w:rPr>
          <w:rFonts w:ascii="Calibri" w:eastAsia="Calibri" w:hAnsi="Calibri" w:cs="Calibri"/>
          <w:color w:val="000000" w:themeColor="text1"/>
          <w:sz w:val="24"/>
          <w:szCs w:val="24"/>
        </w:rPr>
        <w:t>#College</w:t>
      </w:r>
    </w:p>
    <w:p w14:paraId="598A2B78" w14:textId="28BDFB5A" w:rsidR="007B3CA9" w:rsidRDefault="23E48826" w:rsidP="7C4B881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4B881E">
        <w:rPr>
          <w:rFonts w:ascii="Calibri" w:eastAsia="Calibri" w:hAnsi="Calibri" w:cs="Calibri"/>
          <w:color w:val="000000" w:themeColor="text1"/>
          <w:sz w:val="24"/>
          <w:szCs w:val="24"/>
        </w:rPr>
        <w:t>#ed</w:t>
      </w:r>
      <w:r w:rsidR="1E361076" w:rsidRPr="7C4B881E">
        <w:rPr>
          <w:rFonts w:ascii="Calibri" w:eastAsia="Calibri" w:hAnsi="Calibri" w:cs="Calibri"/>
          <w:color w:val="000000" w:themeColor="text1"/>
          <w:sz w:val="24"/>
          <w:szCs w:val="24"/>
        </w:rPr>
        <w:t>colo</w:t>
      </w:r>
    </w:p>
    <w:p w14:paraId="5458DDEC" w14:textId="42680B0C" w:rsidR="007B3CA9" w:rsidRDefault="23E48826" w:rsidP="7C4B881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4B881E">
        <w:rPr>
          <w:rFonts w:ascii="Calibri" w:eastAsia="Calibri" w:hAnsi="Calibri" w:cs="Calibri"/>
          <w:color w:val="000000" w:themeColor="text1"/>
          <w:sz w:val="24"/>
          <w:szCs w:val="24"/>
        </w:rPr>
        <w:t>#</w:t>
      </w:r>
      <w:r w:rsidR="1AADC51C" w:rsidRPr="7C4B881E">
        <w:rPr>
          <w:rFonts w:ascii="Calibri" w:eastAsia="Calibri" w:hAnsi="Calibri" w:cs="Calibri"/>
          <w:color w:val="000000" w:themeColor="text1"/>
          <w:sz w:val="24"/>
          <w:szCs w:val="24"/>
        </w:rPr>
        <w:t>iDecided</w:t>
      </w:r>
    </w:p>
    <w:p w14:paraId="2C7CB682" w14:textId="47726953" w:rsidR="00300D16" w:rsidRDefault="00300D16" w:rsidP="7C4B881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3F75AA" w14:textId="1C91AC70" w:rsidR="00300D16" w:rsidRDefault="00300D16" w:rsidP="7C4B881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B910893" w14:textId="77777777" w:rsidR="00300D16" w:rsidRDefault="00300D16" w:rsidP="7C4B881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6C4F931" w14:textId="6E23ACA5" w:rsidR="007B3CA9" w:rsidRDefault="23E48826" w:rsidP="7C4B881E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7C4B881E">
        <w:rPr>
          <w:rFonts w:ascii="Calibri" w:eastAsia="Calibri" w:hAnsi="Calibri" w:cs="Calibri"/>
          <w:b/>
          <w:bCs/>
          <w:color w:val="000000" w:themeColor="text1"/>
        </w:rPr>
        <w:lastRenderedPageBreak/>
        <w:t>Official Accounts:</w:t>
      </w:r>
    </w:p>
    <w:p w14:paraId="292CF5FB" w14:textId="1895BC1E" w:rsidR="007B3CA9" w:rsidRDefault="23E48826" w:rsidP="7C4B881E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C4B88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Facebook: </w:t>
      </w:r>
      <w:hyperlink r:id="rId16">
        <w:r w:rsidRPr="7C4B881E">
          <w:rPr>
            <w:rStyle w:val="Hyperlink"/>
            <w:rFonts w:ascii="Calibri" w:eastAsia="Calibri" w:hAnsi="Calibri" w:cs="Calibri"/>
            <w:sz w:val="24"/>
            <w:szCs w:val="24"/>
          </w:rPr>
          <w:t>Colorado Department of Higher Education</w:t>
        </w:r>
      </w:hyperlink>
    </w:p>
    <w:p w14:paraId="213BA6EB" w14:textId="574451A5" w:rsidR="007B3CA9" w:rsidRDefault="23E48826" w:rsidP="7C4B881E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7C4B88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Twitter: </w:t>
      </w:r>
      <w:hyperlink r:id="rId17">
        <w:r w:rsidRPr="7C4B881E">
          <w:rPr>
            <w:rStyle w:val="Hyperlink"/>
            <w:rFonts w:ascii="Calibri" w:eastAsia="Calibri" w:hAnsi="Calibri" w:cs="Calibri"/>
            <w:sz w:val="24"/>
            <w:szCs w:val="24"/>
          </w:rPr>
          <w:t>@COHigherEd</w:t>
        </w:r>
      </w:hyperlink>
    </w:p>
    <w:p w14:paraId="7A0AECB8" w14:textId="51860A0F" w:rsidR="0002067F" w:rsidRPr="0002067F" w:rsidRDefault="23E48826" w:rsidP="0002067F">
      <w:pPr>
        <w:pStyle w:val="ListParagraph"/>
        <w:numPr>
          <w:ilvl w:val="0"/>
          <w:numId w:val="4"/>
        </w:numPr>
        <w:rPr>
          <w:rStyle w:val="Hyperlink"/>
          <w:rFonts w:eastAsiaTheme="minorEastAsia"/>
          <w:color w:val="000000" w:themeColor="text1"/>
          <w:sz w:val="24"/>
          <w:szCs w:val="24"/>
          <w:u w:val="none"/>
        </w:rPr>
      </w:pPr>
      <w:r w:rsidRPr="7C4B88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Instagram: </w:t>
      </w:r>
      <w:hyperlink r:id="rId18">
        <w:r w:rsidRPr="7C4B881E">
          <w:rPr>
            <w:rStyle w:val="Hyperlink"/>
            <w:rFonts w:ascii="Calibri" w:eastAsia="Calibri" w:hAnsi="Calibri" w:cs="Calibri"/>
            <w:sz w:val="24"/>
            <w:szCs w:val="24"/>
          </w:rPr>
          <w:t>@CoHigherEd</w:t>
        </w:r>
      </w:hyperlink>
    </w:p>
    <w:p w14:paraId="1E3CB6A5" w14:textId="435E79A7" w:rsidR="0002067F" w:rsidRPr="00786ABA" w:rsidRDefault="0002067F" w:rsidP="0002067F">
      <w:pPr>
        <w:pStyle w:val="ListParagraph"/>
        <w:numPr>
          <w:ilvl w:val="0"/>
          <w:numId w:val="4"/>
        </w:numPr>
        <w:rPr>
          <w:rStyle w:val="Hyperlink"/>
          <w:rFonts w:eastAsiaTheme="minorEastAsia"/>
          <w:color w:val="000000" w:themeColor="text1"/>
          <w:sz w:val="24"/>
          <w:szCs w:val="24"/>
          <w:u w:val="none"/>
        </w:rPr>
      </w:pPr>
      <w:r w:rsidRPr="00786ABA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TikTok:</w:t>
      </w:r>
      <w:r w:rsidR="00786ABA" w:rsidRPr="00786ABA">
        <w:t xml:space="preserve"> </w:t>
      </w:r>
      <w:r w:rsidR="00786ABA" w:rsidRPr="00786ABA">
        <w:rPr>
          <w:rStyle w:val="Hyperlink"/>
          <w:rFonts w:ascii="Calibri" w:eastAsia="Calibri" w:hAnsi="Calibri" w:cs="Calibri"/>
          <w:sz w:val="24"/>
          <w:szCs w:val="24"/>
        </w:rPr>
        <w:t>@cohighered</w:t>
      </w:r>
    </w:p>
    <w:p w14:paraId="1A6DE2B2" w14:textId="7BAED423" w:rsidR="00786ABA" w:rsidRPr="0002067F" w:rsidRDefault="00786ABA" w:rsidP="0002067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YouTube:</w:t>
      </w:r>
      <w:r>
        <w:rPr>
          <w:rFonts w:eastAsiaTheme="minorEastAsia"/>
          <w:color w:val="000000" w:themeColor="text1"/>
          <w:sz w:val="24"/>
          <w:szCs w:val="24"/>
        </w:rPr>
        <w:t xml:space="preserve">  </w:t>
      </w:r>
      <w:hyperlink r:id="rId19" w:history="1">
        <w:r w:rsidRPr="00786AB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@coloradodepartmentofhigher7202</w:t>
        </w:r>
      </w:hyperlink>
    </w:p>
    <w:p w14:paraId="3A66B060" w14:textId="49664AA5" w:rsidR="007B3CA9" w:rsidRDefault="5BE7FADB" w:rsidP="7C4B881E">
      <w:pPr>
        <w:rPr>
          <w:rFonts w:ascii="Calibri" w:eastAsia="Calibri" w:hAnsi="Calibri" w:cs="Calibri"/>
          <w:sz w:val="24"/>
          <w:szCs w:val="24"/>
        </w:rPr>
      </w:pPr>
      <w:r w:rsidRPr="7C4B881E">
        <w:rPr>
          <w:rFonts w:ascii="Calibri" w:eastAsia="Calibri" w:hAnsi="Calibri" w:cs="Calibri"/>
          <w:sz w:val="24"/>
          <w:szCs w:val="24"/>
        </w:rPr>
        <w:t>My Colorado Journey</w:t>
      </w:r>
    </w:p>
    <w:p w14:paraId="401E446E" w14:textId="18096AF8" w:rsidR="007B3CA9" w:rsidRDefault="5BE7FADB" w:rsidP="7C4B881E">
      <w:pPr>
        <w:rPr>
          <w:rFonts w:ascii="Calibri" w:eastAsia="Calibri" w:hAnsi="Calibri" w:cs="Calibri"/>
          <w:sz w:val="24"/>
          <w:szCs w:val="24"/>
        </w:rPr>
      </w:pPr>
      <w:r w:rsidRPr="7C4B881E">
        <w:rPr>
          <w:rFonts w:ascii="Calibri" w:eastAsia="Calibri" w:hAnsi="Calibri" w:cs="Calibri"/>
          <w:sz w:val="24"/>
          <w:szCs w:val="24"/>
        </w:rPr>
        <w:t>Facebook:</w:t>
      </w:r>
      <w:r w:rsidR="5C5840CF" w:rsidRPr="7C4B881E">
        <w:rPr>
          <w:rFonts w:ascii="Calibri" w:eastAsia="Calibri" w:hAnsi="Calibri" w:cs="Calibri"/>
          <w:sz w:val="24"/>
          <w:szCs w:val="24"/>
        </w:rPr>
        <w:t xml:space="preserve"> </w:t>
      </w:r>
      <w:hyperlink r:id="rId20" w:history="1">
        <w:r w:rsidR="002C07ED" w:rsidRPr="009E38F1">
          <w:rPr>
            <w:rStyle w:val="Hyperlink"/>
          </w:rPr>
          <w:t>https://www.facebook.com/MyColoradoJourney/</w:t>
        </w:r>
      </w:hyperlink>
      <w:r w:rsidR="002C07ED">
        <w:t xml:space="preserve"> </w:t>
      </w:r>
    </w:p>
    <w:p w14:paraId="7A3A5945" w14:textId="23840ADF" w:rsidR="007B3CA9" w:rsidRDefault="5BE7FADB" w:rsidP="7C4B881E">
      <w:pPr>
        <w:rPr>
          <w:rFonts w:ascii="Calibri" w:eastAsia="Calibri" w:hAnsi="Calibri" w:cs="Calibri"/>
          <w:sz w:val="24"/>
          <w:szCs w:val="24"/>
        </w:rPr>
      </w:pPr>
      <w:r w:rsidRPr="7C4B881E">
        <w:rPr>
          <w:rFonts w:ascii="Calibri" w:eastAsia="Calibri" w:hAnsi="Calibri" w:cs="Calibri"/>
          <w:sz w:val="24"/>
          <w:szCs w:val="24"/>
        </w:rPr>
        <w:t>Twitter:</w:t>
      </w:r>
      <w:r w:rsidR="322D57D7" w:rsidRPr="7C4B881E">
        <w:rPr>
          <w:rFonts w:ascii="Calibri" w:eastAsia="Calibri" w:hAnsi="Calibri" w:cs="Calibri"/>
          <w:sz w:val="24"/>
          <w:szCs w:val="24"/>
        </w:rPr>
        <w:t xml:space="preserve"> </w:t>
      </w:r>
      <w:hyperlink r:id="rId21">
        <w:r w:rsidR="322D57D7" w:rsidRPr="7C4B881E">
          <w:rPr>
            <w:rStyle w:val="Hyperlink"/>
            <w:rFonts w:ascii="Calibri" w:eastAsia="Calibri" w:hAnsi="Calibri" w:cs="Calibri"/>
            <w:sz w:val="24"/>
            <w:szCs w:val="24"/>
          </w:rPr>
          <w:t>@mycojourney</w:t>
        </w:r>
      </w:hyperlink>
      <w:r w:rsidR="322D57D7" w:rsidRPr="7C4B881E">
        <w:rPr>
          <w:rFonts w:ascii="Calibri" w:eastAsia="Calibri" w:hAnsi="Calibri" w:cs="Calibri"/>
          <w:sz w:val="24"/>
          <w:szCs w:val="24"/>
        </w:rPr>
        <w:t xml:space="preserve"> </w:t>
      </w:r>
    </w:p>
    <w:p w14:paraId="75FB48BA" w14:textId="3C04DF7F" w:rsidR="007B3CA9" w:rsidRDefault="00821051" w:rsidP="7C4B881E">
      <w:pPr>
        <w:rPr>
          <w:rFonts w:ascii="Calibri" w:eastAsia="Calibri" w:hAnsi="Calibri" w:cs="Calibri"/>
          <w:sz w:val="24"/>
          <w:szCs w:val="24"/>
        </w:rPr>
      </w:pPr>
      <w:hyperlink r:id="rId22">
        <w:r w:rsidR="5BE7FADB" w:rsidRPr="7C4B881E">
          <w:rPr>
            <w:rStyle w:val="Hyperlink"/>
            <w:rFonts w:ascii="Calibri" w:eastAsia="Calibri" w:hAnsi="Calibri" w:cs="Calibri"/>
            <w:sz w:val="24"/>
            <w:szCs w:val="24"/>
          </w:rPr>
          <w:t>Webpage</w:t>
        </w:r>
      </w:hyperlink>
    </w:p>
    <w:p w14:paraId="3D333CCA" w14:textId="67F24F61" w:rsidR="007B3CA9" w:rsidRDefault="23E48826" w:rsidP="7C4B881E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7C4B881E">
        <w:rPr>
          <w:rFonts w:ascii="Calibri" w:eastAsia="Calibri" w:hAnsi="Calibri" w:cs="Calibri"/>
          <w:b/>
          <w:bCs/>
          <w:color w:val="000000" w:themeColor="text1"/>
        </w:rPr>
        <w:t>Other Resources:</w:t>
      </w:r>
    </w:p>
    <w:p w14:paraId="2C078E63" w14:textId="517B4BDF" w:rsidR="007B3CA9" w:rsidRPr="00786ABA" w:rsidRDefault="00821051" w:rsidP="00786AB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hyperlink r:id="rId23" w:history="1">
        <w:r w:rsidR="23E48826" w:rsidRPr="00786ABA">
          <w:rPr>
            <w:rStyle w:val="Hyperlink"/>
            <w:rFonts w:ascii="Calibri" w:eastAsia="Calibri" w:hAnsi="Calibri" w:cs="Calibri"/>
            <w:sz w:val="24"/>
            <w:szCs w:val="24"/>
          </w:rPr>
          <w:t xml:space="preserve">CDHE’s </w:t>
        </w:r>
        <w:r w:rsidR="006F3C1D" w:rsidRPr="00786ABA">
          <w:rPr>
            <w:rStyle w:val="Hyperlink"/>
            <w:rFonts w:ascii="Calibri" w:eastAsia="Calibri" w:hAnsi="Calibri" w:cs="Calibri"/>
            <w:sz w:val="24"/>
            <w:szCs w:val="24"/>
          </w:rPr>
          <w:t>Strategic</w:t>
        </w:r>
        <w:r w:rsidR="23E48826" w:rsidRPr="00786ABA">
          <w:rPr>
            <w:rStyle w:val="Hyperlink"/>
            <w:rFonts w:ascii="Calibri" w:eastAsia="Calibri" w:hAnsi="Calibri" w:cs="Calibri"/>
            <w:sz w:val="24"/>
            <w:szCs w:val="24"/>
          </w:rPr>
          <w:t xml:space="preserve"> Plan</w:t>
        </w:r>
      </w:hyperlink>
    </w:p>
    <w:sectPr w:rsidR="007B3CA9" w:rsidRPr="0078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12D"/>
    <w:multiLevelType w:val="hybridMultilevel"/>
    <w:tmpl w:val="A8A69294"/>
    <w:lvl w:ilvl="0" w:tplc="B2DC1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6F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8B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AA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0F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41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02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EB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0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223A"/>
    <w:multiLevelType w:val="hybridMultilevel"/>
    <w:tmpl w:val="A988690E"/>
    <w:lvl w:ilvl="0" w:tplc="C59215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360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6F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2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EF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04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E7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A9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A7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1886"/>
    <w:multiLevelType w:val="hybridMultilevel"/>
    <w:tmpl w:val="0F6C0806"/>
    <w:lvl w:ilvl="0" w:tplc="1C8E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23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EC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A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8C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08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E4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E2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C1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2D3D"/>
    <w:multiLevelType w:val="hybridMultilevel"/>
    <w:tmpl w:val="72F83408"/>
    <w:lvl w:ilvl="0" w:tplc="5CA6C1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F8B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8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2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E9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27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A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4C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C5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7DC9"/>
    <w:multiLevelType w:val="hybridMultilevel"/>
    <w:tmpl w:val="94D638FC"/>
    <w:lvl w:ilvl="0" w:tplc="8CE01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C2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8A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48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83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6B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65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0C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C7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2085"/>
    <w:multiLevelType w:val="hybridMultilevel"/>
    <w:tmpl w:val="6E7E358A"/>
    <w:lvl w:ilvl="0" w:tplc="7C3EC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6B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84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A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23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6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E8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EB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4F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E4D93"/>
    <w:multiLevelType w:val="hybridMultilevel"/>
    <w:tmpl w:val="898C5532"/>
    <w:lvl w:ilvl="0" w:tplc="F67693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2E3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04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47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E7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AE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83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20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8C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3143">
    <w:abstractNumId w:val="2"/>
  </w:num>
  <w:num w:numId="2" w16cid:durableId="356470642">
    <w:abstractNumId w:val="1"/>
  </w:num>
  <w:num w:numId="3" w16cid:durableId="1765610037">
    <w:abstractNumId w:val="3"/>
  </w:num>
  <w:num w:numId="4" w16cid:durableId="601764835">
    <w:abstractNumId w:val="6"/>
  </w:num>
  <w:num w:numId="5" w16cid:durableId="326904338">
    <w:abstractNumId w:val="5"/>
  </w:num>
  <w:num w:numId="6" w16cid:durableId="1614704667">
    <w:abstractNumId w:val="4"/>
  </w:num>
  <w:num w:numId="7" w16cid:durableId="138248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rU0NTY3NDMwtzBV0lEKTi0uzszPAykwqQUAArMa9ywAAAA="/>
  </w:docVars>
  <w:rsids>
    <w:rsidRoot w:val="4CE28BCD"/>
    <w:rsid w:val="0002067F"/>
    <w:rsid w:val="00104B86"/>
    <w:rsid w:val="00130142"/>
    <w:rsid w:val="002C07ED"/>
    <w:rsid w:val="00300D16"/>
    <w:rsid w:val="006F3C1D"/>
    <w:rsid w:val="00786ABA"/>
    <w:rsid w:val="007B3CA9"/>
    <w:rsid w:val="00821051"/>
    <w:rsid w:val="00AA7236"/>
    <w:rsid w:val="00C04007"/>
    <w:rsid w:val="00D62ABE"/>
    <w:rsid w:val="00FB2ADD"/>
    <w:rsid w:val="015CCB1C"/>
    <w:rsid w:val="01BA2F2F"/>
    <w:rsid w:val="01D74DB8"/>
    <w:rsid w:val="0209BE0C"/>
    <w:rsid w:val="0671F23B"/>
    <w:rsid w:val="074ED37D"/>
    <w:rsid w:val="075DA055"/>
    <w:rsid w:val="07BF9566"/>
    <w:rsid w:val="1265BC4F"/>
    <w:rsid w:val="130FB1D4"/>
    <w:rsid w:val="134E2864"/>
    <w:rsid w:val="134E97A7"/>
    <w:rsid w:val="139FEC0D"/>
    <w:rsid w:val="1427EC45"/>
    <w:rsid w:val="160695F1"/>
    <w:rsid w:val="1AADC51C"/>
    <w:rsid w:val="1AFE403D"/>
    <w:rsid w:val="1B336AA0"/>
    <w:rsid w:val="1CCF3B01"/>
    <w:rsid w:val="1E361076"/>
    <w:rsid w:val="1F1B0656"/>
    <w:rsid w:val="2284DB1F"/>
    <w:rsid w:val="23E48826"/>
    <w:rsid w:val="2444983A"/>
    <w:rsid w:val="25E2DFE7"/>
    <w:rsid w:val="26B1D620"/>
    <w:rsid w:val="27C99AB1"/>
    <w:rsid w:val="288128F7"/>
    <w:rsid w:val="28B27D8D"/>
    <w:rsid w:val="2B936E06"/>
    <w:rsid w:val="2C3D515D"/>
    <w:rsid w:val="2CD97734"/>
    <w:rsid w:val="2DCC7200"/>
    <w:rsid w:val="2DEA8D8E"/>
    <w:rsid w:val="300A40BF"/>
    <w:rsid w:val="31226B6D"/>
    <w:rsid w:val="3213799E"/>
    <w:rsid w:val="322D57D7"/>
    <w:rsid w:val="323A06F8"/>
    <w:rsid w:val="327841A0"/>
    <w:rsid w:val="332C13B9"/>
    <w:rsid w:val="3390ABC1"/>
    <w:rsid w:val="354C3BD7"/>
    <w:rsid w:val="359EA108"/>
    <w:rsid w:val="35CCC7A5"/>
    <w:rsid w:val="367B063A"/>
    <w:rsid w:val="369790B5"/>
    <w:rsid w:val="37286A2A"/>
    <w:rsid w:val="37784777"/>
    <w:rsid w:val="393E64E1"/>
    <w:rsid w:val="39C4FFBE"/>
    <w:rsid w:val="3A0AFAFA"/>
    <w:rsid w:val="3BB28823"/>
    <w:rsid w:val="3D42B2F5"/>
    <w:rsid w:val="3F45073E"/>
    <w:rsid w:val="3F475D9C"/>
    <w:rsid w:val="3FF71435"/>
    <w:rsid w:val="42B8130E"/>
    <w:rsid w:val="44253DF4"/>
    <w:rsid w:val="45575A68"/>
    <w:rsid w:val="459108FE"/>
    <w:rsid w:val="45FB7558"/>
    <w:rsid w:val="4690711D"/>
    <w:rsid w:val="46A7AE7F"/>
    <w:rsid w:val="4779B5A8"/>
    <w:rsid w:val="4843DC16"/>
    <w:rsid w:val="49992C96"/>
    <w:rsid w:val="4C662B25"/>
    <w:rsid w:val="4CE28BCD"/>
    <w:rsid w:val="4D8D4ECC"/>
    <w:rsid w:val="4DC438C4"/>
    <w:rsid w:val="4DD2F6F8"/>
    <w:rsid w:val="4E116222"/>
    <w:rsid w:val="4ED19166"/>
    <w:rsid w:val="4EE91004"/>
    <w:rsid w:val="50ABF6DB"/>
    <w:rsid w:val="514902E4"/>
    <w:rsid w:val="53B78055"/>
    <w:rsid w:val="53F2DA36"/>
    <w:rsid w:val="541470B1"/>
    <w:rsid w:val="5827FD94"/>
    <w:rsid w:val="59A8B1E6"/>
    <w:rsid w:val="5A79CDE1"/>
    <w:rsid w:val="5BE7FADB"/>
    <w:rsid w:val="5C3FBDFA"/>
    <w:rsid w:val="5C5840CF"/>
    <w:rsid w:val="5D21CA64"/>
    <w:rsid w:val="5D651D92"/>
    <w:rsid w:val="5ECF7368"/>
    <w:rsid w:val="60768A05"/>
    <w:rsid w:val="64D25FDD"/>
    <w:rsid w:val="661929C6"/>
    <w:rsid w:val="66F6D32E"/>
    <w:rsid w:val="68E102F0"/>
    <w:rsid w:val="6AA7CDE0"/>
    <w:rsid w:val="6AB0C130"/>
    <w:rsid w:val="6AED2898"/>
    <w:rsid w:val="6D93777B"/>
    <w:rsid w:val="6E1D2C46"/>
    <w:rsid w:val="6E956985"/>
    <w:rsid w:val="6EF35418"/>
    <w:rsid w:val="6FC9D3F6"/>
    <w:rsid w:val="7009768E"/>
    <w:rsid w:val="70ADC2B7"/>
    <w:rsid w:val="7262D3F9"/>
    <w:rsid w:val="743637C0"/>
    <w:rsid w:val="74E71576"/>
    <w:rsid w:val="758CE2A5"/>
    <w:rsid w:val="76B88DE0"/>
    <w:rsid w:val="772068D2"/>
    <w:rsid w:val="77437D69"/>
    <w:rsid w:val="774DF5D3"/>
    <w:rsid w:val="7753C2E2"/>
    <w:rsid w:val="797089FB"/>
    <w:rsid w:val="7C4B881E"/>
    <w:rsid w:val="7C4D0AB0"/>
    <w:rsid w:val="7C993B15"/>
    <w:rsid w:val="7D49FF03"/>
    <w:rsid w:val="7F19E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8BCD"/>
  <w15:chartTrackingRefBased/>
  <w15:docId w15:val="{604A399D-BF0D-40AD-BD29-305BDB5B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A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he.colorado.gov/events/decision-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instagram.com/cohighere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MyCOJourney" TargetMode="External"/><Relationship Id="rId7" Type="http://schemas.openxmlformats.org/officeDocument/2006/relationships/hyperlink" Target="https://cdhe.colorado.gov/events/decision-day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twitter.com/CoHigher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cohighered" TargetMode="External"/><Relationship Id="rId20" Type="http://schemas.openxmlformats.org/officeDocument/2006/relationships/hyperlink" Target="https://www.facebook.com/MyColoradoJourn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he.colorado.gov/events/decision-day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hyperlink" Target="https://cdhe.colorado.gov/about-us/cche/strategic-plan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channel/UCgC2ZAEDYb1JRpId9d8os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he.colorado.gov/events/decision-day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mycoloradojourn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Tennelle Swan</dc:creator>
  <cp:keywords/>
  <dc:description/>
  <cp:lastModifiedBy>Megan McDermott</cp:lastModifiedBy>
  <cp:revision>6</cp:revision>
  <dcterms:created xsi:type="dcterms:W3CDTF">2023-03-28T16:54:00Z</dcterms:created>
  <dcterms:modified xsi:type="dcterms:W3CDTF">2023-04-12T17:15:00Z</dcterms:modified>
</cp:coreProperties>
</file>