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2851" w14:textId="4098D172" w:rsidR="005D1A15" w:rsidRPr="00EA1726" w:rsidRDefault="005D1A15" w:rsidP="005D1A15">
      <w:pPr>
        <w:pStyle w:val="Title"/>
        <w:ind w:left="0"/>
        <w:rPr>
          <w:rFonts w:asciiTheme="minorHAnsi" w:hAnsiTheme="minorHAnsi" w:cstheme="minorHAnsi"/>
        </w:rPr>
      </w:pPr>
      <w:r w:rsidRPr="00EA1726">
        <w:rPr>
          <w:rFonts w:asciiTheme="minorHAnsi" w:hAnsiTheme="minorHAnsi" w:cstheme="minorHAnsi"/>
        </w:rPr>
        <w:t>Minutes</w:t>
      </w:r>
      <w:r w:rsidRPr="00EA1726">
        <w:rPr>
          <w:rFonts w:asciiTheme="minorHAnsi" w:hAnsiTheme="minorHAnsi" w:cstheme="minorHAnsi"/>
          <w:spacing w:val="-1"/>
        </w:rPr>
        <w:t xml:space="preserve"> </w:t>
      </w:r>
      <w:r w:rsidRPr="00EA1726">
        <w:rPr>
          <w:rFonts w:asciiTheme="minorHAnsi" w:hAnsiTheme="minorHAnsi" w:cstheme="minorHAnsi"/>
        </w:rPr>
        <w:t>for</w:t>
      </w:r>
      <w:r w:rsidRPr="00EA1726">
        <w:rPr>
          <w:rFonts w:asciiTheme="minorHAnsi" w:hAnsiTheme="minorHAnsi" w:cstheme="minorHAnsi"/>
          <w:spacing w:val="-2"/>
        </w:rPr>
        <w:t xml:space="preserve"> </w:t>
      </w:r>
      <w:r w:rsidR="7A586347" w:rsidRPr="00EA1726">
        <w:rPr>
          <w:rFonts w:asciiTheme="minorHAnsi" w:hAnsiTheme="minorHAnsi" w:cstheme="minorHAnsi"/>
        </w:rPr>
        <w:t xml:space="preserve">July </w:t>
      </w:r>
      <w:r w:rsidR="0019448A" w:rsidRPr="00EA1726">
        <w:rPr>
          <w:rFonts w:asciiTheme="minorHAnsi" w:hAnsiTheme="minorHAnsi" w:cstheme="minorHAnsi"/>
        </w:rPr>
        <w:t>22nd</w:t>
      </w:r>
      <w:r w:rsidR="7A586347" w:rsidRPr="00EA1726">
        <w:rPr>
          <w:rFonts w:asciiTheme="minorHAnsi" w:hAnsiTheme="minorHAnsi" w:cstheme="minorHAnsi"/>
        </w:rPr>
        <w:t xml:space="preserve">, </w:t>
      </w:r>
      <w:proofErr w:type="gramStart"/>
      <w:r w:rsidR="7A586347" w:rsidRPr="00EA1726">
        <w:rPr>
          <w:rFonts w:asciiTheme="minorHAnsi" w:hAnsiTheme="minorHAnsi" w:cstheme="minorHAnsi"/>
        </w:rPr>
        <w:t>2022</w:t>
      </w:r>
      <w:proofErr w:type="gramEnd"/>
      <w:r w:rsidR="7A586347" w:rsidRPr="00EA1726">
        <w:rPr>
          <w:rFonts w:asciiTheme="minorHAnsi" w:hAnsiTheme="minorHAnsi" w:cstheme="minorHAnsi"/>
        </w:rPr>
        <w:t xml:space="preserve"> </w:t>
      </w:r>
      <w:r w:rsidR="000E697B" w:rsidRPr="00EA1726">
        <w:rPr>
          <w:rFonts w:asciiTheme="minorHAnsi" w:hAnsiTheme="minorHAnsi" w:cstheme="minorHAnsi"/>
        </w:rPr>
        <w:t>Finance, Performance and Accountability</w:t>
      </w:r>
      <w:r w:rsidRPr="00EA1726">
        <w:rPr>
          <w:rFonts w:asciiTheme="minorHAnsi" w:hAnsiTheme="minorHAnsi" w:cstheme="minorHAnsi"/>
          <w:spacing w:val="-3"/>
        </w:rPr>
        <w:t xml:space="preserve"> </w:t>
      </w:r>
      <w:r w:rsidRPr="00EA1726">
        <w:rPr>
          <w:rFonts w:asciiTheme="minorHAnsi" w:hAnsiTheme="minorHAnsi" w:cstheme="minorHAnsi"/>
        </w:rPr>
        <w:t>Committee</w:t>
      </w:r>
      <w:r w:rsidRPr="00EA1726">
        <w:rPr>
          <w:rFonts w:asciiTheme="minorHAnsi" w:hAnsiTheme="minorHAnsi" w:cstheme="minorHAnsi"/>
          <w:spacing w:val="-4"/>
        </w:rPr>
        <w:t xml:space="preserve"> </w:t>
      </w:r>
      <w:r w:rsidRPr="00EA1726">
        <w:rPr>
          <w:rFonts w:asciiTheme="minorHAnsi" w:hAnsiTheme="minorHAnsi" w:cstheme="minorHAnsi"/>
        </w:rPr>
        <w:t>Meeting</w:t>
      </w:r>
    </w:p>
    <w:p w14:paraId="3A4FB020" w14:textId="77777777" w:rsidR="005D1A15" w:rsidRPr="00EA1726" w:rsidRDefault="005D1A15" w:rsidP="005D1A15">
      <w:pPr>
        <w:pStyle w:val="BodyText"/>
        <w:rPr>
          <w:rFonts w:asciiTheme="minorHAnsi" w:hAnsiTheme="minorHAnsi" w:cstheme="minorHAnsi"/>
          <w:b/>
        </w:rPr>
      </w:pPr>
    </w:p>
    <w:p w14:paraId="671EE83B" w14:textId="31974116" w:rsidR="003D4AE3" w:rsidRPr="00EA1726" w:rsidRDefault="005D1A15" w:rsidP="00EA1726">
      <w:pPr>
        <w:pStyle w:val="BodyText"/>
        <w:ind w:right="123"/>
        <w:rPr>
          <w:rFonts w:asciiTheme="minorHAnsi" w:hAnsiTheme="minorHAnsi" w:cstheme="minorHAnsi"/>
        </w:rPr>
      </w:pPr>
      <w:r w:rsidRPr="00EA1726">
        <w:rPr>
          <w:rFonts w:asciiTheme="minorHAnsi" w:hAnsiTheme="minorHAnsi" w:cstheme="minorHAnsi"/>
          <w:b/>
          <w:i/>
        </w:rPr>
        <w:t>Call</w:t>
      </w:r>
      <w:r w:rsidRPr="00EA1726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EA1726">
        <w:rPr>
          <w:rFonts w:asciiTheme="minorHAnsi" w:hAnsiTheme="minorHAnsi" w:cstheme="minorHAnsi"/>
          <w:b/>
          <w:i/>
        </w:rPr>
        <w:t>to</w:t>
      </w:r>
      <w:r w:rsidRPr="00EA1726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A1726">
        <w:rPr>
          <w:rFonts w:asciiTheme="minorHAnsi" w:hAnsiTheme="minorHAnsi" w:cstheme="minorHAnsi"/>
          <w:b/>
          <w:i/>
        </w:rPr>
        <w:t>Order</w:t>
      </w:r>
      <w:r w:rsidRPr="00EA1726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EA1726">
        <w:rPr>
          <w:rFonts w:asciiTheme="minorHAnsi" w:hAnsiTheme="minorHAnsi" w:cstheme="minorHAnsi"/>
          <w:b/>
          <w:i/>
        </w:rPr>
        <w:t>-</w:t>
      </w:r>
      <w:r w:rsidRPr="00EA172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EA1726">
        <w:rPr>
          <w:rFonts w:asciiTheme="minorHAnsi" w:hAnsiTheme="minorHAnsi" w:cstheme="minorHAnsi"/>
        </w:rPr>
        <w:t>Commissioner</w:t>
      </w:r>
      <w:r w:rsidRPr="00EA1726">
        <w:rPr>
          <w:rFonts w:asciiTheme="minorHAnsi" w:hAnsiTheme="minorHAnsi" w:cstheme="minorHAnsi"/>
          <w:spacing w:val="-2"/>
        </w:rPr>
        <w:t xml:space="preserve"> </w:t>
      </w:r>
      <w:r w:rsidRPr="00EA1726">
        <w:rPr>
          <w:rFonts w:asciiTheme="minorHAnsi" w:hAnsiTheme="minorHAnsi" w:cstheme="minorHAnsi"/>
        </w:rPr>
        <w:t>Eric</w:t>
      </w:r>
      <w:r w:rsidRPr="00EA1726">
        <w:rPr>
          <w:rFonts w:asciiTheme="minorHAnsi" w:hAnsiTheme="minorHAnsi" w:cstheme="minorHAnsi"/>
          <w:spacing w:val="-3"/>
        </w:rPr>
        <w:t xml:space="preserve"> </w:t>
      </w:r>
      <w:r w:rsidRPr="00EA1726">
        <w:rPr>
          <w:rFonts w:asciiTheme="minorHAnsi" w:hAnsiTheme="minorHAnsi" w:cstheme="minorHAnsi"/>
        </w:rPr>
        <w:t>Tucker,</w:t>
      </w:r>
      <w:r w:rsidRPr="00EA1726">
        <w:rPr>
          <w:rFonts w:asciiTheme="minorHAnsi" w:hAnsiTheme="minorHAnsi" w:cstheme="minorHAnsi"/>
          <w:spacing w:val="-2"/>
        </w:rPr>
        <w:t xml:space="preserve"> </w:t>
      </w:r>
      <w:r w:rsidRPr="00EA1726">
        <w:rPr>
          <w:rFonts w:asciiTheme="minorHAnsi" w:hAnsiTheme="minorHAnsi" w:cstheme="minorHAnsi"/>
        </w:rPr>
        <w:t>Chair,</w:t>
      </w:r>
      <w:r w:rsidRPr="00EA1726">
        <w:rPr>
          <w:rFonts w:asciiTheme="minorHAnsi" w:hAnsiTheme="minorHAnsi" w:cstheme="minorHAnsi"/>
          <w:spacing w:val="-5"/>
        </w:rPr>
        <w:t xml:space="preserve"> </w:t>
      </w:r>
      <w:r w:rsidRPr="00EA1726">
        <w:rPr>
          <w:rFonts w:asciiTheme="minorHAnsi" w:hAnsiTheme="minorHAnsi" w:cstheme="minorHAnsi"/>
        </w:rPr>
        <w:t>called</w:t>
      </w:r>
      <w:r w:rsidRPr="00EA1726">
        <w:rPr>
          <w:rFonts w:asciiTheme="minorHAnsi" w:hAnsiTheme="minorHAnsi" w:cstheme="minorHAnsi"/>
          <w:spacing w:val="-2"/>
        </w:rPr>
        <w:t xml:space="preserve"> </w:t>
      </w:r>
      <w:r w:rsidRPr="00EA1726">
        <w:rPr>
          <w:rFonts w:asciiTheme="minorHAnsi" w:hAnsiTheme="minorHAnsi" w:cstheme="minorHAnsi"/>
        </w:rPr>
        <w:t>the</w:t>
      </w:r>
      <w:r w:rsidRPr="00EA1726">
        <w:rPr>
          <w:rFonts w:asciiTheme="minorHAnsi" w:hAnsiTheme="minorHAnsi" w:cstheme="minorHAnsi"/>
          <w:spacing w:val="-4"/>
        </w:rPr>
        <w:t xml:space="preserve"> </w:t>
      </w:r>
      <w:r w:rsidRPr="00EA1726">
        <w:rPr>
          <w:rFonts w:asciiTheme="minorHAnsi" w:hAnsiTheme="minorHAnsi" w:cstheme="minorHAnsi"/>
        </w:rPr>
        <w:t>meeting</w:t>
      </w:r>
      <w:r w:rsidRPr="00EA1726">
        <w:rPr>
          <w:rFonts w:asciiTheme="minorHAnsi" w:hAnsiTheme="minorHAnsi" w:cstheme="minorHAnsi"/>
          <w:spacing w:val="-3"/>
        </w:rPr>
        <w:t xml:space="preserve"> </w:t>
      </w:r>
      <w:r w:rsidRPr="00EA1726">
        <w:rPr>
          <w:rFonts w:asciiTheme="minorHAnsi" w:hAnsiTheme="minorHAnsi" w:cstheme="minorHAnsi"/>
        </w:rPr>
        <w:t>to</w:t>
      </w:r>
      <w:r w:rsidRPr="00EA1726">
        <w:rPr>
          <w:rFonts w:asciiTheme="minorHAnsi" w:hAnsiTheme="minorHAnsi" w:cstheme="minorHAnsi"/>
          <w:spacing w:val="-2"/>
        </w:rPr>
        <w:t xml:space="preserve"> </w:t>
      </w:r>
      <w:r w:rsidRPr="00EA1726">
        <w:rPr>
          <w:rFonts w:asciiTheme="minorHAnsi" w:hAnsiTheme="minorHAnsi" w:cstheme="minorHAnsi"/>
        </w:rPr>
        <w:t>order.</w:t>
      </w:r>
      <w:r w:rsidRPr="00EA1726">
        <w:rPr>
          <w:rFonts w:asciiTheme="minorHAnsi" w:hAnsiTheme="minorHAnsi" w:cstheme="minorHAnsi"/>
          <w:spacing w:val="-2"/>
        </w:rPr>
        <w:t xml:space="preserve"> </w:t>
      </w:r>
      <w:r w:rsidRPr="00EA1726">
        <w:rPr>
          <w:rFonts w:asciiTheme="minorHAnsi" w:hAnsiTheme="minorHAnsi" w:cstheme="minorHAnsi"/>
        </w:rPr>
        <w:t>The</w:t>
      </w:r>
      <w:r w:rsidRPr="00EA1726">
        <w:rPr>
          <w:rFonts w:asciiTheme="minorHAnsi" w:hAnsiTheme="minorHAnsi" w:cstheme="minorHAnsi"/>
          <w:spacing w:val="-1"/>
        </w:rPr>
        <w:t xml:space="preserve"> </w:t>
      </w:r>
      <w:r w:rsidRPr="00EA1726">
        <w:rPr>
          <w:rFonts w:asciiTheme="minorHAnsi" w:hAnsiTheme="minorHAnsi" w:cstheme="minorHAnsi"/>
        </w:rPr>
        <w:t>Committee</w:t>
      </w:r>
      <w:r w:rsidRPr="00EA1726">
        <w:rPr>
          <w:rFonts w:asciiTheme="minorHAnsi" w:hAnsiTheme="minorHAnsi" w:cstheme="minorHAnsi"/>
          <w:spacing w:val="-4"/>
        </w:rPr>
        <w:t xml:space="preserve"> </w:t>
      </w:r>
      <w:r w:rsidRPr="00EA1726">
        <w:rPr>
          <w:rFonts w:asciiTheme="minorHAnsi" w:hAnsiTheme="minorHAnsi" w:cstheme="minorHAnsi"/>
        </w:rPr>
        <w:t>approved</w:t>
      </w:r>
      <w:r w:rsidR="00EA1726">
        <w:rPr>
          <w:rFonts w:asciiTheme="minorHAnsi" w:hAnsiTheme="minorHAnsi" w:cstheme="minorHAnsi"/>
        </w:rPr>
        <w:t xml:space="preserve"> </w:t>
      </w:r>
      <w:r w:rsidRPr="00EA1726">
        <w:rPr>
          <w:rFonts w:asciiTheme="minorHAnsi" w:hAnsiTheme="minorHAnsi" w:cstheme="minorHAnsi"/>
        </w:rPr>
        <w:t>the</w:t>
      </w:r>
      <w:r w:rsidRPr="00EA1726">
        <w:rPr>
          <w:rFonts w:asciiTheme="minorHAnsi" w:hAnsiTheme="minorHAnsi" w:cstheme="minorHAnsi"/>
          <w:spacing w:val="-3"/>
        </w:rPr>
        <w:t xml:space="preserve"> </w:t>
      </w:r>
      <w:r w:rsidRPr="00EA1726">
        <w:rPr>
          <w:rFonts w:asciiTheme="minorHAnsi" w:hAnsiTheme="minorHAnsi" w:cstheme="minorHAnsi"/>
        </w:rPr>
        <w:t>minutes from</w:t>
      </w:r>
      <w:r w:rsidRPr="00EA1726">
        <w:rPr>
          <w:rFonts w:asciiTheme="minorHAnsi" w:hAnsiTheme="minorHAnsi" w:cstheme="minorHAnsi"/>
          <w:spacing w:val="1"/>
        </w:rPr>
        <w:t xml:space="preserve"> </w:t>
      </w:r>
      <w:r w:rsidRPr="00EA1726">
        <w:rPr>
          <w:rFonts w:asciiTheme="minorHAnsi" w:hAnsiTheme="minorHAnsi" w:cstheme="minorHAnsi"/>
        </w:rPr>
        <w:t>the</w:t>
      </w:r>
      <w:r w:rsidRPr="00EA1726">
        <w:rPr>
          <w:rFonts w:asciiTheme="minorHAnsi" w:hAnsiTheme="minorHAnsi" w:cstheme="minorHAnsi"/>
          <w:spacing w:val="1"/>
        </w:rPr>
        <w:t xml:space="preserve"> </w:t>
      </w:r>
      <w:r w:rsidR="0019448A" w:rsidRPr="00EA1726">
        <w:rPr>
          <w:rFonts w:asciiTheme="minorHAnsi" w:hAnsiTheme="minorHAnsi" w:cstheme="minorHAnsi"/>
          <w:spacing w:val="1"/>
        </w:rPr>
        <w:t>June 17</w:t>
      </w:r>
      <w:r w:rsidR="0019448A" w:rsidRPr="00EA1726">
        <w:rPr>
          <w:rFonts w:asciiTheme="minorHAnsi" w:hAnsiTheme="minorHAnsi" w:cstheme="minorHAnsi"/>
          <w:spacing w:val="1"/>
          <w:vertAlign w:val="superscript"/>
        </w:rPr>
        <w:t>th</w:t>
      </w:r>
      <w:r w:rsidR="0019448A" w:rsidRPr="00EA1726">
        <w:rPr>
          <w:rFonts w:asciiTheme="minorHAnsi" w:hAnsiTheme="minorHAnsi" w:cstheme="minorHAnsi"/>
          <w:spacing w:val="1"/>
        </w:rPr>
        <w:t xml:space="preserve">, </w:t>
      </w:r>
      <w:proofErr w:type="gramStart"/>
      <w:r w:rsidR="0019448A" w:rsidRPr="00EA1726">
        <w:rPr>
          <w:rFonts w:asciiTheme="minorHAnsi" w:hAnsiTheme="minorHAnsi" w:cstheme="minorHAnsi"/>
          <w:spacing w:val="1"/>
        </w:rPr>
        <w:t>2022</w:t>
      </w:r>
      <w:proofErr w:type="gramEnd"/>
      <w:r w:rsidR="00780264" w:rsidRPr="00EA1726">
        <w:rPr>
          <w:rFonts w:asciiTheme="minorHAnsi" w:hAnsiTheme="minorHAnsi" w:cstheme="minorHAnsi"/>
        </w:rPr>
        <w:t xml:space="preserve"> </w:t>
      </w:r>
      <w:r w:rsidRPr="00EA1726">
        <w:rPr>
          <w:rFonts w:asciiTheme="minorHAnsi" w:hAnsiTheme="minorHAnsi" w:cstheme="minorHAnsi"/>
        </w:rPr>
        <w:t>meeting</w:t>
      </w:r>
      <w:r w:rsidR="00DB0B5B" w:rsidRPr="00EA1726">
        <w:rPr>
          <w:rFonts w:asciiTheme="minorHAnsi" w:hAnsiTheme="minorHAnsi" w:cstheme="minorHAnsi"/>
        </w:rPr>
        <w:t>.</w:t>
      </w:r>
    </w:p>
    <w:p w14:paraId="0B911B2E" w14:textId="77777777" w:rsidR="003D4AE3" w:rsidRPr="00EA1726" w:rsidRDefault="003D4AE3" w:rsidP="003D4AE3">
      <w:pPr>
        <w:pStyle w:val="BodyText"/>
        <w:ind w:left="720" w:right="123"/>
        <w:rPr>
          <w:rFonts w:asciiTheme="minorHAnsi" w:hAnsiTheme="minorHAnsi" w:cstheme="minorHAnsi"/>
        </w:rPr>
      </w:pPr>
    </w:p>
    <w:p w14:paraId="240D572A" w14:textId="32712667" w:rsidR="002955DA" w:rsidRPr="00EA1726" w:rsidRDefault="00EA1726" w:rsidP="00EA1726">
      <w:pPr>
        <w:rPr>
          <w:rFonts w:eastAsia="Times New Roman" w:cstheme="minorHAnsi"/>
          <w:b/>
          <w:bCs/>
        </w:rPr>
      </w:pPr>
      <w:bookmarkStart w:id="0" w:name="_Hlk77059346"/>
      <w:r w:rsidRPr="00EA1726">
        <w:rPr>
          <w:rFonts w:eastAsia="Times New Roman" w:cstheme="minorHAnsi"/>
          <w:b/>
          <w:bCs/>
        </w:rPr>
        <w:t xml:space="preserve">1331 </w:t>
      </w:r>
      <w:r w:rsidR="003D4AE3" w:rsidRPr="00EA1726">
        <w:rPr>
          <w:rFonts w:eastAsia="Times New Roman" w:cstheme="minorHAnsi"/>
          <w:b/>
          <w:bCs/>
        </w:rPr>
        <w:t>Supplemental</w:t>
      </w:r>
      <w:r w:rsidR="002955DA" w:rsidRPr="00EA1726">
        <w:rPr>
          <w:rFonts w:eastAsia="Times New Roman" w:cstheme="minorHAnsi"/>
          <w:b/>
          <w:bCs/>
        </w:rPr>
        <w:t xml:space="preserve"> Approvals</w:t>
      </w:r>
      <w:r w:rsidRPr="00EA1726">
        <w:rPr>
          <w:rFonts w:eastAsia="Times New Roman" w:cstheme="minorHAnsi"/>
          <w:b/>
          <w:bCs/>
        </w:rPr>
        <w:t xml:space="preserve"> - </w:t>
      </w:r>
      <w:r w:rsidR="0019448A" w:rsidRPr="00EA1726">
        <w:rPr>
          <w:rFonts w:eastAsia="Times New Roman" w:cstheme="minorHAnsi"/>
        </w:rPr>
        <w:t xml:space="preserve">Mitchell </w:t>
      </w:r>
      <w:proofErr w:type="spellStart"/>
      <w:r w:rsidR="0019448A" w:rsidRPr="00EA1726">
        <w:rPr>
          <w:rFonts w:eastAsia="Times New Roman" w:cstheme="minorHAnsi"/>
        </w:rPr>
        <w:t>Karstens</w:t>
      </w:r>
      <w:proofErr w:type="spellEnd"/>
      <w:r w:rsidR="0019448A" w:rsidRPr="00EA1726">
        <w:rPr>
          <w:rFonts w:eastAsia="Times New Roman" w:cstheme="minorHAnsi"/>
        </w:rPr>
        <w:t>, Chief Financial Officer</w:t>
      </w:r>
      <w:r w:rsidR="00DB0B5B" w:rsidRPr="00EA1726">
        <w:rPr>
          <w:rFonts w:eastAsia="Times New Roman" w:cstheme="minorHAnsi"/>
        </w:rPr>
        <w:t xml:space="preserve">, </w:t>
      </w:r>
      <w:r w:rsidR="00A14FFC" w:rsidRPr="00EA1726">
        <w:rPr>
          <w:rFonts w:eastAsia="Times New Roman" w:cstheme="minorHAnsi"/>
        </w:rPr>
        <w:t>presented two 1331 supplementals to the committee for approval. These supplementals were for</w:t>
      </w:r>
      <w:r w:rsidRPr="00EA1726">
        <w:rPr>
          <w:rFonts w:eastAsia="Times New Roman" w:cstheme="minorHAnsi"/>
          <w:b/>
          <w:bCs/>
        </w:rPr>
        <w:t xml:space="preserve"> </w:t>
      </w:r>
      <w:r w:rsidR="00A14FFC" w:rsidRPr="00EA1726">
        <w:rPr>
          <w:rFonts w:eastAsia="Times New Roman" w:cstheme="minorHAnsi"/>
        </w:rPr>
        <w:t>Colorado Mesa University- Performing Arts Expansion and Renovation</w:t>
      </w:r>
      <w:r w:rsidRPr="00EA1726">
        <w:rPr>
          <w:rFonts w:eastAsia="Times New Roman" w:cstheme="minorHAnsi"/>
        </w:rPr>
        <w:t xml:space="preserve">, and </w:t>
      </w:r>
      <w:r w:rsidR="00A14FFC" w:rsidRPr="00EA1726">
        <w:rPr>
          <w:rFonts w:eastAsia="Times New Roman" w:cstheme="minorHAnsi"/>
        </w:rPr>
        <w:t xml:space="preserve">Colorado State </w:t>
      </w:r>
      <w:r w:rsidR="00260937" w:rsidRPr="00EA1726">
        <w:rPr>
          <w:rFonts w:eastAsia="Times New Roman" w:cstheme="minorHAnsi"/>
        </w:rPr>
        <w:t>University-Pueblo</w:t>
      </w:r>
      <w:r w:rsidR="00A14FFC" w:rsidRPr="00EA1726">
        <w:rPr>
          <w:rFonts w:eastAsia="Times New Roman" w:cstheme="minorHAnsi"/>
        </w:rPr>
        <w:t xml:space="preserve"> - Technology Building Expansion and Renovation</w:t>
      </w:r>
      <w:r w:rsidRPr="00EA1726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A discussion</w:t>
      </w:r>
      <w:r w:rsidR="00A53903" w:rsidRPr="00EA1726">
        <w:rPr>
          <w:rFonts w:eastAsia="Times New Roman" w:cstheme="minorHAnsi"/>
        </w:rPr>
        <w:t xml:space="preserve"> was had on the rising construction costs and inflation.</w:t>
      </w:r>
      <w:r w:rsidRPr="00EA1726">
        <w:rPr>
          <w:rFonts w:eastAsia="Times New Roman" w:cstheme="minorHAnsi"/>
        </w:rPr>
        <w:t xml:space="preserve"> </w:t>
      </w:r>
      <w:r w:rsidR="00A53903" w:rsidRPr="00EA1726">
        <w:rPr>
          <w:rFonts w:eastAsia="Times New Roman" w:cstheme="minorHAnsi"/>
        </w:rPr>
        <w:t xml:space="preserve">Committee members asked if their vote was necessary </w:t>
      </w:r>
      <w:r w:rsidR="00260937" w:rsidRPr="00EA1726">
        <w:rPr>
          <w:rFonts w:eastAsia="Times New Roman" w:cstheme="minorHAnsi"/>
        </w:rPr>
        <w:t>for</w:t>
      </w:r>
      <w:r w:rsidR="00A53903" w:rsidRPr="00EA1726">
        <w:rPr>
          <w:rFonts w:eastAsia="Times New Roman" w:cstheme="minorHAnsi"/>
        </w:rPr>
        <w:t xml:space="preserve"> this process, and additional discussion and comments were made on streamlining processes </w:t>
      </w:r>
      <w:r w:rsidR="00260937" w:rsidRPr="00EA1726">
        <w:rPr>
          <w:rFonts w:eastAsia="Times New Roman" w:cstheme="minorHAnsi"/>
        </w:rPr>
        <w:t>as we advance</w:t>
      </w:r>
      <w:r w:rsidR="00A53903" w:rsidRPr="00EA1726">
        <w:rPr>
          <w:rFonts w:eastAsia="Times New Roman" w:cstheme="minorHAnsi"/>
        </w:rPr>
        <w:t xml:space="preserve">. </w:t>
      </w:r>
      <w:r w:rsidR="00FD1E1A" w:rsidRPr="00EA1726">
        <w:rPr>
          <w:rFonts w:eastAsia="Times New Roman" w:cstheme="minorHAnsi"/>
        </w:rPr>
        <w:t xml:space="preserve">Committee members requested that if their vote </w:t>
      </w:r>
      <w:r w:rsidR="00260937" w:rsidRPr="00EA1726">
        <w:rPr>
          <w:rFonts w:eastAsia="Times New Roman" w:cstheme="minorHAnsi"/>
        </w:rPr>
        <w:t>were</w:t>
      </w:r>
      <w:r w:rsidR="00FD1E1A" w:rsidRPr="00EA1726">
        <w:rPr>
          <w:rFonts w:eastAsia="Times New Roman" w:cstheme="minorHAnsi"/>
        </w:rPr>
        <w:t xml:space="preserve"> necessary, 1331s and the provided information would be sent ahead of time so that there was ample time to review. </w:t>
      </w:r>
    </w:p>
    <w:p w14:paraId="4BEA4ECE" w14:textId="6253EFB2" w:rsidR="00A53903" w:rsidRPr="00EA1726" w:rsidRDefault="002955DA" w:rsidP="00EA1726">
      <w:pPr>
        <w:rPr>
          <w:rFonts w:eastAsia="Times New Roman" w:cstheme="minorHAnsi"/>
        </w:rPr>
      </w:pPr>
      <w:r w:rsidRPr="00EA1726">
        <w:rPr>
          <w:rFonts w:eastAsia="Times New Roman" w:cstheme="minorHAnsi"/>
          <w:b/>
          <w:bCs/>
        </w:rPr>
        <w:t>FY24 Capital Construction Preliminary Scoring</w:t>
      </w:r>
      <w:r w:rsidR="00EA1726" w:rsidRPr="00EA1726">
        <w:rPr>
          <w:rFonts w:eastAsia="Times New Roman" w:cstheme="minorHAnsi"/>
        </w:rPr>
        <w:t xml:space="preserve"> - </w:t>
      </w:r>
      <w:r w:rsidR="00A53903" w:rsidRPr="00EA1726">
        <w:rPr>
          <w:rFonts w:eastAsia="Times New Roman" w:cstheme="minorHAnsi"/>
        </w:rPr>
        <w:t xml:space="preserve">Mitchell </w:t>
      </w:r>
      <w:proofErr w:type="spellStart"/>
      <w:r w:rsidR="00A53903" w:rsidRPr="00EA1726">
        <w:rPr>
          <w:rFonts w:eastAsia="Times New Roman" w:cstheme="minorHAnsi"/>
        </w:rPr>
        <w:t>Karstens</w:t>
      </w:r>
      <w:proofErr w:type="spellEnd"/>
      <w:r w:rsidR="00A53903" w:rsidRPr="00EA1726">
        <w:rPr>
          <w:rFonts w:eastAsia="Times New Roman" w:cstheme="minorHAnsi"/>
        </w:rPr>
        <w:t xml:space="preserve">, Chief Financial Officer, and Kennedy Evans, Lead Finance Analyst, discussed and presented the FY 23-24 initial Capital Construction scoring. </w:t>
      </w:r>
      <w:r w:rsidR="00FD1E1A" w:rsidRPr="00EA1726">
        <w:rPr>
          <w:rFonts w:eastAsia="Times New Roman" w:cstheme="minorHAnsi"/>
        </w:rPr>
        <w:t xml:space="preserve">Conversation was had on the differences in scoring styles from this year and last. </w:t>
      </w:r>
      <w:r w:rsidR="00260937" w:rsidRPr="00EA1726">
        <w:rPr>
          <w:rFonts w:eastAsia="Times New Roman" w:cstheme="minorHAnsi"/>
        </w:rPr>
        <w:t xml:space="preserve">Committee members discussed the pros/cons of having one person scoring VS multiple. Members had questions on deferred maintenance scoring and how that could affect new construction. </w:t>
      </w:r>
    </w:p>
    <w:p w14:paraId="1AA3CA90" w14:textId="17A262DA" w:rsidR="002955DA" w:rsidRPr="00EA1726" w:rsidRDefault="002955DA" w:rsidP="00EA1726">
      <w:pPr>
        <w:rPr>
          <w:rFonts w:eastAsia="Times New Roman" w:cstheme="minorHAnsi"/>
        </w:rPr>
      </w:pPr>
      <w:r w:rsidRPr="00EA1726">
        <w:rPr>
          <w:rFonts w:eastAsia="Times New Roman" w:cstheme="minorHAnsi"/>
          <w:b/>
          <w:bCs/>
        </w:rPr>
        <w:t>FY24 Capital IT Preliminary Scoring</w:t>
      </w:r>
      <w:r w:rsidR="00EA1726" w:rsidRPr="00EA1726">
        <w:rPr>
          <w:rFonts w:eastAsia="Times New Roman" w:cstheme="minorHAnsi"/>
        </w:rPr>
        <w:t xml:space="preserve"> - </w:t>
      </w:r>
      <w:r w:rsidR="00FD1E1A" w:rsidRPr="00EA1726">
        <w:rPr>
          <w:rFonts w:eastAsia="Times New Roman" w:cstheme="minorHAnsi"/>
        </w:rPr>
        <w:t xml:space="preserve">Mitchell </w:t>
      </w:r>
      <w:proofErr w:type="spellStart"/>
      <w:r w:rsidR="00FD1E1A" w:rsidRPr="00EA1726">
        <w:rPr>
          <w:rFonts w:eastAsia="Times New Roman" w:cstheme="minorHAnsi"/>
        </w:rPr>
        <w:t>Karstens</w:t>
      </w:r>
      <w:proofErr w:type="spellEnd"/>
      <w:r w:rsidR="00FD1E1A" w:rsidRPr="00EA1726">
        <w:rPr>
          <w:rFonts w:eastAsia="Times New Roman" w:cstheme="minorHAnsi"/>
        </w:rPr>
        <w:t>, Chief Financial Officer, and Kennedy Evans, Lead Finance Analyst, discussed and presented the FY 23-24 initial Capital IT scoring.</w:t>
      </w:r>
      <w:r w:rsidR="00EA1726" w:rsidRPr="00EA1726">
        <w:rPr>
          <w:rFonts w:eastAsia="Times New Roman" w:cstheme="minorHAnsi"/>
        </w:rPr>
        <w:t xml:space="preserve"> </w:t>
      </w:r>
      <w:r w:rsidR="00260937" w:rsidRPr="00EA1726">
        <w:rPr>
          <w:rFonts w:eastAsia="Times New Roman" w:cstheme="minorHAnsi"/>
        </w:rPr>
        <w:t xml:space="preserve">No additional questions or comments were had. </w:t>
      </w:r>
    </w:p>
    <w:p w14:paraId="41AFE243" w14:textId="68A4632D" w:rsidR="00FD1E1A" w:rsidRPr="00EA1726" w:rsidRDefault="002955DA" w:rsidP="00EA1726">
      <w:pPr>
        <w:rPr>
          <w:rFonts w:eastAsia="Times New Roman" w:cstheme="minorHAnsi"/>
          <w:b/>
          <w:bCs/>
        </w:rPr>
      </w:pPr>
      <w:r w:rsidRPr="00EA1726">
        <w:rPr>
          <w:rFonts w:eastAsia="Times New Roman" w:cstheme="minorHAnsi"/>
          <w:b/>
          <w:bCs/>
        </w:rPr>
        <w:t>FY24 Budget Submission Update</w:t>
      </w:r>
      <w:r w:rsidR="00EA1726" w:rsidRPr="00EA1726">
        <w:rPr>
          <w:rFonts w:eastAsia="Times New Roman" w:cstheme="minorHAnsi"/>
          <w:b/>
          <w:bCs/>
        </w:rPr>
        <w:t xml:space="preserve"> - </w:t>
      </w:r>
      <w:r w:rsidR="00FD1E1A" w:rsidRPr="00EA1726">
        <w:rPr>
          <w:rFonts w:eastAsia="Times New Roman" w:cstheme="minorHAnsi"/>
        </w:rPr>
        <w:t xml:space="preserve">Mitchell </w:t>
      </w:r>
      <w:proofErr w:type="spellStart"/>
      <w:r w:rsidR="00FD1E1A" w:rsidRPr="00EA1726">
        <w:rPr>
          <w:rFonts w:eastAsia="Times New Roman" w:cstheme="minorHAnsi"/>
        </w:rPr>
        <w:t>Karstens</w:t>
      </w:r>
      <w:proofErr w:type="spellEnd"/>
      <w:r w:rsidR="00FD1E1A" w:rsidRPr="00EA1726">
        <w:rPr>
          <w:rFonts w:eastAsia="Times New Roman" w:cstheme="minorHAnsi"/>
        </w:rPr>
        <w:t xml:space="preserve">, Chief Financial Officer, provided the committee updates on the FY 23-24 budget submission. No additional questions or comments were had. </w:t>
      </w:r>
    </w:p>
    <w:p w14:paraId="060CAA0A" w14:textId="77777777" w:rsidR="00931A66" w:rsidRPr="00666689" w:rsidRDefault="00931A66" w:rsidP="132C9CA6">
      <w:pPr>
        <w:rPr>
          <w:rFonts w:eastAsia="Times New Roman"/>
        </w:rPr>
      </w:pPr>
    </w:p>
    <w:bookmarkEnd w:id="0"/>
    <w:p w14:paraId="354D2558" w14:textId="77777777" w:rsidR="005979ED" w:rsidRDefault="00000000"/>
    <w:sectPr w:rsidR="0059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46D"/>
    <w:multiLevelType w:val="hybridMultilevel"/>
    <w:tmpl w:val="E87C8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837F05"/>
    <w:multiLevelType w:val="hybridMultilevel"/>
    <w:tmpl w:val="792E59C2"/>
    <w:lvl w:ilvl="0" w:tplc="BDD295B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0500D"/>
    <w:multiLevelType w:val="hybridMultilevel"/>
    <w:tmpl w:val="6E10DE3A"/>
    <w:lvl w:ilvl="0" w:tplc="BDD295B0">
      <w:start w:val="1"/>
      <w:numFmt w:val="upperRoman"/>
      <w:lvlText w:val="%1."/>
      <w:lvlJc w:val="right"/>
      <w:pPr>
        <w:ind w:left="25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B0F04DF"/>
    <w:multiLevelType w:val="hybridMultilevel"/>
    <w:tmpl w:val="30CC80FE"/>
    <w:lvl w:ilvl="0" w:tplc="BDD295B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9199D"/>
    <w:multiLevelType w:val="hybridMultilevel"/>
    <w:tmpl w:val="E9BC74B4"/>
    <w:lvl w:ilvl="0" w:tplc="0409001B">
      <w:start w:val="1"/>
      <w:numFmt w:val="lowerRoman"/>
      <w:lvlText w:val="%1."/>
      <w:lvlJc w:val="right"/>
      <w:pPr>
        <w:ind w:left="25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97B56BE"/>
    <w:multiLevelType w:val="hybridMultilevel"/>
    <w:tmpl w:val="6EECEA32"/>
    <w:lvl w:ilvl="0" w:tplc="E2382FF0">
      <w:start w:val="133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93A97"/>
    <w:multiLevelType w:val="hybridMultilevel"/>
    <w:tmpl w:val="8C6CAB46"/>
    <w:lvl w:ilvl="0" w:tplc="BDD295B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EB76984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73D06E72">
      <w:start w:val="1"/>
      <w:numFmt w:val="lowerRoman"/>
      <w:lvlText w:val="%3."/>
      <w:lvlJc w:val="right"/>
      <w:pPr>
        <w:ind w:left="2160" w:hanging="180"/>
      </w:pPr>
      <w:rPr>
        <w:b/>
        <w:bCs/>
        <w:u w:val="none"/>
      </w:rPr>
    </w:lvl>
    <w:lvl w:ilvl="3" w:tplc="ED543D94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939382">
    <w:abstractNumId w:val="0"/>
  </w:num>
  <w:num w:numId="2" w16cid:durableId="118766832">
    <w:abstractNumId w:val="6"/>
  </w:num>
  <w:num w:numId="3" w16cid:durableId="159128316">
    <w:abstractNumId w:val="3"/>
  </w:num>
  <w:num w:numId="4" w16cid:durableId="1503160037">
    <w:abstractNumId w:val="1"/>
  </w:num>
  <w:num w:numId="5" w16cid:durableId="1044865843">
    <w:abstractNumId w:val="2"/>
  </w:num>
  <w:num w:numId="6" w16cid:durableId="1196844846">
    <w:abstractNumId w:val="4"/>
  </w:num>
  <w:num w:numId="7" w16cid:durableId="526142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15"/>
    <w:rsid w:val="000C331D"/>
    <w:rsid w:val="000E697B"/>
    <w:rsid w:val="0019448A"/>
    <w:rsid w:val="002242EC"/>
    <w:rsid w:val="00260937"/>
    <w:rsid w:val="002955DA"/>
    <w:rsid w:val="00325B59"/>
    <w:rsid w:val="00352860"/>
    <w:rsid w:val="003D4AE3"/>
    <w:rsid w:val="00470358"/>
    <w:rsid w:val="0056C2F5"/>
    <w:rsid w:val="005D1A15"/>
    <w:rsid w:val="006078CB"/>
    <w:rsid w:val="00666689"/>
    <w:rsid w:val="00727E26"/>
    <w:rsid w:val="00780264"/>
    <w:rsid w:val="00931A66"/>
    <w:rsid w:val="00932CD7"/>
    <w:rsid w:val="009E357C"/>
    <w:rsid w:val="00A11635"/>
    <w:rsid w:val="00A1439F"/>
    <w:rsid w:val="00A14FFC"/>
    <w:rsid w:val="00A53903"/>
    <w:rsid w:val="00AA2805"/>
    <w:rsid w:val="00BB7CCE"/>
    <w:rsid w:val="00BE7934"/>
    <w:rsid w:val="00CC7A7C"/>
    <w:rsid w:val="00CE4F64"/>
    <w:rsid w:val="00D11549"/>
    <w:rsid w:val="00DB0B5B"/>
    <w:rsid w:val="00EA1726"/>
    <w:rsid w:val="00EF65C9"/>
    <w:rsid w:val="00F4000B"/>
    <w:rsid w:val="00FD1E1A"/>
    <w:rsid w:val="023F1156"/>
    <w:rsid w:val="068BFC16"/>
    <w:rsid w:val="0AA67C1F"/>
    <w:rsid w:val="0C24874C"/>
    <w:rsid w:val="0C8F0AA5"/>
    <w:rsid w:val="0E413360"/>
    <w:rsid w:val="10EC386F"/>
    <w:rsid w:val="12DFA90A"/>
    <w:rsid w:val="132C9CA6"/>
    <w:rsid w:val="1AB45B38"/>
    <w:rsid w:val="1CB85D17"/>
    <w:rsid w:val="1DE41786"/>
    <w:rsid w:val="2557FB8E"/>
    <w:rsid w:val="27B3FA8A"/>
    <w:rsid w:val="3152B57F"/>
    <w:rsid w:val="394CBFF1"/>
    <w:rsid w:val="3D177E03"/>
    <w:rsid w:val="3FC6AAE4"/>
    <w:rsid w:val="40580E05"/>
    <w:rsid w:val="4144CB15"/>
    <w:rsid w:val="42DA79DA"/>
    <w:rsid w:val="474F62C0"/>
    <w:rsid w:val="485010B6"/>
    <w:rsid w:val="48A76B22"/>
    <w:rsid w:val="48E376E5"/>
    <w:rsid w:val="493FF0B4"/>
    <w:rsid w:val="4966A0EC"/>
    <w:rsid w:val="4AC404B4"/>
    <w:rsid w:val="4EFD8449"/>
    <w:rsid w:val="52B5EE3C"/>
    <w:rsid w:val="5567089B"/>
    <w:rsid w:val="5746A0FB"/>
    <w:rsid w:val="57D46E0E"/>
    <w:rsid w:val="58D5A1F4"/>
    <w:rsid w:val="5A7854D0"/>
    <w:rsid w:val="5B8BD791"/>
    <w:rsid w:val="5CE3356F"/>
    <w:rsid w:val="5DB5E27F"/>
    <w:rsid w:val="6001ADD4"/>
    <w:rsid w:val="6253365B"/>
    <w:rsid w:val="658AD71D"/>
    <w:rsid w:val="6726A77E"/>
    <w:rsid w:val="68A94F82"/>
    <w:rsid w:val="6A451FE3"/>
    <w:rsid w:val="6A5E4840"/>
    <w:rsid w:val="6E2CBB99"/>
    <w:rsid w:val="6E6137CD"/>
    <w:rsid w:val="71352A98"/>
    <w:rsid w:val="7315A38B"/>
    <w:rsid w:val="753544DB"/>
    <w:rsid w:val="7A586347"/>
    <w:rsid w:val="7D5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395F"/>
  <w15:chartTrackingRefBased/>
  <w15:docId w15:val="{B5493AE7-7F36-4AF5-A444-3D3E3313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D1A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1A15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5D1A15"/>
    <w:pPr>
      <w:widowControl w:val="0"/>
      <w:autoSpaceDE w:val="0"/>
      <w:autoSpaceDN w:val="0"/>
      <w:spacing w:before="57" w:after="0" w:line="240" w:lineRule="auto"/>
      <w:ind w:left="155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D1A15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28D72E588441BC8D6D7C7FEAEE26" ma:contentTypeVersion="7" ma:contentTypeDescription="Create a new document." ma:contentTypeScope="" ma:versionID="0f216f3e8d11a973c7ccdb8cddec7c74">
  <xsd:schema xmlns:xsd="http://www.w3.org/2001/XMLSchema" xmlns:xs="http://www.w3.org/2001/XMLSchema" xmlns:p="http://schemas.microsoft.com/office/2006/metadata/properties" xmlns:ns3="450b2a5b-3f4b-45ae-aecd-571e424d8c08" xmlns:ns4="da9b839d-8a74-4c22-8d22-de204adaa435" targetNamespace="http://schemas.microsoft.com/office/2006/metadata/properties" ma:root="true" ma:fieldsID="8ad6b3db62ec71a44ac47b495477d10e" ns3:_="" ns4:_="">
    <xsd:import namespace="450b2a5b-3f4b-45ae-aecd-571e424d8c08"/>
    <xsd:import namespace="da9b839d-8a74-4c22-8d22-de204adaa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2a5b-3f4b-45ae-aecd-571e424d8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b839d-8a74-4c22-8d22-de204adaa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E0B38-2FB3-49C0-8CEF-9B278FDED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ECF35-A616-4DF0-A2A1-673F08FD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2a5b-3f4b-45ae-aecd-571e424d8c08"/>
    <ds:schemaRef ds:uri="da9b839d-8a74-4c22-8d22-de204adaa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B75B4-A4D7-49CE-9490-602DEE14F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Schrock</dc:creator>
  <cp:keywords/>
  <dc:description/>
  <cp:lastModifiedBy>Kennedy Evans</cp:lastModifiedBy>
  <cp:revision>3</cp:revision>
  <cp:lastPrinted>2021-11-19T15:33:00Z</cp:lastPrinted>
  <dcterms:created xsi:type="dcterms:W3CDTF">2022-09-15T15:29:00Z</dcterms:created>
  <dcterms:modified xsi:type="dcterms:W3CDTF">2022-09-16T14:24:00Z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0x010100B64A28D72E588441BC8D6D7C7FEAEE26</vt:lpwstr>
  </property>
</Properties>
</file>