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7CC498AA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5C3CC1">
              <w:rPr>
                <w:rFonts w:ascii="Trebuchet MS" w:hAnsi="Trebuchet MS"/>
                <w:b/>
                <w:bCs/>
              </w:rPr>
              <w:t>February 27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1E7C3A">
              <w:rPr>
                <w:rFonts w:ascii="Trebuchet MS" w:hAnsi="Trebuchet MS"/>
                <w:b/>
                <w:bCs/>
              </w:rPr>
              <w:t>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26125BAD" w14:textId="77777777" w:rsidR="005C3CC1" w:rsidRPr="005C3CC1" w:rsidRDefault="002329FD" w:rsidP="005C3CC1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5C3CC1" w:rsidRPr="005C3CC1">
                <w:rPr>
                  <w:rStyle w:val="Hyperlink"/>
                  <w:sz w:val="16"/>
                  <w:szCs w:val="16"/>
                </w:rPr>
                <w:t>https://highered-colorado-gov.zoom.us/j/87844589276?pwd=VW5sTUxPYU4xc2k0UGxUT29UZXVxUT09</w:t>
              </w:r>
            </w:hyperlink>
          </w:p>
          <w:p w14:paraId="4BE914F2" w14:textId="4E9072C1" w:rsidR="00B34E8A" w:rsidRPr="00F61C77" w:rsidRDefault="005C3CC1" w:rsidP="009F0332">
            <w:r>
              <w:t>Meeting ID: 878 4458 9276; Passcode: 762434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168F346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5D22475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6E51402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4A89EB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ED90DB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71743A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3E1842E3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63DE7F2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37EEBF00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228BF561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43CAC306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69C16B8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0C5C" w:rsidRPr="004B37DA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772622" w:rsidRDefault="00DE0C5C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4B37DA" w:rsidRDefault="00DE0C5C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39060908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20C3CA86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17E25C00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3C475B9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772622" w:rsidRDefault="00077B14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123D2DC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3795581D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50110BFF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189143C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7E88B9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29E04F8" w:rsidR="00D03033" w:rsidRPr="004B37DA" w:rsidRDefault="008C77E1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0D4DE7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75B56AE9" w:rsidR="00D03033" w:rsidRPr="004B37DA" w:rsidRDefault="008F7F07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51514B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44FDB6F0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 Ryan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00B8ADB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78625F42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Staberg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7762331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7C761F43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3F5387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01E35894" w:rsidR="002D3791" w:rsidRPr="00B3528E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Abramson</w:t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2197EC80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Approve notes from</w:t>
      </w:r>
      <w:r w:rsidR="00DE0C5C">
        <w:rPr>
          <w:rFonts w:ascii="Trebuchet MS" w:hAnsi="Trebuchet MS"/>
          <w:sz w:val="22"/>
          <w:szCs w:val="22"/>
        </w:rPr>
        <w:t xml:space="preserve"> </w:t>
      </w:r>
      <w:r w:rsidR="00DE0C5C" w:rsidRPr="00DE0C5C">
        <w:rPr>
          <w:rFonts w:ascii="Trebuchet MS" w:hAnsi="Trebuchet MS"/>
          <w:sz w:val="22"/>
          <w:szCs w:val="22"/>
          <w:u w:val="single"/>
        </w:rPr>
        <w:t>January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104CB163" w:rsidR="00B6223D" w:rsidRPr="001F5894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</w:rPr>
      </w:pP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755D71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Abramson,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3F854B5" w14:textId="77777777" w:rsidR="00DE0C5C" w:rsidRDefault="00DE0C5C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C457785" w14:textId="7B1E3988" w:rsidR="00240EA7" w:rsidRPr="001F5894" w:rsidRDefault="00E90E98" w:rsidP="003F5387">
      <w:pPr>
        <w:pStyle w:val="Informal2"/>
        <w:tabs>
          <w:tab w:val="right" w:pos="2160"/>
        </w:tabs>
        <w:rPr>
          <w:rFonts w:ascii="Trebuchet MS" w:hAnsi="Trebuchet MS"/>
          <w:color w:val="4F6228" w:themeColor="accent3" w:themeShade="80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60FF743B" w14:textId="139AC35D" w:rsidR="00C769CE" w:rsidRDefault="00755D71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>Strategic focus for committee for the academic year</w:t>
      </w:r>
    </w:p>
    <w:p w14:paraId="33457ADD" w14:textId="47328301" w:rsidR="00755D71" w:rsidRPr="00755D71" w:rsidRDefault="00755D71" w:rsidP="00755D71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755D71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0FD05776" w14:textId="77777777" w:rsidR="009408DF" w:rsidRPr="009408DF" w:rsidRDefault="009408DF" w:rsidP="009408DF">
      <w:pPr>
        <w:rPr>
          <w:rFonts w:ascii="Trebuchet MS" w:hAnsi="Trebuchet MS"/>
          <w:i/>
          <w:iCs/>
          <w:color w:val="4F81BD" w:themeColor="accent1"/>
        </w:rPr>
      </w:pPr>
    </w:p>
    <w:p w14:paraId="40B797A3" w14:textId="77777777" w:rsidR="00D64C91" w:rsidRDefault="00D64C91" w:rsidP="00C769CE">
      <w:pPr>
        <w:pStyle w:val="ListParagraph"/>
        <w:ind w:left="3600"/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4CB47002" w14:textId="62B25806" w:rsidR="00956E86" w:rsidRDefault="002329FD" w:rsidP="002329FD">
      <w:pPr>
        <w:pStyle w:val="Informal2"/>
        <w:tabs>
          <w:tab w:val="right" w:pos="2160"/>
        </w:tabs>
        <w:ind w:left="2880"/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 w:rsidRPr="002329FD">
        <w:rPr>
          <w:rFonts w:ascii="Trebuchet MS" w:hAnsi="Trebuchet MS" w:cs="Segoe UI"/>
          <w:b w:val="0"/>
          <w:bCs w:val="0"/>
          <w:sz w:val="22"/>
          <w:szCs w:val="22"/>
          <w:shd w:val="clear" w:color="auto" w:fill="FFFFFF"/>
        </w:rPr>
        <w:t xml:space="preserve">Link to all supporting documents: </w:t>
      </w:r>
      <w:hyperlink r:id="rId9" w:history="1"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https://dhe</w:t>
        </w:r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s</w:t>
        </w:r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tatecous-my.sharepoint.com/:f:/g/personal/ceinhaus_dhe_state_co_us/EnNFr-Kg7KtHl6Cbo6NveLkBw4qxGuLU5-YUSQp</w:t>
        </w:r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h</w:t>
        </w:r>
        <w:r w:rsidRPr="002329FD">
          <w:rPr>
            <w:rStyle w:val="Hyperlink"/>
            <w:rFonts w:ascii="Trebuchet MS" w:hAnsi="Trebuchet MS" w:cs="Segoe UI"/>
            <w:b w:val="0"/>
            <w:bCs w:val="0"/>
            <w:sz w:val="22"/>
            <w:szCs w:val="22"/>
            <w:shd w:val="clear" w:color="auto" w:fill="FFFFFF"/>
          </w:rPr>
          <w:t>GdjoZA?e=qX2fOY</w:t>
        </w:r>
      </w:hyperlink>
    </w:p>
    <w:p w14:paraId="6EE7C1D5" w14:textId="77777777" w:rsidR="002329FD" w:rsidRDefault="002329FD" w:rsidP="002329FD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0D614B63" w14:textId="5554B60B" w:rsid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Approval of Institutional Grants for the 2022-23 OER Grant Program </w:t>
      </w:r>
      <w:r>
        <w:rPr>
          <w:rStyle w:val="normaltextrun"/>
          <w:rFonts w:ascii="Trebuchet MS" w:hAnsi="Trebuchet MS"/>
          <w:color w:val="4F6228" w:themeColor="accent3" w:themeShade="80"/>
        </w:rPr>
        <w:t>(Attachment: Agenda Item II A 2023 OER…)</w:t>
      </w:r>
    </w:p>
    <w:p w14:paraId="211B36C5" w14:textId="70587A86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Chealsye Bowley, Director of Open Education and Learning Innovation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5E3BABD1" w14:textId="77777777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51304CD" w14:textId="720C1A2A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Reauthorization of Educator Preparation Programs at University of Colorado Boulder 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(Attachment: Agenda Item II B </w:t>
      </w:r>
      <w:proofErr w:type="spellStart"/>
      <w:r>
        <w:rPr>
          <w:rStyle w:val="normaltextrun"/>
          <w:rFonts w:ascii="Trebuchet MS" w:hAnsi="Trebuchet MS"/>
          <w:color w:val="4F6228" w:themeColor="accent3" w:themeShade="80"/>
        </w:rPr>
        <w:t>Reaauth</w:t>
      </w:r>
      <w:proofErr w:type="spellEnd"/>
      <w:r>
        <w:rPr>
          <w:rStyle w:val="normaltextrun"/>
          <w:rFonts w:ascii="Trebuchet MS" w:hAnsi="Trebuchet MS"/>
          <w:color w:val="4F6228" w:themeColor="accent3" w:themeShade="80"/>
        </w:rPr>
        <w:t>…)</w:t>
      </w:r>
    </w:p>
    <w:p w14:paraId="2C10E38F" w14:textId="18F834EC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2880" w:right="-900" w:firstLine="72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294280C5" w14:textId="77777777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5BE674D7" w14:textId="4C4A2C81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Reauthorization of Educator Preparation Programs at Relay Graduate School of Education 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(Attachment: Agenda Item II C </w:t>
      </w:r>
      <w:proofErr w:type="spellStart"/>
      <w:r>
        <w:rPr>
          <w:rStyle w:val="normaltextrun"/>
          <w:rFonts w:ascii="Trebuchet MS" w:hAnsi="Trebuchet MS"/>
          <w:color w:val="4F6228" w:themeColor="accent3" w:themeShade="80"/>
        </w:rPr>
        <w:t>Reaauth</w:t>
      </w:r>
      <w:proofErr w:type="spellEnd"/>
      <w:r>
        <w:rPr>
          <w:rStyle w:val="normaltextrun"/>
          <w:rFonts w:ascii="Trebuchet MS" w:hAnsi="Trebuchet MS"/>
          <w:color w:val="4F6228" w:themeColor="accent3" w:themeShade="80"/>
        </w:rPr>
        <w:t>…)</w:t>
      </w:r>
    </w:p>
    <w:p w14:paraId="1EF69D13" w14:textId="7FD2FAA4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4106ADD1" w14:textId="331D4156" w:rsid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46042EF" w14:textId="7BF47142" w:rsid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6BA9F825" w14:textId="72A1975A" w:rsid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3C3857E6" w14:textId="5890E44D" w:rsid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2B9D2E95" w14:textId="77777777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 w:cs="Segoe UI"/>
          <w:color w:val="4F6228" w:themeColor="accent3" w:themeShade="80"/>
          <w:sz w:val="18"/>
          <w:szCs w:val="18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>Degree Authorization: Recommendation for the Renewal of Provisional Authorization of Arizona College of Nursing, Aurora</w:t>
      </w:r>
      <w:r>
        <w:rPr>
          <w:rStyle w:val="normaltextrun"/>
          <w:rFonts w:ascii="Trebuchet MS" w:hAnsi="Trebuchet MS"/>
          <w:color w:val="4F6228" w:themeColor="accent3" w:themeShade="80"/>
        </w:rPr>
        <w:t xml:space="preserve"> (Attachment: Agenda Item II D Degree Authorization…) </w:t>
      </w:r>
    </w:p>
    <w:p w14:paraId="75F49740" w14:textId="4D9FDA77" w:rsid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 xml:space="preserve">Heather </w:t>
      </w:r>
      <w:proofErr w:type="spellStart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DeLange</w:t>
      </w:r>
      <w:proofErr w:type="spellEnd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, Director of Private Postsecondary Education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0A365057" w14:textId="60B4C057" w:rsidR="003F5387" w:rsidRDefault="003F5387" w:rsidP="003F5387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</w:p>
    <w:p w14:paraId="071D803F" w14:textId="0C6AC3E1" w:rsidR="003F5387" w:rsidRPr="003F5387" w:rsidRDefault="003F5387" w:rsidP="003F538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 w:cs="Segoe UI"/>
          <w:color w:val="4F6228" w:themeColor="accent3" w:themeShade="80"/>
          <w:sz w:val="18"/>
          <w:szCs w:val="18"/>
        </w:rPr>
      </w:pPr>
      <w:r w:rsidRPr="003F5387">
        <w:rPr>
          <w:rStyle w:val="normaltextrun"/>
          <w:rFonts w:ascii="Trebuchet MS" w:hAnsi="Trebuchet MS"/>
          <w:color w:val="4F6228" w:themeColor="accent3" w:themeShade="80"/>
        </w:rPr>
        <w:t xml:space="preserve">Degree Authorization: Recommendation for the Renewal of Provisional Authorization of Concorde Career College </w:t>
      </w:r>
      <w:r>
        <w:rPr>
          <w:rStyle w:val="normaltextrun"/>
          <w:rFonts w:ascii="Trebuchet MS" w:hAnsi="Trebuchet MS"/>
          <w:color w:val="4F6228" w:themeColor="accent3" w:themeShade="80"/>
        </w:rPr>
        <w:t>(Linked attachment: Agenda Item II E Degree Authorization…)</w:t>
      </w:r>
    </w:p>
    <w:p w14:paraId="701AC1F2" w14:textId="3F75AD5F" w:rsidR="003F5387" w:rsidRDefault="003F5387" w:rsidP="003F5387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normaltextrun"/>
          <w:rFonts w:ascii="Trebuchet MS" w:hAnsi="Trebuchet MS"/>
          <w:i/>
          <w:iCs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 xml:space="preserve">Heather </w:t>
      </w:r>
      <w:proofErr w:type="spellStart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DeLange</w:t>
      </w:r>
      <w:proofErr w:type="spellEnd"/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, Director of Private Postsecondary Education</w:t>
      </w:r>
    </w:p>
    <w:p w14:paraId="3310FE0C" w14:textId="2DEEDCC4" w:rsidR="003C4385" w:rsidRDefault="003C4385" w:rsidP="003C4385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Style w:val="normaltextrun"/>
          <w:rFonts w:ascii="Trebuchet MS" w:hAnsi="Trebuchet MS"/>
          <w:i/>
          <w:iCs/>
          <w:color w:val="4F6228" w:themeColor="accent3" w:themeShade="80"/>
        </w:rPr>
      </w:pPr>
    </w:p>
    <w:p w14:paraId="3F980CD7" w14:textId="63291BA6" w:rsidR="003C4385" w:rsidRPr="003C4385" w:rsidRDefault="003C4385" w:rsidP="003C4385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right="-900"/>
        <w:textAlignment w:val="baseline"/>
        <w:rPr>
          <w:rFonts w:ascii="Trebuchet MS" w:hAnsi="Trebuchet MS" w:cs="Segoe UI"/>
          <w:color w:val="4F6228" w:themeColor="accent3" w:themeShade="80"/>
        </w:rPr>
      </w:pPr>
      <w:r w:rsidRPr="003C4385">
        <w:rPr>
          <w:rFonts w:ascii="Trebuchet MS" w:hAnsi="Trebuchet MS" w:cs="Segoe UI"/>
          <w:color w:val="4F6228" w:themeColor="accent3" w:themeShade="80"/>
        </w:rPr>
        <w:t>AP African American Studies in Colorado update</w:t>
      </w:r>
      <w:r>
        <w:rPr>
          <w:rFonts w:ascii="Trebuchet MS" w:hAnsi="Trebuchet MS" w:cs="Segoe UI"/>
          <w:color w:val="4F6228" w:themeColor="accent3" w:themeShade="80"/>
        </w:rPr>
        <w:t xml:space="preserve"> (no attachment)</w:t>
      </w:r>
    </w:p>
    <w:p w14:paraId="38279F1D" w14:textId="13675A5F" w:rsidR="003C4385" w:rsidRPr="003C4385" w:rsidRDefault="003C4385" w:rsidP="003C4385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Fonts w:ascii="Trebuchet MS" w:hAnsi="Trebuchet MS" w:cs="Segoe UI"/>
          <w:i/>
          <w:iCs/>
          <w:color w:val="4F6228" w:themeColor="accent3" w:themeShade="80"/>
        </w:rPr>
      </w:pPr>
      <w:r w:rsidRPr="003C4385">
        <w:rPr>
          <w:rFonts w:ascii="Trebuchet MS" w:hAnsi="Trebuchet MS" w:cs="Segoe UI"/>
          <w:i/>
          <w:iCs/>
          <w:color w:val="4F6228" w:themeColor="accent3" w:themeShade="80"/>
        </w:rPr>
        <w:t>Chris Rasmussen, Senior Director of Academic Pathways and Innovation</w:t>
      </w:r>
    </w:p>
    <w:p w14:paraId="7AE4E3CA" w14:textId="77777777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69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B7D54A0" w14:textId="77777777" w:rsidR="001D26FF" w:rsidRDefault="001D26FF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7817E431" w:rsidR="004B3BAE" w:rsidRDefault="00925DAC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C769CE">
        <w:rPr>
          <w:rFonts w:ascii="Trebuchet MS" w:hAnsi="Trebuchet MS"/>
          <w:b/>
          <w:bCs/>
          <w:sz w:val="22"/>
          <w:szCs w:val="22"/>
        </w:rPr>
        <w:t>20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12E79EF1" w14:textId="77777777" w:rsidR="007F4FAB" w:rsidRDefault="007F4FAB" w:rsidP="00514883">
      <w:pPr>
        <w:pStyle w:val="Informal1"/>
        <w:ind w:right="-126"/>
        <w:rPr>
          <w:rFonts w:ascii="Trebuchet MS" w:hAnsi="Trebuchet MS"/>
          <w:iCs/>
          <w:sz w:val="22"/>
          <w:szCs w:val="22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40CAA25E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DE0C5C">
        <w:rPr>
          <w:rFonts w:ascii="Trebuchet MS" w:hAnsi="Trebuchet MS"/>
        </w:rPr>
        <w:t>March</w:t>
      </w:r>
      <w:r w:rsidR="007F4FAB">
        <w:rPr>
          <w:rFonts w:ascii="Trebuchet MS" w:hAnsi="Trebuchet MS"/>
        </w:rPr>
        <w:t xml:space="preserve"> 27, 2023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721B"/>
    <w:multiLevelType w:val="hybridMultilevel"/>
    <w:tmpl w:val="B18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204C5"/>
    <w:multiLevelType w:val="hybridMultilevel"/>
    <w:tmpl w:val="3C3E9E5E"/>
    <w:lvl w:ilvl="0" w:tplc="7D38495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166B3"/>
    <w:multiLevelType w:val="hybridMultilevel"/>
    <w:tmpl w:val="4D342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6" w15:restartNumberingAfterBreak="0">
    <w:nsid w:val="697D2583"/>
    <w:multiLevelType w:val="hybridMultilevel"/>
    <w:tmpl w:val="1B24A1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9"/>
  </w:num>
  <w:num w:numId="2" w16cid:durableId="2030449266">
    <w:abstractNumId w:val="31"/>
  </w:num>
  <w:num w:numId="3" w16cid:durableId="17987897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2"/>
  </w:num>
  <w:num w:numId="5" w16cid:durableId="1835220406">
    <w:abstractNumId w:val="42"/>
  </w:num>
  <w:num w:numId="6" w16cid:durableId="359089816">
    <w:abstractNumId w:val="7"/>
  </w:num>
  <w:num w:numId="7" w16cid:durableId="1297951030">
    <w:abstractNumId w:val="16"/>
  </w:num>
  <w:num w:numId="8" w16cid:durableId="550731023">
    <w:abstractNumId w:val="4"/>
  </w:num>
  <w:num w:numId="9" w16cid:durableId="1704481414">
    <w:abstractNumId w:val="30"/>
  </w:num>
  <w:num w:numId="10" w16cid:durableId="330910005">
    <w:abstractNumId w:val="38"/>
  </w:num>
  <w:num w:numId="11" w16cid:durableId="1924945626">
    <w:abstractNumId w:val="43"/>
  </w:num>
  <w:num w:numId="12" w16cid:durableId="91898183">
    <w:abstractNumId w:val="10"/>
  </w:num>
  <w:num w:numId="13" w16cid:durableId="1174954208">
    <w:abstractNumId w:val="9"/>
  </w:num>
  <w:num w:numId="14" w16cid:durableId="1253975374">
    <w:abstractNumId w:val="18"/>
  </w:num>
  <w:num w:numId="15" w16cid:durableId="931428875">
    <w:abstractNumId w:val="45"/>
  </w:num>
  <w:num w:numId="16" w16cid:durableId="2116513913">
    <w:abstractNumId w:val="27"/>
  </w:num>
  <w:num w:numId="17" w16cid:durableId="2130124059">
    <w:abstractNumId w:val="6"/>
  </w:num>
  <w:num w:numId="18" w16cid:durableId="747963021">
    <w:abstractNumId w:val="41"/>
  </w:num>
  <w:num w:numId="19" w16cid:durableId="1960912860">
    <w:abstractNumId w:val="0"/>
  </w:num>
  <w:num w:numId="20" w16cid:durableId="2098015229">
    <w:abstractNumId w:val="44"/>
  </w:num>
  <w:num w:numId="21" w16cid:durableId="1921912741">
    <w:abstractNumId w:val="24"/>
  </w:num>
  <w:num w:numId="22" w16cid:durableId="459111017">
    <w:abstractNumId w:val="20"/>
  </w:num>
  <w:num w:numId="23" w16cid:durableId="5629828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9"/>
  </w:num>
  <w:num w:numId="25" w16cid:durableId="1865436876">
    <w:abstractNumId w:val="32"/>
  </w:num>
  <w:num w:numId="26" w16cid:durableId="1487894084">
    <w:abstractNumId w:val="25"/>
  </w:num>
  <w:num w:numId="27" w16cid:durableId="11750018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9"/>
  </w:num>
  <w:num w:numId="29" w16cid:durableId="20205976">
    <w:abstractNumId w:val="1"/>
  </w:num>
  <w:num w:numId="30" w16cid:durableId="1518076363">
    <w:abstractNumId w:val="28"/>
  </w:num>
  <w:num w:numId="31" w16cid:durableId="1889802480">
    <w:abstractNumId w:val="14"/>
  </w:num>
  <w:num w:numId="32" w16cid:durableId="1398238356">
    <w:abstractNumId w:val="15"/>
  </w:num>
  <w:num w:numId="33" w16cid:durableId="2119522398">
    <w:abstractNumId w:val="40"/>
  </w:num>
  <w:num w:numId="34" w16cid:durableId="1748267626">
    <w:abstractNumId w:val="33"/>
  </w:num>
  <w:num w:numId="35" w16cid:durableId="955599913">
    <w:abstractNumId w:val="2"/>
  </w:num>
  <w:num w:numId="36" w16cid:durableId="432238761">
    <w:abstractNumId w:val="11"/>
  </w:num>
  <w:num w:numId="37" w16cid:durableId="1927229756">
    <w:abstractNumId w:val="23"/>
  </w:num>
  <w:num w:numId="38" w16cid:durableId="1368290907">
    <w:abstractNumId w:val="36"/>
  </w:num>
  <w:num w:numId="39" w16cid:durableId="15397780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6"/>
  </w:num>
  <w:num w:numId="41" w16cid:durableId="1845625544">
    <w:abstractNumId w:val="8"/>
  </w:num>
  <w:num w:numId="42" w16cid:durableId="1338539273">
    <w:abstractNumId w:val="34"/>
  </w:num>
  <w:num w:numId="43" w16cid:durableId="1126703192">
    <w:abstractNumId w:val="3"/>
  </w:num>
  <w:num w:numId="44" w16cid:durableId="1367365191">
    <w:abstractNumId w:val="13"/>
  </w:num>
  <w:num w:numId="45" w16cid:durableId="344596701">
    <w:abstractNumId w:val="35"/>
  </w:num>
  <w:num w:numId="46" w16cid:durableId="1618826445">
    <w:abstractNumId w:val="5"/>
  </w:num>
  <w:num w:numId="47" w16cid:durableId="381907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32046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476CF"/>
    <w:rsid w:val="00052D10"/>
    <w:rsid w:val="00060ED7"/>
    <w:rsid w:val="00062439"/>
    <w:rsid w:val="000624E6"/>
    <w:rsid w:val="0006318A"/>
    <w:rsid w:val="0006380D"/>
    <w:rsid w:val="00070B37"/>
    <w:rsid w:val="00072949"/>
    <w:rsid w:val="00077986"/>
    <w:rsid w:val="00077B14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0697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94E"/>
    <w:rsid w:val="005E1B45"/>
    <w:rsid w:val="005E1F05"/>
    <w:rsid w:val="005E4472"/>
    <w:rsid w:val="005E5AA4"/>
    <w:rsid w:val="005F0A0E"/>
    <w:rsid w:val="005F3594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5D71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8F7F07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E52F9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3A02"/>
    <w:rsid w:val="00B34E8A"/>
    <w:rsid w:val="00B3528E"/>
    <w:rsid w:val="00B36D9B"/>
    <w:rsid w:val="00B37415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49C2"/>
    <w:rsid w:val="00BB5657"/>
    <w:rsid w:val="00BB6417"/>
    <w:rsid w:val="00BB6E7E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7128B"/>
    <w:rsid w:val="00C71F44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0C5C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3AE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7844589276?pwd=VW5sTUxPYU4xc2k0UGxUT29UZXVxU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hestatecous-my.sharepoint.com/:f:/g/personal/ceinhaus_dhe_state_co_us/EnNFr-Kg7KtHl6Cbo6NveLkBw4qxGuLU5-YUSQphGdjoZA?e=qX2fO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363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11</cp:revision>
  <cp:lastPrinted>2021-03-26T16:04:00Z</cp:lastPrinted>
  <dcterms:created xsi:type="dcterms:W3CDTF">2023-02-21T18:16:00Z</dcterms:created>
  <dcterms:modified xsi:type="dcterms:W3CDTF">2023-02-22T00:10:00Z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