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77" w:rsidRDefault="00F42A22">
      <w:pPr>
        <w:pStyle w:val="BodyText"/>
        <w:ind w:left="38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16216" cy="14161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216" cy="141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377" w:rsidRDefault="00F42A22">
      <w:pPr>
        <w:spacing w:before="126"/>
        <w:ind w:left="1586"/>
        <w:rPr>
          <w:rFonts w:ascii="Verdana"/>
          <w:b/>
          <w:i/>
          <w:sz w:val="20"/>
        </w:rPr>
      </w:pPr>
      <w:r>
        <w:rPr>
          <w:rFonts w:ascii="Verdana"/>
          <w:b/>
          <w:i/>
          <w:sz w:val="20"/>
        </w:rPr>
        <w:t xml:space="preserve">Concurrent Enrollment Educator Qualification </w:t>
      </w:r>
      <w:r w:rsidR="004123AB">
        <w:rPr>
          <w:rFonts w:ascii="Verdana"/>
          <w:b/>
          <w:i/>
          <w:sz w:val="20"/>
        </w:rPr>
        <w:t>Stipend</w:t>
      </w:r>
    </w:p>
    <w:p w:rsidR="00DF0377" w:rsidRDefault="00DF0377">
      <w:pPr>
        <w:pStyle w:val="BodyText"/>
        <w:spacing w:before="11"/>
        <w:rPr>
          <w:rFonts w:ascii="Verdana"/>
          <w:b/>
          <w:i/>
          <w:sz w:val="19"/>
        </w:rPr>
      </w:pPr>
    </w:p>
    <w:p w:rsidR="00DF0377" w:rsidRDefault="00F42A22" w:rsidP="00410563">
      <w:pPr>
        <w:pStyle w:val="BodyText"/>
        <w:spacing w:before="1" w:line="259" w:lineRule="auto"/>
        <w:ind w:left="100" w:right="352"/>
      </w:pPr>
      <w:r>
        <w:t xml:space="preserve">The Colorado Center for Rural Education and the Colorado Department of Higher Education seek to encourage talented K-12 educators in rural Colorado school districts to pursue </w:t>
      </w:r>
      <w:r w:rsidR="004123AB">
        <w:t xml:space="preserve">qualification </w:t>
      </w:r>
      <w:r>
        <w:t>to be</w:t>
      </w:r>
      <w:r w:rsidR="004123AB">
        <w:t xml:space="preserve"> eligible to teach c</w:t>
      </w:r>
      <w:r>
        <w:t xml:space="preserve">oncurrent </w:t>
      </w:r>
      <w:r w:rsidR="004123AB">
        <w:t>e</w:t>
      </w:r>
      <w:r>
        <w:t xml:space="preserve">nrollment </w:t>
      </w:r>
      <w:r w:rsidR="00410563">
        <w:t>courses</w:t>
      </w:r>
      <w:r>
        <w:t xml:space="preserve">. The value of the </w:t>
      </w:r>
      <w:r w:rsidR="004123AB">
        <w:t xml:space="preserve">stipend </w:t>
      </w:r>
      <w:r>
        <w:t xml:space="preserve">is </w:t>
      </w:r>
      <w:r w:rsidR="004123AB">
        <w:t xml:space="preserve">up to </w:t>
      </w:r>
      <w:r>
        <w:t>$6,000 for completion of an</w:t>
      </w:r>
      <w:r w:rsidR="00410563">
        <w:t xml:space="preserve"> </w:t>
      </w:r>
      <w:r>
        <w:t xml:space="preserve">approved program offered by one of Colorado’s institutions of higher education. If selected as a Concurrent Enrollment Educator Qualification Scholar, the recipient will receive half the </w:t>
      </w:r>
      <w:r w:rsidR="004123AB">
        <w:t xml:space="preserve">stipend </w:t>
      </w:r>
      <w:r>
        <w:t>amount at the start of the program (first $3,000) and the remaining half (second $3,000) when he/she successfully completes the program and is fully qualified to teach concurrent enrollment courses.</w:t>
      </w:r>
    </w:p>
    <w:p w:rsidR="00DF0377" w:rsidRDefault="00DF0377">
      <w:pPr>
        <w:pStyle w:val="BodyText"/>
      </w:pPr>
    </w:p>
    <w:p w:rsidR="00DF0377" w:rsidRDefault="00DF0377">
      <w:pPr>
        <w:pStyle w:val="BodyText"/>
        <w:spacing w:before="7"/>
        <w:rPr>
          <w:sz w:val="27"/>
        </w:rPr>
      </w:pPr>
    </w:p>
    <w:p w:rsidR="00DF0377" w:rsidRDefault="00F42A22">
      <w:pPr>
        <w:pStyle w:val="Heading1"/>
      </w:pPr>
      <w:r>
        <w:t>Eligible Applicants Must Meet the Following Criteria:</w:t>
      </w:r>
    </w:p>
    <w:p w:rsidR="00DF0377" w:rsidRDefault="00F42A22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83"/>
      </w:pPr>
      <w:r>
        <w:t xml:space="preserve">Evidence of full admission to a program at one of Colorado’s institutions of higher education </w:t>
      </w:r>
      <w:r w:rsidR="004123AB">
        <w:t xml:space="preserve">to take the necessary coursework to fulfill the </w:t>
      </w:r>
      <w:hyperlink r:id="rId9" w:history="1">
        <w:r w:rsidR="004123AB" w:rsidRPr="00F42A22">
          <w:rPr>
            <w:rStyle w:val="Hyperlink"/>
          </w:rPr>
          <w:t>qualifications of college faculty</w:t>
        </w:r>
      </w:hyperlink>
      <w:r w:rsidR="004123AB">
        <w:t xml:space="preserve"> </w:t>
      </w:r>
      <w:r>
        <w:t>(e.g., copy of official admission letter from the Graduate School).</w:t>
      </w:r>
    </w:p>
    <w:p w:rsidR="00DF0377" w:rsidRDefault="00F42A22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0"/>
        <w:ind w:right="460"/>
      </w:pPr>
      <w:r>
        <w:t>Provide a written timeline for program completion. Normally this is within three years of starting the</w:t>
      </w:r>
      <w:r>
        <w:rPr>
          <w:spacing w:val="-5"/>
        </w:rPr>
        <w:t xml:space="preserve"> </w:t>
      </w:r>
      <w:r>
        <w:t>program.</w:t>
      </w:r>
    </w:p>
    <w:p w:rsidR="00DF0377" w:rsidRDefault="00F42A22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right="698"/>
      </w:pPr>
      <w:r>
        <w:t>Prepare a written statement summarizing the applicant’s commitment to quality</w:t>
      </w:r>
      <w:r>
        <w:rPr>
          <w:spacing w:val="-25"/>
        </w:rPr>
        <w:t xml:space="preserve"> </w:t>
      </w:r>
      <w:r>
        <w:t>rural education and the expected value to be added to the applicant’s school district upon completion of the</w:t>
      </w:r>
      <w:r>
        <w:rPr>
          <w:spacing w:val="-6"/>
        </w:rPr>
        <w:t xml:space="preserve"> </w:t>
      </w:r>
      <w:r>
        <w:t>program.</w:t>
      </w:r>
    </w:p>
    <w:p w:rsidR="00DF0377" w:rsidRDefault="00F42A22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3" w:line="237" w:lineRule="auto"/>
        <w:ind w:right="130"/>
      </w:pPr>
      <w:r>
        <w:t>Provide letters of recommendation and endorsement from the applicant’s school principal and district superintendent delineating how this qualification will benefit the</w:t>
      </w:r>
      <w:r>
        <w:rPr>
          <w:spacing w:val="-32"/>
        </w:rPr>
        <w:t xml:space="preserve"> </w:t>
      </w:r>
      <w:r>
        <w:t>school/district.</w:t>
      </w:r>
    </w:p>
    <w:p w:rsidR="00DF0377" w:rsidRDefault="00F42A22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ind w:right="587"/>
      </w:pPr>
      <w:r>
        <w:t>Commitment to complete a Master’s degree, if the applicant does not already hold this degree, which is required to teach concurrent enrollment</w:t>
      </w:r>
      <w:r>
        <w:rPr>
          <w:spacing w:val="-7"/>
        </w:rPr>
        <w:t xml:space="preserve"> </w:t>
      </w:r>
      <w:r>
        <w:t>classes.</w:t>
      </w:r>
    </w:p>
    <w:p w:rsidR="00DF0377" w:rsidRDefault="00F42A22" w:rsidP="00410563">
      <w:pPr>
        <w:pStyle w:val="BodyText"/>
        <w:numPr>
          <w:ilvl w:val="0"/>
          <w:numId w:val="2"/>
        </w:numPr>
      </w:pPr>
      <w:r>
        <w:t>Commitment to teach concurrent enrollment classes in a Colorado rural school district for a minimum of three years.</w:t>
      </w:r>
      <w:r>
        <w:t xml:space="preserve"> Applicants awarded the Concurrent Enrollment Educator Qualification Stipend will be required to sign a promissory note.</w:t>
      </w:r>
    </w:p>
    <w:p w:rsidR="002A0F08" w:rsidRDefault="002A0F08" w:rsidP="002A0F08">
      <w:pPr>
        <w:spacing w:before="184" w:line="259" w:lineRule="auto"/>
        <w:ind w:right="352"/>
      </w:pPr>
    </w:p>
    <w:p w:rsidR="00DF0377" w:rsidRDefault="00F42A22" w:rsidP="002A0F08">
      <w:pPr>
        <w:spacing w:before="184" w:line="259" w:lineRule="auto"/>
        <w:ind w:right="352"/>
        <w:rPr>
          <w:sz w:val="20"/>
        </w:rPr>
      </w:pPr>
      <w:r>
        <w:rPr>
          <w:b/>
          <w:sz w:val="20"/>
        </w:rPr>
        <w:t xml:space="preserve">Definition of Colorado Rural School District: </w:t>
      </w:r>
      <w:r>
        <w:rPr>
          <w:sz w:val="20"/>
        </w:rPr>
        <w:t>A Colorado school district is determined to be rural giving consideration to the size of the district, the distance from the nearest large urban/urbanized area, and having a student enrollment of 6,500 students or less. Small rural districts are those districts meeting these same criteria and having a student population of less than 1,000 students.</w:t>
      </w:r>
    </w:p>
    <w:p w:rsidR="00DF0377" w:rsidRDefault="00DF0377">
      <w:pPr>
        <w:pStyle w:val="BodyText"/>
        <w:rPr>
          <w:sz w:val="20"/>
        </w:rPr>
      </w:pPr>
    </w:p>
    <w:p w:rsidR="00DF0377" w:rsidRDefault="00F42A22">
      <w:pPr>
        <w:ind w:left="100" w:right="2742"/>
        <w:rPr>
          <w:sz w:val="20"/>
        </w:rPr>
      </w:pPr>
      <w:r>
        <w:rPr>
          <w:b/>
          <w:color w:val="1F4E79"/>
          <w:sz w:val="20"/>
        </w:rPr>
        <w:t xml:space="preserve">Phone </w:t>
      </w:r>
      <w:r>
        <w:rPr>
          <w:color w:val="1F4E79"/>
          <w:sz w:val="20"/>
        </w:rPr>
        <w:t xml:space="preserve">970-351-4954 • </w:t>
      </w:r>
      <w:r>
        <w:rPr>
          <w:b/>
          <w:color w:val="1F4E79"/>
          <w:sz w:val="20"/>
        </w:rPr>
        <w:t xml:space="preserve">Office </w:t>
      </w:r>
      <w:r>
        <w:rPr>
          <w:color w:val="1F4E79"/>
          <w:sz w:val="20"/>
        </w:rPr>
        <w:t xml:space="preserve">McKee Hall 282A • </w:t>
      </w:r>
      <w:r>
        <w:rPr>
          <w:b/>
          <w:color w:val="1F4E79"/>
          <w:sz w:val="20"/>
        </w:rPr>
        <w:t xml:space="preserve">Email </w:t>
      </w:r>
      <w:hyperlink r:id="rId10">
        <w:r>
          <w:rPr>
            <w:color w:val="1F4E79"/>
            <w:sz w:val="20"/>
          </w:rPr>
          <w:t>Diana.Podein@unco.edu</w:t>
        </w:r>
      </w:hyperlink>
      <w:r>
        <w:rPr>
          <w:color w:val="1F4E79"/>
          <w:sz w:val="20"/>
        </w:rPr>
        <w:t xml:space="preserve"> </w:t>
      </w:r>
      <w:hyperlink r:id="rId11">
        <w:r>
          <w:rPr>
            <w:color w:val="0562C1"/>
            <w:sz w:val="20"/>
            <w:u w:val="single" w:color="0562C1"/>
          </w:rPr>
          <w:t>www.unco.edu/colorado-center-for-rural-education</w:t>
        </w:r>
      </w:hyperlink>
    </w:p>
    <w:p w:rsidR="00DF0377" w:rsidRDefault="00F42A22">
      <w:pPr>
        <w:spacing w:line="243" w:lineRule="exact"/>
        <w:ind w:left="100"/>
        <w:rPr>
          <w:sz w:val="20"/>
        </w:rPr>
      </w:pPr>
      <w:r>
        <w:rPr>
          <w:b/>
          <w:color w:val="1F4E79"/>
          <w:sz w:val="20"/>
        </w:rPr>
        <w:t xml:space="preserve">Mail </w:t>
      </w:r>
      <w:r>
        <w:rPr>
          <w:color w:val="1F4E79"/>
          <w:sz w:val="20"/>
        </w:rPr>
        <w:t>UNC Colorado Center for Rural Education, 501 20</w:t>
      </w:r>
      <w:r>
        <w:rPr>
          <w:color w:val="1F4E79"/>
          <w:sz w:val="20"/>
          <w:vertAlign w:val="superscript"/>
        </w:rPr>
        <w:t>TH</w:t>
      </w:r>
      <w:r>
        <w:rPr>
          <w:color w:val="1F4E79"/>
          <w:sz w:val="20"/>
        </w:rPr>
        <w:t xml:space="preserve"> Street, Campus Box 106, Gr</w:t>
      </w:r>
      <w:bookmarkStart w:id="0" w:name="_GoBack"/>
      <w:bookmarkEnd w:id="0"/>
      <w:r>
        <w:rPr>
          <w:color w:val="1F4E79"/>
          <w:sz w:val="20"/>
        </w:rPr>
        <w:t>eeley, CO 80639-0028</w:t>
      </w:r>
    </w:p>
    <w:sectPr w:rsidR="00DF0377">
      <w:footerReference w:type="default" r:id="rId12"/>
      <w:type w:val="continuous"/>
      <w:pgSz w:w="12240" w:h="15840"/>
      <w:pgMar w:top="11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08" w:rsidRDefault="002A0F08" w:rsidP="002A0F08">
      <w:r>
        <w:separator/>
      </w:r>
    </w:p>
  </w:endnote>
  <w:endnote w:type="continuationSeparator" w:id="0">
    <w:p w:rsidR="002A0F08" w:rsidRDefault="002A0F08" w:rsidP="002A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08" w:rsidRDefault="002A0F08" w:rsidP="002A0F08">
    <w:pPr>
      <w:pStyle w:val="Footer"/>
      <w:jc w:val="right"/>
    </w:pPr>
    <w:r>
      <w:rPr>
        <w:noProof/>
      </w:rPr>
      <w:drawing>
        <wp:inline distT="0" distB="0" distL="0" distR="0">
          <wp:extent cx="1803400" cy="36898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cdhe_logos_rgb_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36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0F08" w:rsidRDefault="002A0F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08" w:rsidRDefault="002A0F08" w:rsidP="002A0F08">
      <w:r>
        <w:separator/>
      </w:r>
    </w:p>
  </w:footnote>
  <w:footnote w:type="continuationSeparator" w:id="0">
    <w:p w:rsidR="002A0F08" w:rsidRDefault="002A0F08" w:rsidP="002A0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3409"/>
    <w:multiLevelType w:val="hybridMultilevel"/>
    <w:tmpl w:val="D3027ABA"/>
    <w:lvl w:ilvl="0" w:tplc="B58080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16EA9E0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7D967EC0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1C4AAA28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5748E9D2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AE1A8844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CCC1AB0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258D1A0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9D14ABB4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>
    <w:nsid w:val="486B07FD"/>
    <w:multiLevelType w:val="hybridMultilevel"/>
    <w:tmpl w:val="F4F6041E"/>
    <w:lvl w:ilvl="0" w:tplc="1640E116">
      <w:start w:val="1"/>
      <w:numFmt w:val="decimal"/>
      <w:lvlText w:val="%1."/>
      <w:lvlJc w:val="left"/>
      <w:pPr>
        <w:ind w:left="1180" w:hanging="72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E02D99E">
      <w:numFmt w:val="bullet"/>
      <w:lvlText w:val="•"/>
      <w:lvlJc w:val="left"/>
      <w:pPr>
        <w:ind w:left="2018" w:hanging="720"/>
      </w:pPr>
      <w:rPr>
        <w:rFonts w:hint="default"/>
      </w:rPr>
    </w:lvl>
    <w:lvl w:ilvl="2" w:tplc="3B98C314">
      <w:numFmt w:val="bullet"/>
      <w:lvlText w:val="•"/>
      <w:lvlJc w:val="left"/>
      <w:pPr>
        <w:ind w:left="2856" w:hanging="720"/>
      </w:pPr>
      <w:rPr>
        <w:rFonts w:hint="default"/>
      </w:rPr>
    </w:lvl>
    <w:lvl w:ilvl="3" w:tplc="85FC8044">
      <w:numFmt w:val="bullet"/>
      <w:lvlText w:val="•"/>
      <w:lvlJc w:val="left"/>
      <w:pPr>
        <w:ind w:left="3694" w:hanging="720"/>
      </w:pPr>
      <w:rPr>
        <w:rFonts w:hint="default"/>
      </w:rPr>
    </w:lvl>
    <w:lvl w:ilvl="4" w:tplc="5700375E">
      <w:numFmt w:val="bullet"/>
      <w:lvlText w:val="•"/>
      <w:lvlJc w:val="left"/>
      <w:pPr>
        <w:ind w:left="4532" w:hanging="720"/>
      </w:pPr>
      <w:rPr>
        <w:rFonts w:hint="default"/>
      </w:rPr>
    </w:lvl>
    <w:lvl w:ilvl="5" w:tplc="7A8A6A6C">
      <w:numFmt w:val="bullet"/>
      <w:lvlText w:val="•"/>
      <w:lvlJc w:val="left"/>
      <w:pPr>
        <w:ind w:left="5370" w:hanging="720"/>
      </w:pPr>
      <w:rPr>
        <w:rFonts w:hint="default"/>
      </w:rPr>
    </w:lvl>
    <w:lvl w:ilvl="6" w:tplc="5316E5B6">
      <w:numFmt w:val="bullet"/>
      <w:lvlText w:val="•"/>
      <w:lvlJc w:val="left"/>
      <w:pPr>
        <w:ind w:left="6208" w:hanging="720"/>
      </w:pPr>
      <w:rPr>
        <w:rFonts w:hint="default"/>
      </w:rPr>
    </w:lvl>
    <w:lvl w:ilvl="7" w:tplc="0908D82E">
      <w:numFmt w:val="bullet"/>
      <w:lvlText w:val="•"/>
      <w:lvlJc w:val="left"/>
      <w:pPr>
        <w:ind w:left="7046" w:hanging="720"/>
      </w:pPr>
      <w:rPr>
        <w:rFonts w:hint="default"/>
      </w:rPr>
    </w:lvl>
    <w:lvl w:ilvl="8" w:tplc="FDA6887A">
      <w:numFmt w:val="bullet"/>
      <w:lvlText w:val="•"/>
      <w:lvlJc w:val="left"/>
      <w:pPr>
        <w:ind w:left="7884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77"/>
    <w:rsid w:val="002A0F08"/>
    <w:rsid w:val="00410563"/>
    <w:rsid w:val="004123AB"/>
    <w:rsid w:val="00DF0377"/>
    <w:rsid w:val="00F4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1180" w:right="11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12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A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23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2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3A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3AB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0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F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A0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F0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1180" w:right="11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12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A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23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2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3A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3AB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0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F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A0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F0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co.edu/colorado-center-for-rural-educ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ana.Podein@unco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lcommission.org/Publications/determining-qualified-faculty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Lane</dc:creator>
  <cp:lastModifiedBy>Lane, Brittany</cp:lastModifiedBy>
  <cp:revision>3</cp:revision>
  <dcterms:created xsi:type="dcterms:W3CDTF">2018-08-27T17:09:00Z</dcterms:created>
  <dcterms:modified xsi:type="dcterms:W3CDTF">2018-08-27T17:15:00Z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PDFium</vt:lpwstr>
  </property>
  <property fmtid="{D5CDD505-2E9C-101B-9397-08002B2CF9AE}" pid="4" name="LastSaved">
    <vt:filetime>2018-08-27T00:00:00Z</vt:filetime>
  </property>
</Properties>
</file>